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5F1CA8" w:rsidP="005F1CA8">
      <w:pPr>
        <w:pStyle w:val="a3"/>
        <w:jc w:val="center"/>
      </w:pPr>
      <w:r>
        <w:t xml:space="preserve">Художественные </w:t>
      </w:r>
      <w:r w:rsidR="00EB0076">
        <w:t>С</w:t>
      </w:r>
      <w:r>
        <w:t>с</w:t>
      </w:r>
      <w:r w:rsidR="00EB0076">
        <w:t xml:space="preserve">редства выразительности – </w:t>
      </w:r>
      <w:r w:rsidR="00394F3E">
        <w:t>минимум учеников</w:t>
      </w:r>
      <w:r w:rsidR="00EB0076">
        <w:t xml:space="preserve"> 5 класса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42"/>
        <w:gridCol w:w="3257"/>
        <w:gridCol w:w="2646"/>
      </w:tblGrid>
      <w:tr w:rsidR="00EB0076" w:rsidTr="00EB0076">
        <w:tc>
          <w:tcPr>
            <w:tcW w:w="3442" w:type="dxa"/>
          </w:tcPr>
          <w:p w:rsidR="00EB0076" w:rsidRDefault="00EB0076" w:rsidP="00EB0076">
            <w:r>
              <w:t>Средство выразительности</w:t>
            </w:r>
          </w:p>
        </w:tc>
        <w:tc>
          <w:tcPr>
            <w:tcW w:w="3257" w:type="dxa"/>
          </w:tcPr>
          <w:p w:rsidR="00EB0076" w:rsidRDefault="00EB0076" w:rsidP="00EB0076">
            <w:r>
              <w:t>Определение</w:t>
            </w:r>
          </w:p>
        </w:tc>
        <w:tc>
          <w:tcPr>
            <w:tcW w:w="2646" w:type="dxa"/>
          </w:tcPr>
          <w:p w:rsidR="00EB0076" w:rsidRDefault="00EB0076" w:rsidP="00EB0076">
            <w:r>
              <w:t>Пример</w:t>
            </w:r>
          </w:p>
        </w:tc>
      </w:tr>
      <w:tr w:rsidR="00EB0076" w:rsidTr="00EB0076">
        <w:tc>
          <w:tcPr>
            <w:tcW w:w="3442" w:type="dxa"/>
          </w:tcPr>
          <w:p w:rsidR="00EB0076" w:rsidRDefault="00EB0076" w:rsidP="00EB0076">
            <w:r>
              <w:t>Эпи</w:t>
            </w:r>
            <w:r>
              <w:rPr>
                <w:rFonts w:cs="Times New Roman"/>
              </w:rPr>
              <w:t>́</w:t>
            </w:r>
            <w:r>
              <w:t>тет</w:t>
            </w:r>
          </w:p>
        </w:tc>
        <w:tc>
          <w:tcPr>
            <w:tcW w:w="3257" w:type="dxa"/>
          </w:tcPr>
          <w:p w:rsidR="00EB0076" w:rsidRDefault="00394F3E" w:rsidP="00EB0076">
            <w:r>
              <w:t>Художественное определение (отвечает на вопросы Какой? Как?). Бывают олицетворяющие и метафорические.</w:t>
            </w:r>
          </w:p>
        </w:tc>
        <w:tc>
          <w:tcPr>
            <w:tcW w:w="2646" w:type="dxa"/>
          </w:tcPr>
          <w:p w:rsidR="00EB0076" w:rsidRDefault="00394F3E" w:rsidP="00EB0076">
            <w:r>
              <w:t>Весёлая рябинка (олиц. эпитет),</w:t>
            </w:r>
          </w:p>
          <w:p w:rsidR="00394F3E" w:rsidRDefault="00394F3E" w:rsidP="00EB0076">
            <w:r>
              <w:t>горячее рукопожатие (метаф. эпитет).</w:t>
            </w:r>
          </w:p>
        </w:tc>
      </w:tr>
      <w:tr w:rsidR="00394F3E" w:rsidTr="00EB0076">
        <w:tc>
          <w:tcPr>
            <w:tcW w:w="3442" w:type="dxa"/>
          </w:tcPr>
          <w:p w:rsidR="00394F3E" w:rsidRDefault="00394F3E" w:rsidP="00EB0076">
            <w:r>
              <w:t>Постоя</w:t>
            </w:r>
            <w:r w:rsidR="005F1CA8">
              <w:rPr>
                <w:rFonts w:cs="Times New Roman"/>
              </w:rPr>
              <w:t>́</w:t>
            </w:r>
            <w:r>
              <w:t>нные (сказочные) эпи</w:t>
            </w:r>
            <w:r w:rsidR="005F1CA8">
              <w:rPr>
                <w:rFonts w:cs="Times New Roman"/>
              </w:rPr>
              <w:t>́</w:t>
            </w:r>
            <w:r>
              <w:t>теты</w:t>
            </w:r>
          </w:p>
        </w:tc>
        <w:tc>
          <w:tcPr>
            <w:tcW w:w="3257" w:type="dxa"/>
          </w:tcPr>
          <w:p w:rsidR="00394F3E" w:rsidRDefault="00394F3E" w:rsidP="00EB0076">
            <w:r>
              <w:t>Эпитеты, использующиеся в сказках (чаще всего народных).</w:t>
            </w:r>
          </w:p>
        </w:tc>
        <w:tc>
          <w:tcPr>
            <w:tcW w:w="2646" w:type="dxa"/>
          </w:tcPr>
          <w:p w:rsidR="00394F3E" w:rsidRDefault="00394F3E" w:rsidP="00EB0076">
            <w:r>
              <w:t>Красна девица,</w:t>
            </w:r>
          </w:p>
          <w:p w:rsidR="00394F3E" w:rsidRDefault="00394F3E" w:rsidP="00EB0076">
            <w:r>
              <w:t>добрый молодец,</w:t>
            </w:r>
          </w:p>
          <w:p w:rsidR="00394F3E" w:rsidRDefault="00394F3E" w:rsidP="00EB0076">
            <w:r>
              <w:t>мать сыра земля,</w:t>
            </w:r>
          </w:p>
          <w:p w:rsidR="00394F3E" w:rsidRDefault="00394F3E" w:rsidP="00EB0076">
            <w:r>
              <w:t>дальние страны.</w:t>
            </w:r>
          </w:p>
        </w:tc>
      </w:tr>
      <w:tr w:rsidR="00EB0076" w:rsidTr="00EB0076">
        <w:tc>
          <w:tcPr>
            <w:tcW w:w="3442" w:type="dxa"/>
          </w:tcPr>
          <w:p w:rsidR="00EB0076" w:rsidRDefault="00EB0076" w:rsidP="00EB0076">
            <w:r>
              <w:t>Сравне</w:t>
            </w:r>
            <w:r>
              <w:rPr>
                <w:rFonts w:cs="Times New Roman"/>
              </w:rPr>
              <w:t>́</w:t>
            </w:r>
            <w:r>
              <w:t>ние</w:t>
            </w:r>
          </w:p>
        </w:tc>
        <w:tc>
          <w:tcPr>
            <w:tcW w:w="3257" w:type="dxa"/>
          </w:tcPr>
          <w:p w:rsidR="00EB0076" w:rsidRDefault="00394F3E" w:rsidP="00EB0076">
            <w:r>
              <w:t>Основан на сопоставлении предметов и явлений, выражающиеся при помощи союзов: как, будто, словно, как будто, чем.</w:t>
            </w:r>
          </w:p>
        </w:tc>
        <w:tc>
          <w:tcPr>
            <w:tcW w:w="2646" w:type="dxa"/>
          </w:tcPr>
          <w:p w:rsidR="00EB0076" w:rsidRDefault="00394F3E" w:rsidP="00EB0076">
            <w:r>
              <w:t>Кричит как потерпевший,</w:t>
            </w:r>
          </w:p>
          <w:p w:rsidR="00394F3E" w:rsidRDefault="00394F3E" w:rsidP="00EB0076">
            <w:r>
              <w:t>лес, точно терем расписной.</w:t>
            </w:r>
          </w:p>
        </w:tc>
      </w:tr>
      <w:tr w:rsidR="005F1CA8" w:rsidTr="00EB0076">
        <w:tc>
          <w:tcPr>
            <w:tcW w:w="3442" w:type="dxa"/>
          </w:tcPr>
          <w:p w:rsidR="005F1CA8" w:rsidRDefault="005F1CA8" w:rsidP="00EB0076">
            <w:r>
              <w:t>Сине</w:t>
            </w:r>
            <w:r>
              <w:rPr>
                <w:rFonts w:cs="Times New Roman"/>
              </w:rPr>
              <w:t>́</w:t>
            </w:r>
            <w:r>
              <w:t>кдоха</w:t>
            </w:r>
          </w:p>
        </w:tc>
        <w:tc>
          <w:tcPr>
            <w:tcW w:w="3257" w:type="dxa"/>
          </w:tcPr>
          <w:p w:rsidR="005F1CA8" w:rsidRDefault="005F1CA8" w:rsidP="00EB0076">
            <w:r>
              <w:t>Употребление части вместо целого для создания образа.</w:t>
            </w:r>
          </w:p>
        </w:tc>
        <w:tc>
          <w:tcPr>
            <w:tcW w:w="2646" w:type="dxa"/>
          </w:tcPr>
          <w:p w:rsidR="005F1CA8" w:rsidRDefault="005F1CA8" w:rsidP="00EB0076">
            <w:r>
              <w:t>Носились знамена,</w:t>
            </w:r>
          </w:p>
          <w:p w:rsidR="005F1CA8" w:rsidRDefault="005F1CA8" w:rsidP="00EB0076">
            <w:r>
              <w:t>заблеяла баранья голова,</w:t>
            </w:r>
          </w:p>
          <w:p w:rsidR="005F1CA8" w:rsidRDefault="005F1CA8" w:rsidP="00EB0076">
            <w:r>
              <w:t>пискнул птичий нос.</w:t>
            </w:r>
          </w:p>
        </w:tc>
      </w:tr>
      <w:tr w:rsidR="00EB0076" w:rsidTr="00EB0076">
        <w:tc>
          <w:tcPr>
            <w:tcW w:w="3442" w:type="dxa"/>
          </w:tcPr>
          <w:p w:rsidR="00EB0076" w:rsidRDefault="00EB0076" w:rsidP="00EB0076">
            <w:r>
              <w:t>Мета</w:t>
            </w:r>
            <w:r>
              <w:rPr>
                <w:rFonts w:cs="Times New Roman"/>
              </w:rPr>
              <w:t>́</w:t>
            </w:r>
            <w:r>
              <w:t>фора</w:t>
            </w:r>
          </w:p>
        </w:tc>
        <w:tc>
          <w:tcPr>
            <w:tcW w:w="3257" w:type="dxa"/>
          </w:tcPr>
          <w:p w:rsidR="00EB0076" w:rsidRDefault="00394F3E" w:rsidP="00EB0076">
            <w:r>
              <w:t>Скрытое сравнение одного предмета с другим.</w:t>
            </w:r>
          </w:p>
        </w:tc>
        <w:tc>
          <w:tcPr>
            <w:tcW w:w="2646" w:type="dxa"/>
          </w:tcPr>
          <w:p w:rsidR="00EB0076" w:rsidRDefault="00394F3E" w:rsidP="00EB0076">
            <w:r>
              <w:t>Рябинка горит,</w:t>
            </w:r>
          </w:p>
          <w:p w:rsidR="00394F3E" w:rsidRDefault="00394F3E" w:rsidP="00EB0076">
            <w:r>
              <w:t>крыло самолёта,</w:t>
            </w:r>
          </w:p>
          <w:p w:rsidR="00394F3E" w:rsidRDefault="00394F3E" w:rsidP="00EB0076">
            <w:r>
              <w:t>время летит.</w:t>
            </w:r>
          </w:p>
        </w:tc>
      </w:tr>
      <w:tr w:rsidR="00EB0076" w:rsidTr="00EB0076">
        <w:tc>
          <w:tcPr>
            <w:tcW w:w="3442" w:type="dxa"/>
          </w:tcPr>
          <w:p w:rsidR="00EB0076" w:rsidRDefault="00EB0076" w:rsidP="00EB0076">
            <w:r>
              <w:t>Гипе</w:t>
            </w:r>
            <w:r>
              <w:rPr>
                <w:rFonts w:cs="Times New Roman"/>
              </w:rPr>
              <w:t>́</w:t>
            </w:r>
            <w:r>
              <w:t>рбола</w:t>
            </w:r>
          </w:p>
        </w:tc>
        <w:tc>
          <w:tcPr>
            <w:tcW w:w="3257" w:type="dxa"/>
          </w:tcPr>
          <w:p w:rsidR="00EB0076" w:rsidRDefault="005F1CA8" w:rsidP="00EB0076">
            <w:r>
              <w:t xml:space="preserve">Чрезмерное </w:t>
            </w:r>
            <w:r w:rsidR="00A328EA">
              <w:t>преувеличение.</w:t>
            </w:r>
          </w:p>
        </w:tc>
        <w:tc>
          <w:tcPr>
            <w:tcW w:w="2646" w:type="dxa"/>
          </w:tcPr>
          <w:p w:rsidR="00A328EA" w:rsidRPr="00A328EA" w:rsidRDefault="00A328EA" w:rsidP="00A328EA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Напугать до смерти,</w:t>
            </w:r>
          </w:p>
          <w:p w:rsidR="005F1CA8" w:rsidRDefault="005F1CA8" w:rsidP="00A328EA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тысяча извинений,</w:t>
            </w:r>
          </w:p>
          <w:p w:rsidR="005F1CA8" w:rsidRPr="005F1CA8" w:rsidRDefault="005F1CA8" w:rsidP="005F1CA8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есть как слон (это НЕ сравнение)</w:t>
            </w:r>
          </w:p>
        </w:tc>
      </w:tr>
      <w:tr w:rsidR="00C9607E" w:rsidTr="00EB0076">
        <w:tc>
          <w:tcPr>
            <w:tcW w:w="3442" w:type="dxa"/>
          </w:tcPr>
          <w:p w:rsidR="00C9607E" w:rsidRDefault="00C9607E" w:rsidP="00EB0076">
            <w:r>
              <w:t>Гроте</w:t>
            </w:r>
            <w:r>
              <w:rPr>
                <w:rFonts w:cs="Times New Roman"/>
              </w:rPr>
              <w:t>́</w:t>
            </w:r>
            <w:r>
              <w:t>ск</w:t>
            </w:r>
          </w:p>
        </w:tc>
        <w:tc>
          <w:tcPr>
            <w:tcW w:w="3257" w:type="dxa"/>
          </w:tcPr>
          <w:p w:rsidR="00C9607E" w:rsidRDefault="00C9607E" w:rsidP="00EB0076">
            <w:r>
              <w:t>Предельное преувелечение, основанное на фантастике, на причудливом сочетании фантастического и реального.</w:t>
            </w:r>
          </w:p>
        </w:tc>
        <w:tc>
          <w:tcPr>
            <w:tcW w:w="2646" w:type="dxa"/>
          </w:tcPr>
          <w:p w:rsidR="00C9607E" w:rsidRDefault="00C9607E" w:rsidP="00A328EA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Очи выкатились,</w:t>
            </w:r>
          </w:p>
          <w:p w:rsidR="00C9607E" w:rsidRDefault="00C9607E" w:rsidP="00A328EA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улыбаться до ушей,</w:t>
            </w:r>
          </w:p>
          <w:p w:rsidR="00C9607E" w:rsidRDefault="00C9607E" w:rsidP="00A328EA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ноздри раздулись,</w:t>
            </w:r>
          </w:p>
          <w:p w:rsidR="00C9607E" w:rsidRDefault="00C9607E" w:rsidP="00A328EA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мигает харя.</w:t>
            </w:r>
            <w:bookmarkStart w:id="0" w:name="_GoBack"/>
            <w:bookmarkEnd w:id="0"/>
          </w:p>
        </w:tc>
      </w:tr>
      <w:tr w:rsidR="005F1CA8" w:rsidTr="00EB0076">
        <w:tc>
          <w:tcPr>
            <w:tcW w:w="3442" w:type="dxa"/>
          </w:tcPr>
          <w:p w:rsidR="005F1CA8" w:rsidRDefault="005F1CA8" w:rsidP="00EB0076">
            <w:r>
              <w:t>Лито</w:t>
            </w:r>
            <w:r>
              <w:rPr>
                <w:rFonts w:cs="Times New Roman"/>
              </w:rPr>
              <w:t>́</w:t>
            </w:r>
            <w:r>
              <w:t>та</w:t>
            </w:r>
          </w:p>
        </w:tc>
        <w:tc>
          <w:tcPr>
            <w:tcW w:w="3257" w:type="dxa"/>
          </w:tcPr>
          <w:p w:rsidR="005F1CA8" w:rsidRDefault="005F1CA8" w:rsidP="00EB0076">
            <w:r>
              <w:t>Чрезмерное преуменьшение.</w:t>
            </w:r>
          </w:p>
        </w:tc>
        <w:tc>
          <w:tcPr>
            <w:tcW w:w="2646" w:type="dxa"/>
          </w:tcPr>
          <w:p w:rsidR="005F1CA8" w:rsidRDefault="005F1CA8" w:rsidP="00A328EA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Мальчик с пальчик,</w:t>
            </w:r>
          </w:p>
          <w:p w:rsidR="005F1CA8" w:rsidRDefault="005F1CA8" w:rsidP="00A328EA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Дюймовочка, </w:t>
            </w:r>
          </w:p>
          <w:p w:rsidR="005F1CA8" w:rsidRDefault="005F1CA8" w:rsidP="00A328EA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я ем как птичка (НЕ сравнение)</w:t>
            </w:r>
          </w:p>
        </w:tc>
      </w:tr>
      <w:tr w:rsidR="00EB0076" w:rsidTr="00EB0076">
        <w:tc>
          <w:tcPr>
            <w:tcW w:w="3442" w:type="dxa"/>
          </w:tcPr>
          <w:p w:rsidR="00EB0076" w:rsidRDefault="00EB0076" w:rsidP="00EB0076">
            <w:r>
              <w:t>Олицетворе</w:t>
            </w:r>
            <w:r>
              <w:rPr>
                <w:rFonts w:cs="Times New Roman"/>
              </w:rPr>
              <w:t>́</w:t>
            </w:r>
            <w:r>
              <w:t>ние</w:t>
            </w:r>
          </w:p>
        </w:tc>
        <w:tc>
          <w:tcPr>
            <w:tcW w:w="3257" w:type="dxa"/>
          </w:tcPr>
          <w:p w:rsidR="00EB0076" w:rsidRDefault="00EB0076" w:rsidP="00EB0076">
            <w:r>
              <w:t xml:space="preserve">Основан на наделении неживых предметов и </w:t>
            </w:r>
            <w:r w:rsidR="00A328EA">
              <w:t>явлений</w:t>
            </w:r>
            <w:r>
              <w:t xml:space="preserve"> свойствами живых предметов.</w:t>
            </w:r>
          </w:p>
        </w:tc>
        <w:tc>
          <w:tcPr>
            <w:tcW w:w="2646" w:type="dxa"/>
          </w:tcPr>
          <w:p w:rsidR="00EB0076" w:rsidRDefault="00A328EA" w:rsidP="00EB0076">
            <w:r>
              <w:t>Кричит, как потерпевший,</w:t>
            </w:r>
          </w:p>
          <w:p w:rsidR="00A328EA" w:rsidRDefault="00A328EA" w:rsidP="00EB0076">
            <w:r>
              <w:t>губки бантиком,</w:t>
            </w:r>
          </w:p>
          <w:p w:rsidR="00A328EA" w:rsidRDefault="00A328EA" w:rsidP="00EB0076">
            <w:r>
              <w:t>плавать лягушкой.</w:t>
            </w:r>
          </w:p>
          <w:p w:rsidR="00A328EA" w:rsidRDefault="00A328EA" w:rsidP="00EB0076"/>
        </w:tc>
      </w:tr>
    </w:tbl>
    <w:p w:rsidR="00EB0076" w:rsidRPr="00EB0076" w:rsidRDefault="00EB0076" w:rsidP="00EB0076"/>
    <w:sectPr w:rsidR="00EB0076" w:rsidRPr="00EB0076" w:rsidSect="005F1CA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07"/>
    <w:rsid w:val="000572EE"/>
    <w:rsid w:val="00394F3E"/>
    <w:rsid w:val="005F1CA8"/>
    <w:rsid w:val="00843A0C"/>
    <w:rsid w:val="00A328EA"/>
    <w:rsid w:val="00A96A07"/>
    <w:rsid w:val="00BB7282"/>
    <w:rsid w:val="00C9607E"/>
    <w:rsid w:val="00E156B0"/>
    <w:rsid w:val="00EB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F783"/>
  <w15:chartTrackingRefBased/>
  <w15:docId w15:val="{AD2C4ADE-B02A-4E6E-9188-9EBF42E9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EB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9</cp:revision>
  <dcterms:created xsi:type="dcterms:W3CDTF">2020-11-11T10:45:00Z</dcterms:created>
  <dcterms:modified xsi:type="dcterms:W3CDTF">2020-11-27T19:18:00Z</dcterms:modified>
</cp:coreProperties>
</file>