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912ACC" w:rsidP="00912ACC">
      <w:pPr>
        <w:pStyle w:val="a3"/>
      </w:pPr>
      <w:r>
        <w:t xml:space="preserve">                      Стилистика</w:t>
      </w:r>
    </w:p>
    <w:p w:rsidR="00D12510" w:rsidRPr="00D12510" w:rsidRDefault="00D12510" w:rsidP="00D12510"/>
    <w:p w:rsidR="00912ACC" w:rsidRDefault="00912ACC" w:rsidP="00912ACC">
      <w:r w:rsidRPr="00912ACC">
        <w:rPr>
          <w:b/>
        </w:rPr>
        <w:t>Стилистика</w:t>
      </w:r>
      <w:r>
        <w:t xml:space="preserve"> – наука о стилях и стилистических средствах языка.</w:t>
      </w:r>
    </w:p>
    <w:p w:rsidR="00912ACC" w:rsidRPr="00912ACC" w:rsidRDefault="00912ACC" w:rsidP="00912ACC">
      <w:r w:rsidRPr="00912ACC">
        <w:rPr>
          <w:rFonts w:eastAsia="Times New Roman" w:cs="Times New Roman"/>
          <w:b/>
          <w:bCs/>
          <w:color w:val="auto"/>
          <w:szCs w:val="24"/>
          <w:lang w:eastAsia="ru-RU"/>
        </w:rPr>
        <w:t>Стили</w:t>
      </w:r>
      <w:r w:rsidRPr="00912ACC">
        <w:rPr>
          <w:rFonts w:eastAsia="Times New Roman" w:cs="Times New Roman"/>
          <w:bCs/>
          <w:color w:val="auto"/>
          <w:szCs w:val="24"/>
          <w:lang w:eastAsia="ru-RU"/>
        </w:rPr>
        <w:t xml:space="preserve"> речи - это виды речи для общения с учётом языковой ситуации.</w:t>
      </w:r>
    </w:p>
    <w:p w:rsidR="00912ACC" w:rsidRPr="00912ACC" w:rsidRDefault="00912ACC" w:rsidP="00912ACC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auto"/>
          <w:szCs w:val="24"/>
          <w:lang w:eastAsia="ru-RU"/>
        </w:rPr>
      </w:pPr>
      <w:r w:rsidRPr="00912ACC">
        <w:rPr>
          <w:rFonts w:eastAsia="Times New Roman" w:cs="Times New Roman"/>
          <w:noProof/>
          <w:color w:val="auto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B48D05E" wp14:editId="536E6935">
            <wp:simplePos x="0" y="0"/>
            <wp:positionH relativeFrom="column">
              <wp:posOffset>-36195</wp:posOffset>
            </wp:positionH>
            <wp:positionV relativeFrom="paragraph">
              <wp:posOffset>558800</wp:posOffset>
            </wp:positionV>
            <wp:extent cx="5718175" cy="2279015"/>
            <wp:effectExtent l="0" t="0" r="34925" b="0"/>
            <wp:wrapSquare wrapText="bothSides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2ACC">
        <w:rPr>
          <w:rFonts w:eastAsia="Times New Roman" w:cs="Times New Roman"/>
          <w:b/>
          <w:bCs/>
          <w:color w:val="auto"/>
          <w:szCs w:val="24"/>
          <w:lang w:eastAsia="ru-RU"/>
        </w:rPr>
        <w:t>Речь</w:t>
      </w:r>
      <w:r w:rsidRPr="00912ACC">
        <w:rPr>
          <w:rFonts w:eastAsia="Times New Roman" w:cs="Times New Roman"/>
          <w:color w:val="auto"/>
          <w:szCs w:val="24"/>
          <w:lang w:eastAsia="ru-RU"/>
        </w:rPr>
        <w:t xml:space="preserve"> – действие говорящего с использованием средств языка для общения или обращения к самому себе.</w:t>
      </w:r>
    </w:p>
    <w:p w:rsidR="00912ACC" w:rsidRPr="00912ACC" w:rsidRDefault="00912ACC" w:rsidP="00912ACC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auto"/>
          <w:szCs w:val="24"/>
          <w:lang w:eastAsia="ru-RU"/>
        </w:rPr>
      </w:pPr>
      <w:r w:rsidRPr="00912ACC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Разговорная </w:t>
      </w:r>
      <w:r w:rsidRPr="00912ACC">
        <w:rPr>
          <w:rFonts w:eastAsia="Times New Roman" w:cs="Times New Roman"/>
          <w:bCs/>
          <w:color w:val="auto"/>
          <w:szCs w:val="24"/>
          <w:lang w:eastAsia="ru-RU"/>
        </w:rPr>
        <w:t>речь</w:t>
      </w:r>
      <w:r w:rsidRPr="00912ACC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– </w:t>
      </w:r>
      <w:r w:rsidRPr="00912ACC">
        <w:rPr>
          <w:rFonts w:eastAsia="Times New Roman" w:cs="Times New Roman"/>
          <w:bCs/>
          <w:color w:val="auto"/>
          <w:szCs w:val="24"/>
          <w:lang w:eastAsia="ru-RU"/>
        </w:rPr>
        <w:t>речь, происходящая в неофициальной обстановке с некоторым количеством людей. Содержит, так называемые «разговорные слова», не используемые в о/о или в письменной/книжной речи.</w:t>
      </w:r>
    </w:p>
    <w:p w:rsidR="00D12510" w:rsidRPr="00912ACC" w:rsidRDefault="00912ACC" w:rsidP="00912AC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912ACC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Книжная речь </w:t>
      </w:r>
      <w:r w:rsidR="00D12510" w:rsidRPr="00912ACC">
        <w:rPr>
          <w:rFonts w:eastAsia="Times New Roman" w:cs="Times New Roman"/>
          <w:b/>
          <w:bCs/>
          <w:color w:val="auto"/>
          <w:szCs w:val="24"/>
          <w:lang w:eastAsia="ru-RU"/>
        </w:rPr>
        <w:t>–</w:t>
      </w:r>
      <w:r w:rsidR="00D12510"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 </w:t>
      </w:r>
      <w:r w:rsidRPr="00912ACC">
        <w:rPr>
          <w:rFonts w:eastAsia="Times New Roman" w:cs="Times New Roman"/>
          <w:color w:val="auto"/>
          <w:szCs w:val="24"/>
          <w:lang w:eastAsia="ru-RU"/>
        </w:rPr>
        <w:t>используется в официальной обстановке. Встречается в газетах, учебниках, выступлениях и документах.</w:t>
      </w:r>
    </w:p>
    <w:p w:rsidR="00912ACC" w:rsidRDefault="00912ACC" w:rsidP="00912AC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912ACC">
        <w:rPr>
          <w:rFonts w:eastAsia="Times New Roman" w:cs="Times New Roman"/>
          <w:b/>
          <w:bCs/>
          <w:color w:val="auto"/>
          <w:szCs w:val="24"/>
          <w:lang w:eastAsia="ru-RU"/>
        </w:rPr>
        <w:t>Официально-деловой стиль</w:t>
      </w:r>
      <w:r w:rsidRPr="00912ACC">
        <w:rPr>
          <w:rFonts w:eastAsia="Times New Roman" w:cs="Times New Roman"/>
          <w:color w:val="auto"/>
          <w:szCs w:val="24"/>
          <w:lang w:eastAsia="ru-RU"/>
        </w:rPr>
        <w:t xml:space="preserve"> – </w:t>
      </w:r>
      <w:r w:rsidR="00D12510">
        <w:rPr>
          <w:rFonts w:eastAsia="Times New Roman" w:cs="Times New Roman"/>
          <w:color w:val="auto"/>
          <w:szCs w:val="24"/>
          <w:lang w:eastAsia="ru-RU"/>
        </w:rPr>
        <w:t>использется для передачи сообщения, разъяснения, инструктирования, ведения документации в делопроизводстве.</w:t>
      </w:r>
    </w:p>
    <w:p w:rsidR="00D12510" w:rsidRDefault="00D12510" w:rsidP="00912AC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D12510">
        <w:rPr>
          <w:rFonts w:eastAsia="Times New Roman" w:cs="Times New Roman"/>
          <w:i/>
          <w:color w:val="auto"/>
          <w:szCs w:val="24"/>
          <w:lang w:eastAsia="ru-RU"/>
        </w:rPr>
        <w:t xml:space="preserve">Особенности: </w:t>
      </w:r>
      <w:r w:rsidRPr="00D12510">
        <w:rPr>
          <w:rFonts w:eastAsia="Times New Roman" w:cs="Times New Roman"/>
          <w:color w:val="auto"/>
          <w:szCs w:val="24"/>
          <w:lang w:eastAsia="ru-RU"/>
        </w:rPr>
        <w:t>стандартность речевых конструкций, шаблонность и штампованность.</w:t>
      </w:r>
    </w:p>
    <w:p w:rsidR="00D12510" w:rsidRDefault="00D12510" w:rsidP="00912AC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D12510">
        <w:rPr>
          <w:rFonts w:eastAsia="Times New Roman" w:cs="Times New Roman"/>
          <w:b/>
          <w:color w:val="auto"/>
          <w:szCs w:val="24"/>
          <w:lang w:eastAsia="ru-RU"/>
        </w:rPr>
        <w:t>Научный</w:t>
      </w:r>
      <w:r>
        <w:rPr>
          <w:rFonts w:eastAsia="Times New Roman" w:cs="Times New Roman"/>
          <w:color w:val="auto"/>
          <w:szCs w:val="24"/>
          <w:lang w:eastAsia="ru-RU"/>
        </w:rPr>
        <w:t xml:space="preserve"> стиль – используется для передачи точной, проверенной информации</w:t>
      </w:r>
      <w:r w:rsidR="00310986">
        <w:rPr>
          <w:rFonts w:eastAsia="Times New Roman" w:cs="Times New Roman"/>
          <w:color w:val="auto"/>
          <w:szCs w:val="24"/>
          <w:lang w:eastAsia="ru-RU"/>
        </w:rPr>
        <w:t xml:space="preserve"> или доказательства верности утверждения.</w:t>
      </w:r>
    </w:p>
    <w:p w:rsidR="00310986" w:rsidRPr="00310986" w:rsidRDefault="00310986" w:rsidP="00912AC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310986">
        <w:rPr>
          <w:rFonts w:eastAsia="Times New Roman" w:cs="Times New Roman"/>
          <w:i/>
          <w:color w:val="auto"/>
          <w:szCs w:val="24"/>
          <w:lang w:eastAsia="ru-RU"/>
        </w:rPr>
        <w:t>Особенности:</w:t>
      </w:r>
      <w:r>
        <w:rPr>
          <w:rFonts w:eastAsia="Times New Roman" w:cs="Times New Roman"/>
          <w:i/>
          <w:color w:val="auto"/>
          <w:szCs w:val="24"/>
          <w:lang w:eastAsia="ru-RU"/>
        </w:rPr>
        <w:t xml:space="preserve"> </w:t>
      </w:r>
      <w:r>
        <w:rPr>
          <w:rFonts w:eastAsia="Times New Roman" w:cs="Times New Roman"/>
          <w:color w:val="auto"/>
          <w:szCs w:val="24"/>
          <w:lang w:eastAsia="ru-RU"/>
        </w:rPr>
        <w:t>обилие профессионализмов и терминов, а также других однозначных слов.</w:t>
      </w:r>
    </w:p>
    <w:p w:rsidR="00912ACC" w:rsidRDefault="00912ACC" w:rsidP="00912AC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912ACC">
        <w:rPr>
          <w:rFonts w:eastAsia="Times New Roman" w:cs="Times New Roman"/>
          <w:b/>
          <w:bCs/>
          <w:color w:val="auto"/>
          <w:szCs w:val="24"/>
          <w:lang w:eastAsia="ru-RU"/>
        </w:rPr>
        <w:t>Публицистический стиль</w:t>
      </w:r>
      <w:r w:rsidRPr="00912ACC">
        <w:rPr>
          <w:rFonts w:eastAsia="Times New Roman" w:cs="Times New Roman"/>
          <w:color w:val="auto"/>
          <w:szCs w:val="24"/>
          <w:lang w:eastAsia="ru-RU"/>
        </w:rPr>
        <w:t xml:space="preserve"> – </w:t>
      </w:r>
      <w:r w:rsidR="00D12510">
        <w:rPr>
          <w:rFonts w:eastAsia="Times New Roman" w:cs="Times New Roman"/>
          <w:color w:val="auto"/>
          <w:szCs w:val="24"/>
          <w:lang w:eastAsia="ru-RU"/>
        </w:rPr>
        <w:t>стиль для воздействия на сознание и поведение аудитории.</w:t>
      </w:r>
    </w:p>
    <w:p w:rsidR="00D12510" w:rsidRPr="00912ACC" w:rsidRDefault="00D12510" w:rsidP="00912AC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D12510">
        <w:rPr>
          <w:rFonts w:eastAsia="Times New Roman" w:cs="Times New Roman"/>
          <w:i/>
          <w:color w:val="auto"/>
          <w:szCs w:val="24"/>
          <w:lang w:eastAsia="ru-RU"/>
        </w:rPr>
        <w:t>Особенности:</w:t>
      </w:r>
      <w:r>
        <w:rPr>
          <w:rFonts w:eastAsia="Times New Roman" w:cs="Times New Roman"/>
          <w:color w:val="auto"/>
          <w:szCs w:val="24"/>
          <w:lang w:eastAsia="ru-RU"/>
        </w:rPr>
        <w:t xml:space="preserve"> образность, эмоциональность, призывность.</w:t>
      </w:r>
    </w:p>
    <w:p w:rsidR="00912ACC" w:rsidRDefault="00310986" w:rsidP="00912ACC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auto"/>
          <w:szCs w:val="24"/>
          <w:lang w:eastAsia="ru-RU"/>
        </w:rPr>
      </w:pPr>
      <w:r>
        <w:rPr>
          <w:rFonts w:eastAsia="Times New Roman" w:cs="Times New Roman"/>
          <w:b/>
          <w:bCs/>
          <w:color w:val="auto"/>
          <w:szCs w:val="24"/>
          <w:lang w:eastAsia="ru-RU"/>
        </w:rPr>
        <w:t xml:space="preserve">Художественный стиль – </w:t>
      </w:r>
      <w:r w:rsidRPr="00310986">
        <w:rPr>
          <w:rFonts w:eastAsia="Times New Roman" w:cs="Times New Roman"/>
          <w:bCs/>
          <w:color w:val="auto"/>
          <w:szCs w:val="24"/>
          <w:lang w:eastAsia="ru-RU"/>
        </w:rPr>
        <w:t>используется с целью создания образной картины и влияния на эмоции и мысли аудитории.</w:t>
      </w:r>
      <w:r w:rsidR="00B0377D">
        <w:rPr>
          <w:rFonts w:eastAsia="Times New Roman" w:cs="Times New Roman"/>
          <w:bCs/>
          <w:color w:val="auto"/>
          <w:szCs w:val="24"/>
          <w:lang w:eastAsia="ru-RU"/>
        </w:rPr>
        <w:t xml:space="preserve"> В первую очередь стиль художественной литературы.</w:t>
      </w:r>
    </w:p>
    <w:p w:rsidR="00310986" w:rsidRPr="00310986" w:rsidRDefault="00310986" w:rsidP="00912ACC">
      <w:pPr>
        <w:spacing w:before="100" w:beforeAutospacing="1" w:after="100" w:afterAutospacing="1" w:line="240" w:lineRule="auto"/>
        <w:rPr>
          <w:rFonts w:eastAsia="Times New Roman" w:cs="Times New Roman"/>
          <w:bCs/>
          <w:i/>
          <w:color w:val="auto"/>
          <w:szCs w:val="24"/>
          <w:lang w:eastAsia="ru-RU"/>
        </w:rPr>
      </w:pPr>
      <w:r w:rsidRPr="00310986">
        <w:rPr>
          <w:rFonts w:eastAsia="Times New Roman" w:cs="Times New Roman"/>
          <w:bCs/>
          <w:i/>
          <w:color w:val="auto"/>
          <w:szCs w:val="24"/>
          <w:lang w:eastAsia="ru-RU"/>
        </w:rPr>
        <w:t xml:space="preserve">Особенности: </w:t>
      </w:r>
      <w:r w:rsidRPr="00B0377D">
        <w:rPr>
          <w:rFonts w:eastAsia="Times New Roman" w:cs="Times New Roman"/>
          <w:bCs/>
          <w:color w:val="auto"/>
          <w:szCs w:val="24"/>
          <w:lang w:eastAsia="ru-RU"/>
        </w:rPr>
        <w:t>яркие, изобразительно-выразительные языковые средства</w:t>
      </w:r>
      <w:r w:rsidR="00B0377D">
        <w:rPr>
          <w:rFonts w:eastAsia="Times New Roman" w:cs="Times New Roman"/>
          <w:bCs/>
          <w:color w:val="auto"/>
          <w:szCs w:val="24"/>
          <w:lang w:eastAsia="ru-RU"/>
        </w:rPr>
        <w:t>.</w:t>
      </w:r>
      <w:bookmarkStart w:id="0" w:name="_GoBack"/>
      <w:bookmarkEnd w:id="0"/>
    </w:p>
    <w:p w:rsidR="00310986" w:rsidRPr="00912ACC" w:rsidRDefault="00310986" w:rsidP="00912AC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4"/>
          <w:lang w:eastAsia="ru-RU"/>
        </w:rPr>
      </w:pPr>
    </w:p>
    <w:p w:rsidR="00912ACC" w:rsidRPr="00310986" w:rsidRDefault="00912ACC" w:rsidP="00310986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912ACC">
        <w:rPr>
          <w:rFonts w:eastAsia="Times New Roman" w:cs="Times New Roman"/>
          <w:color w:val="auto"/>
          <w:szCs w:val="24"/>
          <w:lang w:eastAsia="ru-RU"/>
        </w:rPr>
        <w:lastRenderedPageBreak/>
        <w:t xml:space="preserve">Язык художественной литературы выражает </w:t>
      </w:r>
      <w:r w:rsidRPr="00912ACC">
        <w:rPr>
          <w:rFonts w:eastAsia="Times New Roman" w:cs="Times New Roman"/>
          <w:b/>
          <w:color w:val="auto"/>
          <w:szCs w:val="24"/>
          <w:lang w:eastAsia="ru-RU"/>
        </w:rPr>
        <w:t>эстетическую</w:t>
      </w:r>
      <w:r w:rsidRPr="00912ACC">
        <w:rPr>
          <w:rFonts w:eastAsia="Times New Roman" w:cs="Times New Roman"/>
          <w:color w:val="auto"/>
          <w:szCs w:val="24"/>
          <w:lang w:eastAsia="ru-RU"/>
        </w:rPr>
        <w:t xml:space="preserve"> функцию (приукрашение) родного языка.</w:t>
      </w:r>
    </w:p>
    <w:sectPr w:rsidR="00912ACC" w:rsidRPr="00310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D4C"/>
    <w:multiLevelType w:val="hybridMultilevel"/>
    <w:tmpl w:val="61B03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A2"/>
    <w:rsid w:val="000572EE"/>
    <w:rsid w:val="00310986"/>
    <w:rsid w:val="00510387"/>
    <w:rsid w:val="00843A0C"/>
    <w:rsid w:val="00912ACC"/>
    <w:rsid w:val="00B0377D"/>
    <w:rsid w:val="00BB7282"/>
    <w:rsid w:val="00C952A2"/>
    <w:rsid w:val="00D12510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A65B"/>
  <w15:chartTrackingRefBased/>
  <w15:docId w15:val="{33A21B8B-9847-484C-86BF-5BEE0105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CE106A-C699-405F-85E8-F8DB0B0BB34D}" type="doc">
      <dgm:prSet loTypeId="urn:microsoft.com/office/officeart/2005/8/layout/hierarchy2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D4186E4D-4358-4599-A18F-42CA7385B0D9}">
      <dgm:prSet phldrT="[Текст]" custT="1"/>
      <dgm:spPr>
        <a:xfrm>
          <a:off x="1228090" y="419533"/>
          <a:ext cx="872695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1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Разговорная речь</a:t>
          </a:r>
        </a:p>
      </dgm:t>
    </dgm:pt>
    <dgm:pt modelId="{1A66566A-42A5-45A3-BB17-FA8CE3DAB5F8}" type="parTrans" cxnId="{12F5E10B-4476-4A26-8FDE-44C333176432}">
      <dgm:prSet custT="1"/>
      <dgm:spPr>
        <a:xfrm rot="19457599">
          <a:off x="838605" y="745926"/>
          <a:ext cx="429890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429890" y="17231"/>
              </a:lnTo>
            </a:path>
          </a:pathLst>
        </a:custGeom>
        <a:noFill/>
        <a:ln w="12700" cap="flat" cmpd="sng" algn="ctr">
          <a:solidFill>
            <a:srgbClr val="A5A5A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C07FAF1-3C17-4DC8-8796-9309F91BC68C}" type="sibTrans" cxnId="{12F5E10B-4476-4A26-8FDE-44C333176432}">
      <dgm:prSet/>
      <dgm:spPr/>
      <dgm:t>
        <a:bodyPr/>
        <a:lstStyle/>
        <a:p>
          <a:endParaRPr lang="ru-RU" sz="1100"/>
        </a:p>
      </dgm:t>
    </dgm:pt>
    <dgm:pt modelId="{52EBE0C3-D36F-4596-8F37-3639CE37C657}">
      <dgm:prSet phldrT="[Текст]" custT="1"/>
      <dgm:spPr>
        <a:xfrm>
          <a:off x="1228090" y="921333"/>
          <a:ext cx="872695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1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Книжная речь</a:t>
          </a:r>
        </a:p>
      </dgm:t>
    </dgm:pt>
    <dgm:pt modelId="{13A92E2D-EEAF-430A-A04C-C76A16EC4630}" type="parTrans" cxnId="{0721F855-A84C-41AA-B904-D3A02C376920}">
      <dgm:prSet custT="1"/>
      <dgm:spPr>
        <a:xfrm rot="2142401">
          <a:off x="838605" y="996825"/>
          <a:ext cx="429890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429890" y="17231"/>
              </a:lnTo>
            </a:path>
          </a:pathLst>
        </a:custGeom>
        <a:noFill/>
        <a:ln w="12700" cap="flat" cmpd="sng" algn="ctr">
          <a:solidFill>
            <a:srgbClr val="A5A5A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02CE04A-4636-441A-87B0-5F70B7D5098D}" type="sibTrans" cxnId="{0721F855-A84C-41AA-B904-D3A02C376920}">
      <dgm:prSet/>
      <dgm:spPr/>
      <dgm:t>
        <a:bodyPr/>
        <a:lstStyle/>
        <a:p>
          <a:endParaRPr lang="ru-RU" sz="1100"/>
        </a:p>
      </dgm:t>
    </dgm:pt>
    <dgm:pt modelId="{3FEB0095-421C-4910-8A06-2E696FD3310A}">
      <dgm:prSet phldrT="[Текст]" custT="1"/>
      <dgm:spPr>
        <a:xfrm>
          <a:off x="6316" y="670433"/>
          <a:ext cx="872695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1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Стили речи</a:t>
          </a:r>
        </a:p>
      </dgm:t>
    </dgm:pt>
    <dgm:pt modelId="{5F276BE7-7F61-42D2-8E81-2365B542A279}" type="sibTrans" cxnId="{83DAB4DC-2C57-4441-B8E3-F7D1BC4EA984}">
      <dgm:prSet/>
      <dgm:spPr/>
      <dgm:t>
        <a:bodyPr/>
        <a:lstStyle/>
        <a:p>
          <a:endParaRPr lang="ru-RU" sz="1100"/>
        </a:p>
      </dgm:t>
    </dgm:pt>
    <dgm:pt modelId="{7B4324F4-185F-4ABB-BBDB-A08CE330B911}" type="parTrans" cxnId="{83DAB4DC-2C57-4441-B8E3-F7D1BC4EA984}">
      <dgm:prSet/>
      <dgm:spPr/>
      <dgm:t>
        <a:bodyPr/>
        <a:lstStyle/>
        <a:p>
          <a:endParaRPr lang="ru-RU" sz="1100"/>
        </a:p>
      </dgm:t>
    </dgm:pt>
    <dgm:pt modelId="{78F60ECD-D4F1-4D07-ABAC-A9B5110203B4}">
      <dgm:prSet phldrT="[Текст]" custT="1"/>
      <dgm:spPr>
        <a:xfrm>
          <a:off x="2449863" y="131295"/>
          <a:ext cx="1883974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1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Официально-деловой стиль</a:t>
          </a:r>
        </a:p>
      </dgm:t>
    </dgm:pt>
    <dgm:pt modelId="{B95B5C73-0612-494C-BAC2-C1A4E8DF6F79}" type="parTrans" cxnId="{789A1D13-452D-4D48-8688-3E34C64C67BD}">
      <dgm:prSet custT="1"/>
      <dgm:spPr>
        <a:xfrm rot="17630294">
          <a:off x="1843463" y="727256"/>
          <a:ext cx="863721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863721" y="17231"/>
              </a:lnTo>
            </a:path>
          </a:pathLst>
        </a:custGeom>
        <a:noFill/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85AC95E-8199-431C-B437-42C3FE8789A1}" type="sibTrans" cxnId="{789A1D13-452D-4D48-8688-3E34C64C67BD}">
      <dgm:prSet/>
      <dgm:spPr/>
      <dgm:t>
        <a:bodyPr/>
        <a:lstStyle/>
        <a:p>
          <a:endParaRPr lang="ru-RU" sz="1100"/>
        </a:p>
      </dgm:t>
    </dgm:pt>
    <dgm:pt modelId="{02261FB4-C177-4AAF-B81B-E38280F959AE}">
      <dgm:prSet phldrT="[Текст]" custT="1"/>
      <dgm:spPr>
        <a:xfrm>
          <a:off x="2449863" y="633095"/>
          <a:ext cx="1200235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1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Научный стиль</a:t>
          </a:r>
        </a:p>
      </dgm:t>
    </dgm:pt>
    <dgm:pt modelId="{68510C15-2DBB-47A7-A14E-3D068687583C}" type="parTrans" cxnId="{6ABE97F9-EE60-4011-97B7-1A370A8BE259}">
      <dgm:prSet custT="1"/>
      <dgm:spPr>
        <a:xfrm rot="19227185">
          <a:off x="2048974" y="978156"/>
          <a:ext cx="452699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452699" y="17231"/>
              </a:lnTo>
            </a:path>
          </a:pathLst>
        </a:custGeom>
        <a:noFill/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5F981E9-37B9-44D7-9203-3DB952325A73}" type="sibTrans" cxnId="{6ABE97F9-EE60-4011-97B7-1A370A8BE259}">
      <dgm:prSet/>
      <dgm:spPr/>
      <dgm:t>
        <a:bodyPr/>
        <a:lstStyle/>
        <a:p>
          <a:endParaRPr lang="ru-RU" sz="1100"/>
        </a:p>
      </dgm:t>
    </dgm:pt>
    <dgm:pt modelId="{6A08185E-8016-40CD-ABB0-9686426FB1DB}">
      <dgm:prSet phldrT="[Текст]" custT="1"/>
      <dgm:spPr>
        <a:xfrm>
          <a:off x="2449863" y="1134895"/>
          <a:ext cx="1638310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1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Публицистический стиль</a:t>
          </a:r>
        </a:p>
      </dgm:t>
    </dgm:pt>
    <dgm:pt modelId="{94AC3EDE-3CFF-4A91-B0E0-457516059076}" type="parTrans" cxnId="{80336099-6CAF-4681-B12E-93C08356EE95}">
      <dgm:prSet custT="1"/>
      <dgm:spPr>
        <a:xfrm rot="1887466">
          <a:off x="2070712" y="1229056"/>
          <a:ext cx="409223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409223" y="17231"/>
              </a:lnTo>
            </a:path>
          </a:pathLst>
        </a:custGeom>
        <a:noFill/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AE0B9F0-1DA6-4961-BB87-E0B1C3FE9494}" type="sibTrans" cxnId="{80336099-6CAF-4681-B12E-93C08356EE95}">
      <dgm:prSet/>
      <dgm:spPr/>
      <dgm:t>
        <a:bodyPr/>
        <a:lstStyle/>
        <a:p>
          <a:endParaRPr lang="ru-RU" sz="1100"/>
        </a:p>
      </dgm:t>
    </dgm:pt>
    <dgm:pt modelId="{68C4E97A-607F-4901-A0F1-364AA5AC9D0B}">
      <dgm:prSet phldrT="[Текст]" custT="1"/>
      <dgm:spPr>
        <a:xfrm>
          <a:off x="2449863" y="1636695"/>
          <a:ext cx="1761378" cy="511024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1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Язык художественной литературы (художественный стиль)</a:t>
          </a:r>
        </a:p>
      </dgm:t>
    </dgm:pt>
    <dgm:pt modelId="{A324A544-EA2B-44D6-983D-637B1AAEB11D}" type="parTrans" cxnId="{9F9A69C6-BFB5-4653-82C7-2CC4E0CCADFA}">
      <dgm:prSet custT="1"/>
      <dgm:spPr>
        <a:xfrm rot="3907178">
          <a:off x="1860471" y="1498625"/>
          <a:ext cx="829706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829706" y="17231"/>
              </a:lnTo>
            </a:path>
          </a:pathLst>
        </a:custGeom>
        <a:noFill/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2D47E39-510A-4A22-AB62-B7766989F947}" type="sibTrans" cxnId="{9F9A69C6-BFB5-4653-82C7-2CC4E0CCADFA}">
      <dgm:prSet/>
      <dgm:spPr/>
      <dgm:t>
        <a:bodyPr/>
        <a:lstStyle/>
        <a:p>
          <a:endParaRPr lang="ru-RU" sz="1100"/>
        </a:p>
      </dgm:t>
    </dgm:pt>
    <dgm:pt modelId="{0D1B9556-849E-493B-9575-5781D6A72F6D}">
      <dgm:prSet phldrT="[Текст]" custT="1"/>
      <dgm:spPr>
        <a:xfrm>
          <a:off x="4560319" y="1674033"/>
          <a:ext cx="1151538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1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Поэтический язык</a:t>
          </a:r>
        </a:p>
      </dgm:t>
    </dgm:pt>
    <dgm:pt modelId="{E3804D4D-E96A-4313-80F7-C7E9C100092D}" type="parTrans" cxnId="{B3B90E57-0E6A-43FE-84EE-2BC99F6809DA}">
      <dgm:prSet/>
      <dgm:spPr>
        <a:xfrm>
          <a:off x="4211241" y="1874975"/>
          <a:ext cx="349078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349078" y="17231"/>
              </a:lnTo>
            </a:path>
          </a:pathLst>
        </a:custGeom>
        <a:noFill/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83EF440-67F6-4B21-9CFF-0DCBCA175F3F}" type="sibTrans" cxnId="{B3B90E57-0E6A-43FE-84EE-2BC99F6809DA}">
      <dgm:prSet/>
      <dgm:spPr/>
      <dgm:t>
        <a:bodyPr/>
        <a:lstStyle/>
        <a:p>
          <a:endParaRPr lang="ru-RU"/>
        </a:p>
      </dgm:t>
    </dgm:pt>
    <dgm:pt modelId="{70475EA6-6EEE-4470-9EC3-90F36A7FD7ED}" type="pres">
      <dgm:prSet presAssocID="{1ACE106A-C699-405F-85E8-F8DB0B0BB34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486DCB1-A5C1-49CE-9864-B026551858D3}" type="pres">
      <dgm:prSet presAssocID="{3FEB0095-421C-4910-8A06-2E696FD3310A}" presName="root1" presStyleCnt="0"/>
      <dgm:spPr/>
    </dgm:pt>
    <dgm:pt modelId="{304BF5F3-383B-4DEF-BF42-CE148B5A77CD}" type="pres">
      <dgm:prSet presAssocID="{3FEB0095-421C-4910-8A06-2E696FD3310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98F8AA4-D7DF-4F2A-9102-8B2D44AEE043}" type="pres">
      <dgm:prSet presAssocID="{3FEB0095-421C-4910-8A06-2E696FD3310A}" presName="level2hierChild" presStyleCnt="0"/>
      <dgm:spPr/>
    </dgm:pt>
    <dgm:pt modelId="{42E85F00-2B26-4CE7-AC2E-E381FC50E238}" type="pres">
      <dgm:prSet presAssocID="{1A66566A-42A5-45A3-BB17-FA8CE3DAB5F8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B155FEAB-C6A6-4813-A95F-A6FD679E1B4E}" type="pres">
      <dgm:prSet presAssocID="{1A66566A-42A5-45A3-BB17-FA8CE3DAB5F8}" presName="connTx" presStyleLbl="parChTrans1D2" presStyleIdx="0" presStyleCnt="2"/>
      <dgm:spPr/>
      <dgm:t>
        <a:bodyPr/>
        <a:lstStyle/>
        <a:p>
          <a:endParaRPr lang="ru-RU"/>
        </a:p>
      </dgm:t>
    </dgm:pt>
    <dgm:pt modelId="{3F6BFF66-535E-4AAA-9E19-AB555C6D01D0}" type="pres">
      <dgm:prSet presAssocID="{D4186E4D-4358-4599-A18F-42CA7385B0D9}" presName="root2" presStyleCnt="0"/>
      <dgm:spPr/>
    </dgm:pt>
    <dgm:pt modelId="{367C4B56-8A1E-4739-9B81-ED2D11F443F4}" type="pres">
      <dgm:prSet presAssocID="{D4186E4D-4358-4599-A18F-42CA7385B0D9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C5A8AD3-B37A-4424-A87D-EE67D82C9912}" type="pres">
      <dgm:prSet presAssocID="{D4186E4D-4358-4599-A18F-42CA7385B0D9}" presName="level3hierChild" presStyleCnt="0"/>
      <dgm:spPr/>
    </dgm:pt>
    <dgm:pt modelId="{51032FDD-4880-4F47-A8E7-7F6E6C590FD2}" type="pres">
      <dgm:prSet presAssocID="{13A92E2D-EEAF-430A-A04C-C76A16EC4630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BA14912F-0E5A-40F6-B8B1-DA55723A71A5}" type="pres">
      <dgm:prSet presAssocID="{13A92E2D-EEAF-430A-A04C-C76A16EC4630}" presName="connTx" presStyleLbl="parChTrans1D2" presStyleIdx="1" presStyleCnt="2"/>
      <dgm:spPr/>
      <dgm:t>
        <a:bodyPr/>
        <a:lstStyle/>
        <a:p>
          <a:endParaRPr lang="ru-RU"/>
        </a:p>
      </dgm:t>
    </dgm:pt>
    <dgm:pt modelId="{52ADFE24-0ECA-4D49-BDD0-451B1EC0ED6D}" type="pres">
      <dgm:prSet presAssocID="{52EBE0C3-D36F-4596-8F37-3639CE37C657}" presName="root2" presStyleCnt="0"/>
      <dgm:spPr/>
    </dgm:pt>
    <dgm:pt modelId="{F65BBFAB-3F03-4BD6-A104-3056FADE4FF3}" type="pres">
      <dgm:prSet presAssocID="{52EBE0C3-D36F-4596-8F37-3639CE37C657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6501DAC-51E4-4F13-9900-5302C0582BF8}" type="pres">
      <dgm:prSet presAssocID="{52EBE0C3-D36F-4596-8F37-3639CE37C657}" presName="level3hierChild" presStyleCnt="0"/>
      <dgm:spPr/>
    </dgm:pt>
    <dgm:pt modelId="{17D3CE06-2727-419B-94F0-8D3A887C4405}" type="pres">
      <dgm:prSet presAssocID="{B95B5C73-0612-494C-BAC2-C1A4E8DF6F79}" presName="conn2-1" presStyleLbl="parChTrans1D3" presStyleIdx="0" presStyleCnt="4"/>
      <dgm:spPr/>
      <dgm:t>
        <a:bodyPr/>
        <a:lstStyle/>
        <a:p>
          <a:endParaRPr lang="ru-RU"/>
        </a:p>
      </dgm:t>
    </dgm:pt>
    <dgm:pt modelId="{19756987-8D10-4FB0-9C9A-859EEA5EF839}" type="pres">
      <dgm:prSet presAssocID="{B95B5C73-0612-494C-BAC2-C1A4E8DF6F79}" presName="connTx" presStyleLbl="parChTrans1D3" presStyleIdx="0" presStyleCnt="4"/>
      <dgm:spPr/>
      <dgm:t>
        <a:bodyPr/>
        <a:lstStyle/>
        <a:p>
          <a:endParaRPr lang="ru-RU"/>
        </a:p>
      </dgm:t>
    </dgm:pt>
    <dgm:pt modelId="{4789B9C8-61B1-4B43-A230-8CD1504B2A0D}" type="pres">
      <dgm:prSet presAssocID="{78F60ECD-D4F1-4D07-ABAC-A9B5110203B4}" presName="root2" presStyleCnt="0"/>
      <dgm:spPr/>
    </dgm:pt>
    <dgm:pt modelId="{F91E00E4-6830-49C7-A196-2AFFDD2855E1}" type="pres">
      <dgm:prSet presAssocID="{78F60ECD-D4F1-4D07-ABAC-A9B5110203B4}" presName="LevelTwoTextNode" presStyleLbl="node3" presStyleIdx="0" presStyleCnt="4" custScaleX="2158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ADBFD1-7AFB-43EA-8753-10F077D4CDEC}" type="pres">
      <dgm:prSet presAssocID="{78F60ECD-D4F1-4D07-ABAC-A9B5110203B4}" presName="level3hierChild" presStyleCnt="0"/>
      <dgm:spPr/>
    </dgm:pt>
    <dgm:pt modelId="{24E8DEC9-524C-45BA-A2F1-881B107FB307}" type="pres">
      <dgm:prSet presAssocID="{68510C15-2DBB-47A7-A14E-3D068687583C}" presName="conn2-1" presStyleLbl="parChTrans1D3" presStyleIdx="1" presStyleCnt="4"/>
      <dgm:spPr/>
      <dgm:t>
        <a:bodyPr/>
        <a:lstStyle/>
        <a:p>
          <a:endParaRPr lang="ru-RU"/>
        </a:p>
      </dgm:t>
    </dgm:pt>
    <dgm:pt modelId="{1B492E0C-E898-4A7E-AFE9-3180206B3B88}" type="pres">
      <dgm:prSet presAssocID="{68510C15-2DBB-47A7-A14E-3D068687583C}" presName="connTx" presStyleLbl="parChTrans1D3" presStyleIdx="1" presStyleCnt="4"/>
      <dgm:spPr/>
      <dgm:t>
        <a:bodyPr/>
        <a:lstStyle/>
        <a:p>
          <a:endParaRPr lang="ru-RU"/>
        </a:p>
      </dgm:t>
    </dgm:pt>
    <dgm:pt modelId="{139ABAB7-6526-430A-91CC-FAC8553C7B1E}" type="pres">
      <dgm:prSet presAssocID="{02261FB4-C177-4AAF-B81B-E38280F959AE}" presName="root2" presStyleCnt="0"/>
      <dgm:spPr/>
    </dgm:pt>
    <dgm:pt modelId="{6A3018B4-74F4-4161-BDD2-B45E7B6F0046}" type="pres">
      <dgm:prSet presAssocID="{02261FB4-C177-4AAF-B81B-E38280F959AE}" presName="LevelTwoTextNode" presStyleLbl="node3" presStyleIdx="1" presStyleCnt="4" custScaleX="1375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D145C15-9BB5-4082-BD28-4A16B1018E57}" type="pres">
      <dgm:prSet presAssocID="{02261FB4-C177-4AAF-B81B-E38280F959AE}" presName="level3hierChild" presStyleCnt="0"/>
      <dgm:spPr/>
    </dgm:pt>
    <dgm:pt modelId="{970B7698-DBAF-4A4F-A412-82C1AE414D31}" type="pres">
      <dgm:prSet presAssocID="{94AC3EDE-3CFF-4A91-B0E0-457516059076}" presName="conn2-1" presStyleLbl="parChTrans1D3" presStyleIdx="2" presStyleCnt="4"/>
      <dgm:spPr/>
      <dgm:t>
        <a:bodyPr/>
        <a:lstStyle/>
        <a:p>
          <a:endParaRPr lang="ru-RU"/>
        </a:p>
      </dgm:t>
    </dgm:pt>
    <dgm:pt modelId="{38F8F5EB-7D50-47D4-BDC4-4B3F282D6163}" type="pres">
      <dgm:prSet presAssocID="{94AC3EDE-3CFF-4A91-B0E0-457516059076}" presName="connTx" presStyleLbl="parChTrans1D3" presStyleIdx="2" presStyleCnt="4"/>
      <dgm:spPr/>
      <dgm:t>
        <a:bodyPr/>
        <a:lstStyle/>
        <a:p>
          <a:endParaRPr lang="ru-RU"/>
        </a:p>
      </dgm:t>
    </dgm:pt>
    <dgm:pt modelId="{4BD26BEC-B1B5-4EC9-BD2A-D3690EDC0CFA}" type="pres">
      <dgm:prSet presAssocID="{6A08185E-8016-40CD-ABB0-9686426FB1DB}" presName="root2" presStyleCnt="0"/>
      <dgm:spPr/>
    </dgm:pt>
    <dgm:pt modelId="{AB0EEBDF-0CE1-4722-8CD3-82907DABC496}" type="pres">
      <dgm:prSet presAssocID="{6A08185E-8016-40CD-ABB0-9686426FB1DB}" presName="LevelTwoTextNode" presStyleLbl="node3" presStyleIdx="2" presStyleCnt="4" custScaleX="1877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489752C-174E-408F-99A1-F64DB77004A7}" type="pres">
      <dgm:prSet presAssocID="{6A08185E-8016-40CD-ABB0-9686426FB1DB}" presName="level3hierChild" presStyleCnt="0"/>
      <dgm:spPr/>
    </dgm:pt>
    <dgm:pt modelId="{4F62611A-0D88-4F59-AC77-3CE91CBBE7BC}" type="pres">
      <dgm:prSet presAssocID="{A324A544-EA2B-44D6-983D-637B1AAEB11D}" presName="conn2-1" presStyleLbl="parChTrans1D3" presStyleIdx="3" presStyleCnt="4"/>
      <dgm:spPr/>
      <dgm:t>
        <a:bodyPr/>
        <a:lstStyle/>
        <a:p>
          <a:endParaRPr lang="ru-RU"/>
        </a:p>
      </dgm:t>
    </dgm:pt>
    <dgm:pt modelId="{9A15F4DA-A1AD-44CA-A4AA-7B40E884A29A}" type="pres">
      <dgm:prSet presAssocID="{A324A544-EA2B-44D6-983D-637B1AAEB11D}" presName="connTx" presStyleLbl="parChTrans1D3" presStyleIdx="3" presStyleCnt="4"/>
      <dgm:spPr/>
      <dgm:t>
        <a:bodyPr/>
        <a:lstStyle/>
        <a:p>
          <a:endParaRPr lang="ru-RU"/>
        </a:p>
      </dgm:t>
    </dgm:pt>
    <dgm:pt modelId="{21848325-66C0-4308-A638-911F0FC8D7A1}" type="pres">
      <dgm:prSet presAssocID="{68C4E97A-607F-4901-A0F1-364AA5AC9D0B}" presName="root2" presStyleCnt="0"/>
      <dgm:spPr/>
    </dgm:pt>
    <dgm:pt modelId="{7A474B64-2B12-48E9-8ECF-F5C2DC8F9CD7}" type="pres">
      <dgm:prSet presAssocID="{68C4E97A-607F-4901-A0F1-364AA5AC9D0B}" presName="LevelTwoTextNode" presStyleLbl="node3" presStyleIdx="3" presStyleCnt="4" custScaleX="201832" custScaleY="1171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260672-07A8-4583-848F-C01F6A4C907F}" type="pres">
      <dgm:prSet presAssocID="{68C4E97A-607F-4901-A0F1-364AA5AC9D0B}" presName="level3hierChild" presStyleCnt="0"/>
      <dgm:spPr/>
    </dgm:pt>
    <dgm:pt modelId="{2755AC38-225F-4CBA-BD90-1E727BBE0519}" type="pres">
      <dgm:prSet presAssocID="{E3804D4D-E96A-4313-80F7-C7E9C100092D}" presName="conn2-1" presStyleLbl="parChTrans1D4" presStyleIdx="0" presStyleCnt="1"/>
      <dgm:spPr/>
      <dgm:t>
        <a:bodyPr/>
        <a:lstStyle/>
        <a:p>
          <a:endParaRPr lang="ru-RU"/>
        </a:p>
      </dgm:t>
    </dgm:pt>
    <dgm:pt modelId="{14A9B9C7-FA99-460A-9832-6FBD4B895537}" type="pres">
      <dgm:prSet presAssocID="{E3804D4D-E96A-4313-80F7-C7E9C100092D}" presName="connTx" presStyleLbl="parChTrans1D4" presStyleIdx="0" presStyleCnt="1"/>
      <dgm:spPr/>
      <dgm:t>
        <a:bodyPr/>
        <a:lstStyle/>
        <a:p>
          <a:endParaRPr lang="ru-RU"/>
        </a:p>
      </dgm:t>
    </dgm:pt>
    <dgm:pt modelId="{9C777BE8-DA04-4EFE-91C1-B8F2794C840C}" type="pres">
      <dgm:prSet presAssocID="{0D1B9556-849E-493B-9575-5781D6A72F6D}" presName="root2" presStyleCnt="0"/>
      <dgm:spPr/>
    </dgm:pt>
    <dgm:pt modelId="{7A1DE3EE-979D-42D3-B51D-DA9EAEC03D19}" type="pres">
      <dgm:prSet presAssocID="{0D1B9556-849E-493B-9575-5781D6A72F6D}" presName="LevelTwoTextNode" presStyleLbl="node4" presStyleIdx="0" presStyleCnt="1" custScaleX="13195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D3A64E6-4058-4247-A115-3798BB88FAE6}" type="pres">
      <dgm:prSet presAssocID="{0D1B9556-849E-493B-9575-5781D6A72F6D}" presName="level3hierChild" presStyleCnt="0"/>
      <dgm:spPr/>
    </dgm:pt>
  </dgm:ptLst>
  <dgm:cxnLst>
    <dgm:cxn modelId="{9DEFCE30-248C-4466-BA3B-F2FDA20C9A37}" type="presOf" srcId="{68510C15-2DBB-47A7-A14E-3D068687583C}" destId="{24E8DEC9-524C-45BA-A2F1-881B107FB307}" srcOrd="0" destOrd="0" presId="urn:microsoft.com/office/officeart/2005/8/layout/hierarchy2"/>
    <dgm:cxn modelId="{4C972D4E-18E3-4A86-BD22-6B2E3B7D71E6}" type="presOf" srcId="{D4186E4D-4358-4599-A18F-42CA7385B0D9}" destId="{367C4B56-8A1E-4739-9B81-ED2D11F443F4}" srcOrd="0" destOrd="0" presId="urn:microsoft.com/office/officeart/2005/8/layout/hierarchy2"/>
    <dgm:cxn modelId="{13306A21-DCA6-4617-AC4C-8C7E75B296A1}" type="presOf" srcId="{1A66566A-42A5-45A3-BB17-FA8CE3DAB5F8}" destId="{B155FEAB-C6A6-4813-A95F-A6FD679E1B4E}" srcOrd="1" destOrd="0" presId="urn:microsoft.com/office/officeart/2005/8/layout/hierarchy2"/>
    <dgm:cxn modelId="{0721F855-A84C-41AA-B904-D3A02C376920}" srcId="{3FEB0095-421C-4910-8A06-2E696FD3310A}" destId="{52EBE0C3-D36F-4596-8F37-3639CE37C657}" srcOrd="1" destOrd="0" parTransId="{13A92E2D-EEAF-430A-A04C-C76A16EC4630}" sibTransId="{502CE04A-4636-441A-87B0-5F70B7D5098D}"/>
    <dgm:cxn modelId="{7786A0EF-316A-4033-9054-C46151A40C9C}" type="presOf" srcId="{68C4E97A-607F-4901-A0F1-364AA5AC9D0B}" destId="{7A474B64-2B12-48E9-8ECF-F5C2DC8F9CD7}" srcOrd="0" destOrd="0" presId="urn:microsoft.com/office/officeart/2005/8/layout/hierarchy2"/>
    <dgm:cxn modelId="{273D2F05-A989-41FA-AAF9-EBA85B7341F7}" type="presOf" srcId="{94AC3EDE-3CFF-4A91-B0E0-457516059076}" destId="{38F8F5EB-7D50-47D4-BDC4-4B3F282D6163}" srcOrd="1" destOrd="0" presId="urn:microsoft.com/office/officeart/2005/8/layout/hierarchy2"/>
    <dgm:cxn modelId="{0A38FF53-52FC-4C82-A717-3D13E81A083A}" type="presOf" srcId="{E3804D4D-E96A-4313-80F7-C7E9C100092D}" destId="{14A9B9C7-FA99-460A-9832-6FBD4B895537}" srcOrd="1" destOrd="0" presId="urn:microsoft.com/office/officeart/2005/8/layout/hierarchy2"/>
    <dgm:cxn modelId="{66CA2E06-B611-4CA8-8F41-3611F57403C9}" type="presOf" srcId="{6A08185E-8016-40CD-ABB0-9686426FB1DB}" destId="{AB0EEBDF-0CE1-4722-8CD3-82907DABC496}" srcOrd="0" destOrd="0" presId="urn:microsoft.com/office/officeart/2005/8/layout/hierarchy2"/>
    <dgm:cxn modelId="{9F9A69C6-BFB5-4653-82C7-2CC4E0CCADFA}" srcId="{52EBE0C3-D36F-4596-8F37-3639CE37C657}" destId="{68C4E97A-607F-4901-A0F1-364AA5AC9D0B}" srcOrd="3" destOrd="0" parTransId="{A324A544-EA2B-44D6-983D-637B1AAEB11D}" sibTransId="{A2D47E39-510A-4A22-AB62-B7766989F947}"/>
    <dgm:cxn modelId="{60E062AD-A7E6-4DB7-B223-61A2EE9D0ADE}" type="presOf" srcId="{B95B5C73-0612-494C-BAC2-C1A4E8DF6F79}" destId="{17D3CE06-2727-419B-94F0-8D3A887C4405}" srcOrd="0" destOrd="0" presId="urn:microsoft.com/office/officeart/2005/8/layout/hierarchy2"/>
    <dgm:cxn modelId="{A21C10D5-C6DC-4732-BF6B-7D8689B27EBA}" type="presOf" srcId="{A324A544-EA2B-44D6-983D-637B1AAEB11D}" destId="{4F62611A-0D88-4F59-AC77-3CE91CBBE7BC}" srcOrd="0" destOrd="0" presId="urn:microsoft.com/office/officeart/2005/8/layout/hierarchy2"/>
    <dgm:cxn modelId="{87A1523B-95BA-4742-9A2F-AD8801A4BF3B}" type="presOf" srcId="{02261FB4-C177-4AAF-B81B-E38280F959AE}" destId="{6A3018B4-74F4-4161-BDD2-B45E7B6F0046}" srcOrd="0" destOrd="0" presId="urn:microsoft.com/office/officeart/2005/8/layout/hierarchy2"/>
    <dgm:cxn modelId="{83DAB4DC-2C57-4441-B8E3-F7D1BC4EA984}" srcId="{1ACE106A-C699-405F-85E8-F8DB0B0BB34D}" destId="{3FEB0095-421C-4910-8A06-2E696FD3310A}" srcOrd="0" destOrd="0" parTransId="{7B4324F4-185F-4ABB-BBDB-A08CE330B911}" sibTransId="{5F276BE7-7F61-42D2-8E81-2365B542A279}"/>
    <dgm:cxn modelId="{6ABE97F9-EE60-4011-97B7-1A370A8BE259}" srcId="{52EBE0C3-D36F-4596-8F37-3639CE37C657}" destId="{02261FB4-C177-4AAF-B81B-E38280F959AE}" srcOrd="1" destOrd="0" parTransId="{68510C15-2DBB-47A7-A14E-3D068687583C}" sibTransId="{25F981E9-37B9-44D7-9203-3DB952325A73}"/>
    <dgm:cxn modelId="{80336099-6CAF-4681-B12E-93C08356EE95}" srcId="{52EBE0C3-D36F-4596-8F37-3639CE37C657}" destId="{6A08185E-8016-40CD-ABB0-9686426FB1DB}" srcOrd="2" destOrd="0" parTransId="{94AC3EDE-3CFF-4A91-B0E0-457516059076}" sibTransId="{7AE0B9F0-1DA6-4961-BB87-E0B1C3FE9494}"/>
    <dgm:cxn modelId="{0F445FDD-1675-42D8-A793-3F7E3B299ACD}" type="presOf" srcId="{1A66566A-42A5-45A3-BB17-FA8CE3DAB5F8}" destId="{42E85F00-2B26-4CE7-AC2E-E381FC50E238}" srcOrd="0" destOrd="0" presId="urn:microsoft.com/office/officeart/2005/8/layout/hierarchy2"/>
    <dgm:cxn modelId="{25BA65FA-7D54-4883-A238-64978ECF8739}" type="presOf" srcId="{68510C15-2DBB-47A7-A14E-3D068687583C}" destId="{1B492E0C-E898-4A7E-AFE9-3180206B3B88}" srcOrd="1" destOrd="0" presId="urn:microsoft.com/office/officeart/2005/8/layout/hierarchy2"/>
    <dgm:cxn modelId="{C7959C0F-118E-4747-B1EA-86F642FD763A}" type="presOf" srcId="{52EBE0C3-D36F-4596-8F37-3639CE37C657}" destId="{F65BBFAB-3F03-4BD6-A104-3056FADE4FF3}" srcOrd="0" destOrd="0" presId="urn:microsoft.com/office/officeart/2005/8/layout/hierarchy2"/>
    <dgm:cxn modelId="{916A593A-E735-4230-9DEF-FA77C39EB962}" type="presOf" srcId="{A324A544-EA2B-44D6-983D-637B1AAEB11D}" destId="{9A15F4DA-A1AD-44CA-A4AA-7B40E884A29A}" srcOrd="1" destOrd="0" presId="urn:microsoft.com/office/officeart/2005/8/layout/hierarchy2"/>
    <dgm:cxn modelId="{A3C73D72-935A-4426-92AD-58A9B92F4DFC}" type="presOf" srcId="{0D1B9556-849E-493B-9575-5781D6A72F6D}" destId="{7A1DE3EE-979D-42D3-B51D-DA9EAEC03D19}" srcOrd="0" destOrd="0" presId="urn:microsoft.com/office/officeart/2005/8/layout/hierarchy2"/>
    <dgm:cxn modelId="{789A1D13-452D-4D48-8688-3E34C64C67BD}" srcId="{52EBE0C3-D36F-4596-8F37-3639CE37C657}" destId="{78F60ECD-D4F1-4D07-ABAC-A9B5110203B4}" srcOrd="0" destOrd="0" parTransId="{B95B5C73-0612-494C-BAC2-C1A4E8DF6F79}" sibTransId="{D85AC95E-8199-431C-B437-42C3FE8789A1}"/>
    <dgm:cxn modelId="{6ACD605C-4F1E-467F-A6AC-CA4243F2D0BC}" type="presOf" srcId="{13A92E2D-EEAF-430A-A04C-C76A16EC4630}" destId="{BA14912F-0E5A-40F6-B8B1-DA55723A71A5}" srcOrd="1" destOrd="0" presId="urn:microsoft.com/office/officeart/2005/8/layout/hierarchy2"/>
    <dgm:cxn modelId="{916A42B9-6C6F-4B83-A169-C5E6A557027B}" type="presOf" srcId="{78F60ECD-D4F1-4D07-ABAC-A9B5110203B4}" destId="{F91E00E4-6830-49C7-A196-2AFFDD2855E1}" srcOrd="0" destOrd="0" presId="urn:microsoft.com/office/officeart/2005/8/layout/hierarchy2"/>
    <dgm:cxn modelId="{B3B90E57-0E6A-43FE-84EE-2BC99F6809DA}" srcId="{68C4E97A-607F-4901-A0F1-364AA5AC9D0B}" destId="{0D1B9556-849E-493B-9575-5781D6A72F6D}" srcOrd="0" destOrd="0" parTransId="{E3804D4D-E96A-4313-80F7-C7E9C100092D}" sibTransId="{983EF440-67F6-4B21-9CFF-0DCBCA175F3F}"/>
    <dgm:cxn modelId="{E240490F-8A19-4F17-B417-A4178F98728E}" type="presOf" srcId="{E3804D4D-E96A-4313-80F7-C7E9C100092D}" destId="{2755AC38-225F-4CBA-BD90-1E727BBE0519}" srcOrd="0" destOrd="0" presId="urn:microsoft.com/office/officeart/2005/8/layout/hierarchy2"/>
    <dgm:cxn modelId="{12F5E10B-4476-4A26-8FDE-44C333176432}" srcId="{3FEB0095-421C-4910-8A06-2E696FD3310A}" destId="{D4186E4D-4358-4599-A18F-42CA7385B0D9}" srcOrd="0" destOrd="0" parTransId="{1A66566A-42A5-45A3-BB17-FA8CE3DAB5F8}" sibTransId="{9C07FAF1-3C17-4DC8-8796-9309F91BC68C}"/>
    <dgm:cxn modelId="{30E290C1-A965-453C-B143-5D193F0E036D}" type="presOf" srcId="{13A92E2D-EEAF-430A-A04C-C76A16EC4630}" destId="{51032FDD-4880-4F47-A8E7-7F6E6C590FD2}" srcOrd="0" destOrd="0" presId="urn:microsoft.com/office/officeart/2005/8/layout/hierarchy2"/>
    <dgm:cxn modelId="{B707A823-A27B-4523-893A-F5A65CB815C9}" type="presOf" srcId="{B95B5C73-0612-494C-BAC2-C1A4E8DF6F79}" destId="{19756987-8D10-4FB0-9C9A-859EEA5EF839}" srcOrd="1" destOrd="0" presId="urn:microsoft.com/office/officeart/2005/8/layout/hierarchy2"/>
    <dgm:cxn modelId="{CFDE393A-9244-4BAA-947E-CD72720BDC8B}" type="presOf" srcId="{3FEB0095-421C-4910-8A06-2E696FD3310A}" destId="{304BF5F3-383B-4DEF-BF42-CE148B5A77CD}" srcOrd="0" destOrd="0" presId="urn:microsoft.com/office/officeart/2005/8/layout/hierarchy2"/>
    <dgm:cxn modelId="{427B75E3-04DB-4428-A832-BD2B6D07A7BC}" type="presOf" srcId="{1ACE106A-C699-405F-85E8-F8DB0B0BB34D}" destId="{70475EA6-6EEE-4470-9EC3-90F36A7FD7ED}" srcOrd="0" destOrd="0" presId="urn:microsoft.com/office/officeart/2005/8/layout/hierarchy2"/>
    <dgm:cxn modelId="{EA825583-E5CD-404D-B28D-8C611D71219D}" type="presOf" srcId="{94AC3EDE-3CFF-4A91-B0E0-457516059076}" destId="{970B7698-DBAF-4A4F-A412-82C1AE414D31}" srcOrd="0" destOrd="0" presId="urn:microsoft.com/office/officeart/2005/8/layout/hierarchy2"/>
    <dgm:cxn modelId="{C0E23F81-81F3-4BCD-91D5-29FCB986700C}" type="presParOf" srcId="{70475EA6-6EEE-4470-9EC3-90F36A7FD7ED}" destId="{B486DCB1-A5C1-49CE-9864-B026551858D3}" srcOrd="0" destOrd="0" presId="urn:microsoft.com/office/officeart/2005/8/layout/hierarchy2"/>
    <dgm:cxn modelId="{C2C0C478-5E3C-41F4-BF32-AB3229A313D0}" type="presParOf" srcId="{B486DCB1-A5C1-49CE-9864-B026551858D3}" destId="{304BF5F3-383B-4DEF-BF42-CE148B5A77CD}" srcOrd="0" destOrd="0" presId="urn:microsoft.com/office/officeart/2005/8/layout/hierarchy2"/>
    <dgm:cxn modelId="{5DD20298-F439-4847-B511-C40FC11715D3}" type="presParOf" srcId="{B486DCB1-A5C1-49CE-9864-B026551858D3}" destId="{B98F8AA4-D7DF-4F2A-9102-8B2D44AEE043}" srcOrd="1" destOrd="0" presId="urn:microsoft.com/office/officeart/2005/8/layout/hierarchy2"/>
    <dgm:cxn modelId="{29B059B4-E3D9-4FF0-A715-E1C0CD7F096F}" type="presParOf" srcId="{B98F8AA4-D7DF-4F2A-9102-8B2D44AEE043}" destId="{42E85F00-2B26-4CE7-AC2E-E381FC50E238}" srcOrd="0" destOrd="0" presId="urn:microsoft.com/office/officeart/2005/8/layout/hierarchy2"/>
    <dgm:cxn modelId="{AB954D7E-10C7-4661-9FA9-9033AA094BFF}" type="presParOf" srcId="{42E85F00-2B26-4CE7-AC2E-E381FC50E238}" destId="{B155FEAB-C6A6-4813-A95F-A6FD679E1B4E}" srcOrd="0" destOrd="0" presId="urn:microsoft.com/office/officeart/2005/8/layout/hierarchy2"/>
    <dgm:cxn modelId="{3FFBCAFF-F3AA-4E0B-BDA7-227F2D246A3C}" type="presParOf" srcId="{B98F8AA4-D7DF-4F2A-9102-8B2D44AEE043}" destId="{3F6BFF66-535E-4AAA-9E19-AB555C6D01D0}" srcOrd="1" destOrd="0" presId="urn:microsoft.com/office/officeart/2005/8/layout/hierarchy2"/>
    <dgm:cxn modelId="{57A858D1-EEED-457B-AF47-C0A6FF9E1809}" type="presParOf" srcId="{3F6BFF66-535E-4AAA-9E19-AB555C6D01D0}" destId="{367C4B56-8A1E-4739-9B81-ED2D11F443F4}" srcOrd="0" destOrd="0" presId="urn:microsoft.com/office/officeart/2005/8/layout/hierarchy2"/>
    <dgm:cxn modelId="{65AF2678-FE9A-4C7F-8BAE-BF6171A19313}" type="presParOf" srcId="{3F6BFF66-535E-4AAA-9E19-AB555C6D01D0}" destId="{5C5A8AD3-B37A-4424-A87D-EE67D82C9912}" srcOrd="1" destOrd="0" presId="urn:microsoft.com/office/officeart/2005/8/layout/hierarchy2"/>
    <dgm:cxn modelId="{1FB98491-2B9C-4803-8A4F-60058D4D929F}" type="presParOf" srcId="{B98F8AA4-D7DF-4F2A-9102-8B2D44AEE043}" destId="{51032FDD-4880-4F47-A8E7-7F6E6C590FD2}" srcOrd="2" destOrd="0" presId="urn:microsoft.com/office/officeart/2005/8/layout/hierarchy2"/>
    <dgm:cxn modelId="{860509ED-49B9-4B23-BC6F-7A335F6C73DC}" type="presParOf" srcId="{51032FDD-4880-4F47-A8E7-7F6E6C590FD2}" destId="{BA14912F-0E5A-40F6-B8B1-DA55723A71A5}" srcOrd="0" destOrd="0" presId="urn:microsoft.com/office/officeart/2005/8/layout/hierarchy2"/>
    <dgm:cxn modelId="{61B0ADC3-52EA-4813-9D0C-D4E34CDF0544}" type="presParOf" srcId="{B98F8AA4-D7DF-4F2A-9102-8B2D44AEE043}" destId="{52ADFE24-0ECA-4D49-BDD0-451B1EC0ED6D}" srcOrd="3" destOrd="0" presId="urn:microsoft.com/office/officeart/2005/8/layout/hierarchy2"/>
    <dgm:cxn modelId="{AC037F84-80C0-46A5-83F0-D1399C49BB82}" type="presParOf" srcId="{52ADFE24-0ECA-4D49-BDD0-451B1EC0ED6D}" destId="{F65BBFAB-3F03-4BD6-A104-3056FADE4FF3}" srcOrd="0" destOrd="0" presId="urn:microsoft.com/office/officeart/2005/8/layout/hierarchy2"/>
    <dgm:cxn modelId="{5E8ACB6E-4EA1-46AA-A23E-0A9A65EFA5D6}" type="presParOf" srcId="{52ADFE24-0ECA-4D49-BDD0-451B1EC0ED6D}" destId="{D6501DAC-51E4-4F13-9900-5302C0582BF8}" srcOrd="1" destOrd="0" presId="urn:microsoft.com/office/officeart/2005/8/layout/hierarchy2"/>
    <dgm:cxn modelId="{30692B6D-6E71-4B18-8570-CD18423FC830}" type="presParOf" srcId="{D6501DAC-51E4-4F13-9900-5302C0582BF8}" destId="{17D3CE06-2727-419B-94F0-8D3A887C4405}" srcOrd="0" destOrd="0" presId="urn:microsoft.com/office/officeart/2005/8/layout/hierarchy2"/>
    <dgm:cxn modelId="{D9F47AF8-4D34-4560-81A9-14C34D02E66B}" type="presParOf" srcId="{17D3CE06-2727-419B-94F0-8D3A887C4405}" destId="{19756987-8D10-4FB0-9C9A-859EEA5EF839}" srcOrd="0" destOrd="0" presId="urn:microsoft.com/office/officeart/2005/8/layout/hierarchy2"/>
    <dgm:cxn modelId="{528469C7-D289-4E99-A77E-2BAE9CA4A7A9}" type="presParOf" srcId="{D6501DAC-51E4-4F13-9900-5302C0582BF8}" destId="{4789B9C8-61B1-4B43-A230-8CD1504B2A0D}" srcOrd="1" destOrd="0" presId="urn:microsoft.com/office/officeart/2005/8/layout/hierarchy2"/>
    <dgm:cxn modelId="{46D95246-C76B-49FB-99FE-7CC54D907AD6}" type="presParOf" srcId="{4789B9C8-61B1-4B43-A230-8CD1504B2A0D}" destId="{F91E00E4-6830-49C7-A196-2AFFDD2855E1}" srcOrd="0" destOrd="0" presId="urn:microsoft.com/office/officeart/2005/8/layout/hierarchy2"/>
    <dgm:cxn modelId="{5DEDA199-E1F9-498B-9EBB-B7FDFAD8979B}" type="presParOf" srcId="{4789B9C8-61B1-4B43-A230-8CD1504B2A0D}" destId="{BEADBFD1-7AFB-43EA-8753-10F077D4CDEC}" srcOrd="1" destOrd="0" presId="urn:microsoft.com/office/officeart/2005/8/layout/hierarchy2"/>
    <dgm:cxn modelId="{D4ECF54D-DD7E-4BE8-8F10-BF898EC18FAC}" type="presParOf" srcId="{D6501DAC-51E4-4F13-9900-5302C0582BF8}" destId="{24E8DEC9-524C-45BA-A2F1-881B107FB307}" srcOrd="2" destOrd="0" presId="urn:microsoft.com/office/officeart/2005/8/layout/hierarchy2"/>
    <dgm:cxn modelId="{59C074BC-1346-4902-A54D-850FE00ED78E}" type="presParOf" srcId="{24E8DEC9-524C-45BA-A2F1-881B107FB307}" destId="{1B492E0C-E898-4A7E-AFE9-3180206B3B88}" srcOrd="0" destOrd="0" presId="urn:microsoft.com/office/officeart/2005/8/layout/hierarchy2"/>
    <dgm:cxn modelId="{40A5B7FB-2D94-444D-A4A3-94C12AD98830}" type="presParOf" srcId="{D6501DAC-51E4-4F13-9900-5302C0582BF8}" destId="{139ABAB7-6526-430A-91CC-FAC8553C7B1E}" srcOrd="3" destOrd="0" presId="urn:microsoft.com/office/officeart/2005/8/layout/hierarchy2"/>
    <dgm:cxn modelId="{EC44D3D8-D6E4-4CB4-8CDF-E36F88D63C75}" type="presParOf" srcId="{139ABAB7-6526-430A-91CC-FAC8553C7B1E}" destId="{6A3018B4-74F4-4161-BDD2-B45E7B6F0046}" srcOrd="0" destOrd="0" presId="urn:microsoft.com/office/officeart/2005/8/layout/hierarchy2"/>
    <dgm:cxn modelId="{3CFF9FA4-2B32-404E-8B1D-4AD5690ADFF9}" type="presParOf" srcId="{139ABAB7-6526-430A-91CC-FAC8553C7B1E}" destId="{7D145C15-9BB5-4082-BD28-4A16B1018E57}" srcOrd="1" destOrd="0" presId="urn:microsoft.com/office/officeart/2005/8/layout/hierarchy2"/>
    <dgm:cxn modelId="{6E43BD6B-D3D7-4BC4-B497-27991799B47C}" type="presParOf" srcId="{D6501DAC-51E4-4F13-9900-5302C0582BF8}" destId="{970B7698-DBAF-4A4F-A412-82C1AE414D31}" srcOrd="4" destOrd="0" presId="urn:microsoft.com/office/officeart/2005/8/layout/hierarchy2"/>
    <dgm:cxn modelId="{ED04FDA2-FC60-4C01-AB2A-346CC3830192}" type="presParOf" srcId="{970B7698-DBAF-4A4F-A412-82C1AE414D31}" destId="{38F8F5EB-7D50-47D4-BDC4-4B3F282D6163}" srcOrd="0" destOrd="0" presId="urn:microsoft.com/office/officeart/2005/8/layout/hierarchy2"/>
    <dgm:cxn modelId="{270E77DD-10F1-4DAF-BD10-8C7A8E07D937}" type="presParOf" srcId="{D6501DAC-51E4-4F13-9900-5302C0582BF8}" destId="{4BD26BEC-B1B5-4EC9-BD2A-D3690EDC0CFA}" srcOrd="5" destOrd="0" presId="urn:microsoft.com/office/officeart/2005/8/layout/hierarchy2"/>
    <dgm:cxn modelId="{9077F64A-BE97-4E00-8505-2703254760F0}" type="presParOf" srcId="{4BD26BEC-B1B5-4EC9-BD2A-D3690EDC0CFA}" destId="{AB0EEBDF-0CE1-4722-8CD3-82907DABC496}" srcOrd="0" destOrd="0" presId="urn:microsoft.com/office/officeart/2005/8/layout/hierarchy2"/>
    <dgm:cxn modelId="{73967425-23DF-4837-9302-409E67893F36}" type="presParOf" srcId="{4BD26BEC-B1B5-4EC9-BD2A-D3690EDC0CFA}" destId="{B489752C-174E-408F-99A1-F64DB77004A7}" srcOrd="1" destOrd="0" presId="urn:microsoft.com/office/officeart/2005/8/layout/hierarchy2"/>
    <dgm:cxn modelId="{7C13F33F-B4F9-4442-90EE-5F2AFCCD426C}" type="presParOf" srcId="{D6501DAC-51E4-4F13-9900-5302C0582BF8}" destId="{4F62611A-0D88-4F59-AC77-3CE91CBBE7BC}" srcOrd="6" destOrd="0" presId="urn:microsoft.com/office/officeart/2005/8/layout/hierarchy2"/>
    <dgm:cxn modelId="{82AE42E5-9E03-429A-BD52-C03997CEB233}" type="presParOf" srcId="{4F62611A-0D88-4F59-AC77-3CE91CBBE7BC}" destId="{9A15F4DA-A1AD-44CA-A4AA-7B40E884A29A}" srcOrd="0" destOrd="0" presId="urn:microsoft.com/office/officeart/2005/8/layout/hierarchy2"/>
    <dgm:cxn modelId="{E6B28428-93E6-4D9E-8B94-E077218BF562}" type="presParOf" srcId="{D6501DAC-51E4-4F13-9900-5302C0582BF8}" destId="{21848325-66C0-4308-A638-911F0FC8D7A1}" srcOrd="7" destOrd="0" presId="urn:microsoft.com/office/officeart/2005/8/layout/hierarchy2"/>
    <dgm:cxn modelId="{1C132CC6-A2E2-4503-A510-2D6A314BBE1D}" type="presParOf" srcId="{21848325-66C0-4308-A638-911F0FC8D7A1}" destId="{7A474B64-2B12-48E9-8ECF-F5C2DC8F9CD7}" srcOrd="0" destOrd="0" presId="urn:microsoft.com/office/officeart/2005/8/layout/hierarchy2"/>
    <dgm:cxn modelId="{E6FB90DE-542B-4DBC-9565-8D6E3E76BBA1}" type="presParOf" srcId="{21848325-66C0-4308-A638-911F0FC8D7A1}" destId="{06260672-07A8-4583-848F-C01F6A4C907F}" srcOrd="1" destOrd="0" presId="urn:microsoft.com/office/officeart/2005/8/layout/hierarchy2"/>
    <dgm:cxn modelId="{BC43EF97-7731-4346-AF02-EC9403B3CD0D}" type="presParOf" srcId="{06260672-07A8-4583-848F-C01F6A4C907F}" destId="{2755AC38-225F-4CBA-BD90-1E727BBE0519}" srcOrd="0" destOrd="0" presId="urn:microsoft.com/office/officeart/2005/8/layout/hierarchy2"/>
    <dgm:cxn modelId="{256C2609-F7F7-4EE6-8CD5-D511A727C853}" type="presParOf" srcId="{2755AC38-225F-4CBA-BD90-1E727BBE0519}" destId="{14A9B9C7-FA99-460A-9832-6FBD4B895537}" srcOrd="0" destOrd="0" presId="urn:microsoft.com/office/officeart/2005/8/layout/hierarchy2"/>
    <dgm:cxn modelId="{FA3F7669-8BCC-4C59-939C-58EE89A43D5C}" type="presParOf" srcId="{06260672-07A8-4583-848F-C01F6A4C907F}" destId="{9C777BE8-DA04-4EFE-91C1-B8F2794C840C}" srcOrd="1" destOrd="0" presId="urn:microsoft.com/office/officeart/2005/8/layout/hierarchy2"/>
    <dgm:cxn modelId="{1930F44A-256A-4D46-800F-F8349448DC95}" type="presParOf" srcId="{9C777BE8-DA04-4EFE-91C1-B8F2794C840C}" destId="{7A1DE3EE-979D-42D3-B51D-DA9EAEC03D19}" srcOrd="0" destOrd="0" presId="urn:microsoft.com/office/officeart/2005/8/layout/hierarchy2"/>
    <dgm:cxn modelId="{7EE47B97-F880-42EB-9188-314099AB5812}" type="presParOf" srcId="{9C777BE8-DA04-4EFE-91C1-B8F2794C840C}" destId="{FD3A64E6-4058-4247-A115-3798BB88FAE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4BF5F3-383B-4DEF-BF42-CE148B5A77CD}">
      <dsp:nvSpPr>
        <dsp:cNvPr id="0" name=""/>
        <dsp:cNvSpPr/>
      </dsp:nvSpPr>
      <dsp:spPr>
        <a:xfrm>
          <a:off x="6316" y="670433"/>
          <a:ext cx="872695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Стили речи</a:t>
          </a:r>
        </a:p>
      </dsp:txBody>
      <dsp:txXfrm>
        <a:off x="19096" y="683213"/>
        <a:ext cx="847135" cy="410787"/>
      </dsp:txXfrm>
    </dsp:sp>
    <dsp:sp modelId="{42E85F00-2B26-4CE7-AC2E-E381FC50E238}">
      <dsp:nvSpPr>
        <dsp:cNvPr id="0" name=""/>
        <dsp:cNvSpPr/>
      </dsp:nvSpPr>
      <dsp:spPr>
        <a:xfrm rot="19457599">
          <a:off x="838605" y="745926"/>
          <a:ext cx="429890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429890" y="17231"/>
              </a:lnTo>
            </a:path>
          </a:pathLst>
        </a:custGeom>
        <a:noFill/>
        <a:ln w="12700" cap="flat" cmpd="sng" algn="ctr">
          <a:solidFill>
            <a:srgbClr val="A5A5A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038551" y="760703"/>
        <a:ext cx="0" cy="0"/>
      </dsp:txXfrm>
    </dsp:sp>
    <dsp:sp modelId="{367C4B56-8A1E-4739-9B81-ED2D11F443F4}">
      <dsp:nvSpPr>
        <dsp:cNvPr id="0" name=""/>
        <dsp:cNvSpPr/>
      </dsp:nvSpPr>
      <dsp:spPr>
        <a:xfrm>
          <a:off x="1228090" y="419533"/>
          <a:ext cx="872695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Разговорная речь</a:t>
          </a:r>
        </a:p>
      </dsp:txBody>
      <dsp:txXfrm>
        <a:off x="1240870" y="432313"/>
        <a:ext cx="847135" cy="410787"/>
      </dsp:txXfrm>
    </dsp:sp>
    <dsp:sp modelId="{51032FDD-4880-4F47-A8E7-7F6E6C590FD2}">
      <dsp:nvSpPr>
        <dsp:cNvPr id="0" name=""/>
        <dsp:cNvSpPr/>
      </dsp:nvSpPr>
      <dsp:spPr>
        <a:xfrm rot="2142401">
          <a:off x="838605" y="996825"/>
          <a:ext cx="429890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429890" y="17231"/>
              </a:lnTo>
            </a:path>
          </a:pathLst>
        </a:custGeom>
        <a:noFill/>
        <a:ln w="12700" cap="flat" cmpd="sng" algn="ctr">
          <a:solidFill>
            <a:srgbClr val="A5A5A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051096" y="999058"/>
        <a:ext cx="0" cy="0"/>
      </dsp:txXfrm>
    </dsp:sp>
    <dsp:sp modelId="{F65BBFAB-3F03-4BD6-A104-3056FADE4FF3}">
      <dsp:nvSpPr>
        <dsp:cNvPr id="0" name=""/>
        <dsp:cNvSpPr/>
      </dsp:nvSpPr>
      <dsp:spPr>
        <a:xfrm>
          <a:off x="1228090" y="921333"/>
          <a:ext cx="872695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Книжная речь</a:t>
          </a:r>
        </a:p>
      </dsp:txBody>
      <dsp:txXfrm>
        <a:off x="1240870" y="934113"/>
        <a:ext cx="847135" cy="410787"/>
      </dsp:txXfrm>
    </dsp:sp>
    <dsp:sp modelId="{17D3CE06-2727-419B-94F0-8D3A887C4405}">
      <dsp:nvSpPr>
        <dsp:cNvPr id="0" name=""/>
        <dsp:cNvSpPr/>
      </dsp:nvSpPr>
      <dsp:spPr>
        <a:xfrm rot="17630294">
          <a:off x="1843463" y="727256"/>
          <a:ext cx="863721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863721" y="17231"/>
              </a:lnTo>
            </a:path>
          </a:pathLst>
        </a:custGeom>
        <a:noFill/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246846" y="755512"/>
        <a:ext cx="0" cy="0"/>
      </dsp:txXfrm>
    </dsp:sp>
    <dsp:sp modelId="{F91E00E4-6830-49C7-A196-2AFFDD2855E1}">
      <dsp:nvSpPr>
        <dsp:cNvPr id="0" name=""/>
        <dsp:cNvSpPr/>
      </dsp:nvSpPr>
      <dsp:spPr>
        <a:xfrm>
          <a:off x="2449863" y="131295"/>
          <a:ext cx="1883974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Официально-деловой стиль</a:t>
          </a:r>
        </a:p>
      </dsp:txBody>
      <dsp:txXfrm>
        <a:off x="2462643" y="144075"/>
        <a:ext cx="1858414" cy="410787"/>
      </dsp:txXfrm>
    </dsp:sp>
    <dsp:sp modelId="{24E8DEC9-524C-45BA-A2F1-881B107FB307}">
      <dsp:nvSpPr>
        <dsp:cNvPr id="0" name=""/>
        <dsp:cNvSpPr/>
      </dsp:nvSpPr>
      <dsp:spPr>
        <a:xfrm rot="19227185">
          <a:off x="2048974" y="978156"/>
          <a:ext cx="452699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452699" y="17231"/>
              </a:lnTo>
            </a:path>
          </a:pathLst>
        </a:custGeom>
        <a:noFill/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259391" y="993866"/>
        <a:ext cx="0" cy="0"/>
      </dsp:txXfrm>
    </dsp:sp>
    <dsp:sp modelId="{6A3018B4-74F4-4161-BDD2-B45E7B6F0046}">
      <dsp:nvSpPr>
        <dsp:cNvPr id="0" name=""/>
        <dsp:cNvSpPr/>
      </dsp:nvSpPr>
      <dsp:spPr>
        <a:xfrm>
          <a:off x="2449863" y="633095"/>
          <a:ext cx="1200235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Научный стиль</a:t>
          </a:r>
        </a:p>
      </dsp:txBody>
      <dsp:txXfrm>
        <a:off x="2462643" y="645875"/>
        <a:ext cx="1174675" cy="410787"/>
      </dsp:txXfrm>
    </dsp:sp>
    <dsp:sp modelId="{970B7698-DBAF-4A4F-A412-82C1AE414D31}">
      <dsp:nvSpPr>
        <dsp:cNvPr id="0" name=""/>
        <dsp:cNvSpPr/>
      </dsp:nvSpPr>
      <dsp:spPr>
        <a:xfrm rot="1887466">
          <a:off x="2070712" y="1229056"/>
          <a:ext cx="409223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409223" y="17231"/>
              </a:lnTo>
            </a:path>
          </a:pathLst>
        </a:custGeom>
        <a:noFill/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271936" y="1232222"/>
        <a:ext cx="0" cy="0"/>
      </dsp:txXfrm>
    </dsp:sp>
    <dsp:sp modelId="{AB0EEBDF-0CE1-4722-8CD3-82907DABC496}">
      <dsp:nvSpPr>
        <dsp:cNvPr id="0" name=""/>
        <dsp:cNvSpPr/>
      </dsp:nvSpPr>
      <dsp:spPr>
        <a:xfrm>
          <a:off x="2449863" y="1134895"/>
          <a:ext cx="1638310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Публицистический стиль</a:t>
          </a:r>
        </a:p>
      </dsp:txBody>
      <dsp:txXfrm>
        <a:off x="2462643" y="1147675"/>
        <a:ext cx="1612750" cy="410787"/>
      </dsp:txXfrm>
    </dsp:sp>
    <dsp:sp modelId="{4F62611A-0D88-4F59-AC77-3CE91CBBE7BC}">
      <dsp:nvSpPr>
        <dsp:cNvPr id="0" name=""/>
        <dsp:cNvSpPr/>
      </dsp:nvSpPr>
      <dsp:spPr>
        <a:xfrm rot="3907178">
          <a:off x="1860471" y="1498625"/>
          <a:ext cx="829706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829706" y="17231"/>
              </a:lnTo>
            </a:path>
          </a:pathLst>
        </a:custGeom>
        <a:noFill/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285414" y="1488312"/>
        <a:ext cx="0" cy="0"/>
      </dsp:txXfrm>
    </dsp:sp>
    <dsp:sp modelId="{7A474B64-2B12-48E9-8ECF-F5C2DC8F9CD7}">
      <dsp:nvSpPr>
        <dsp:cNvPr id="0" name=""/>
        <dsp:cNvSpPr/>
      </dsp:nvSpPr>
      <dsp:spPr>
        <a:xfrm>
          <a:off x="2449863" y="1636695"/>
          <a:ext cx="1761378" cy="511024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Язык художественной литературы (художественный стиль)</a:t>
          </a:r>
        </a:p>
      </dsp:txBody>
      <dsp:txXfrm>
        <a:off x="2464830" y="1651662"/>
        <a:ext cx="1731444" cy="481090"/>
      </dsp:txXfrm>
    </dsp:sp>
    <dsp:sp modelId="{2755AC38-225F-4CBA-BD90-1E727BBE0519}">
      <dsp:nvSpPr>
        <dsp:cNvPr id="0" name=""/>
        <dsp:cNvSpPr/>
      </dsp:nvSpPr>
      <dsp:spPr>
        <a:xfrm>
          <a:off x="4211241" y="1874975"/>
          <a:ext cx="349078" cy="34463"/>
        </a:xfrm>
        <a:custGeom>
          <a:avLst/>
          <a:gdLst/>
          <a:ahLst/>
          <a:cxnLst/>
          <a:rect l="0" t="0" r="0" b="0"/>
          <a:pathLst>
            <a:path>
              <a:moveTo>
                <a:pt x="0" y="17231"/>
              </a:moveTo>
              <a:lnTo>
                <a:pt x="349078" y="17231"/>
              </a:lnTo>
            </a:path>
          </a:pathLst>
        </a:custGeom>
        <a:noFill/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4377053" y="1883480"/>
        <a:ext cx="0" cy="0"/>
      </dsp:txXfrm>
    </dsp:sp>
    <dsp:sp modelId="{7A1DE3EE-979D-42D3-B51D-DA9EAEC03D19}">
      <dsp:nvSpPr>
        <dsp:cNvPr id="0" name=""/>
        <dsp:cNvSpPr/>
      </dsp:nvSpPr>
      <dsp:spPr>
        <a:xfrm>
          <a:off x="4560319" y="1674033"/>
          <a:ext cx="1151538" cy="436347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Поэтический язык</a:t>
          </a:r>
        </a:p>
      </dsp:txBody>
      <dsp:txXfrm>
        <a:off x="4573099" y="1686813"/>
        <a:ext cx="1125978" cy="4107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6</cp:revision>
  <dcterms:created xsi:type="dcterms:W3CDTF">2020-11-08T19:56:00Z</dcterms:created>
  <dcterms:modified xsi:type="dcterms:W3CDTF">2020-12-03T17:15:00Z</dcterms:modified>
</cp:coreProperties>
</file>