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7.jpg" ContentType="image/jpeg"/>
  <Override PartName="/word/media/rId61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85.jpg" ContentType="image/jpeg"/>
  <Override PartName="/word/media/rId89.jpg" ContentType="image/jpeg"/>
  <Override PartName="/word/media/rId93.jpg" ContentType="image/jpeg"/>
  <Override PartName="/word/media/rId25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26.jpg" ContentType="image/jpeg"/>
  <Override PartName="/word/media/rId130.jpg" ContentType="image/jpeg"/>
  <Override PartName="/word/media/rId29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49.jpg" ContentType="image/jpeg"/>
  <Override PartName="/word/media/rId5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Гайдук Софья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NASM.</w:t>
      </w:r>
    </w:p>
    <w:bookmarkEnd w:id="20"/>
    <w:bookmarkStart w:id="12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Создадим каталог для программ лабораторной работы № 6, перейдем в него и</w:t>
      </w:r>
      <w:r>
        <w:t xml:space="preserve"> </w:t>
      </w:r>
      <w:r>
        <w:t xml:space="preserve">создадим файл lab6-1.asm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6075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age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7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image1</w:t>
            </w:r>
          </w:p>
          <w:bookmarkEnd w:id="24"/>
        </w:tc>
      </w:tr>
    </w:tbl>
    <w:p>
      <w:pPr>
        <w:pStyle w:val="BodyText"/>
      </w:pPr>
      <w:r>
        <w:t xml:space="preserve">Введем в файл lab6-1.asm текст программы данный в условии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073400" cy="56261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image2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0" cy="562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image2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62890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image3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8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image3</w:t>
            </w:r>
          </w:p>
          <w:bookmarkEnd w:id="32"/>
        </w:tc>
      </w:tr>
    </w:tbl>
    <w:p>
      <w:pPr>
        <w:pStyle w:val="BodyText"/>
      </w:pPr>
      <w:r>
        <w:t xml:space="preserve">Результатом будет символ j.</w:t>
      </w:r>
    </w:p>
    <w:p>
      <w:pPr>
        <w:pStyle w:val="BodyText"/>
      </w:pPr>
      <w:r>
        <w:t xml:space="preserve">Ранее перенесли in_out.asm в каталог ~/work/arch-pc/lab06.</w:t>
      </w:r>
    </w:p>
    <w:p>
      <w:pPr>
        <w:pStyle w:val="BodyText"/>
      </w:pPr>
      <w:r>
        <w:t xml:space="preserve">Изменим текст программы и вместо символов, запишем в регистры числа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111500" cy="4902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image4.jp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0" cy="4902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image4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8812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image5.jp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image5</w:t>
            </w:r>
          </w:p>
          <w:bookmarkEnd w:id="40"/>
        </w:tc>
      </w:tr>
    </w:tbl>
    <w:p>
      <w:pPr>
        <w:pStyle w:val="BodyText"/>
      </w:pPr>
      <w:r>
        <w:t xml:space="preserve">Код 10 соответствует символу пробел (” “). Он также, как и символ j, отображается при выводе на экран.</w:t>
      </w:r>
    </w:p>
    <w:p>
      <w:pPr>
        <w:pStyle w:val="BodyText"/>
      </w:pPr>
      <w:r>
        <w:t xml:space="preserve">Создадим файл lab6-2.asm в каталоге ~/work/arch-pc/lab06 и введем в него текст программы из условия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408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age6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8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image6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289300" cy="41021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image7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410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image7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691076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image8.jp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image8</w:t>
            </w:r>
          </w:p>
          <w:bookmarkEnd w:id="52"/>
        </w:tc>
      </w:tr>
    </w:tbl>
    <w:p>
      <w:pPr>
        <w:pStyle w:val="BodyText"/>
      </w:pPr>
      <w:r>
        <w:t xml:space="preserve">Заменим символы на числа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2654300" cy="37846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image9.jp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4300" cy="378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image9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64935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image10.jp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93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image10</w:t>
            </w:r>
          </w:p>
          <w:bookmarkEnd w:id="60"/>
        </w:tc>
      </w:tr>
    </w:tbl>
    <w:p>
      <w:pPr>
        <w:pStyle w:val="BodyText"/>
      </w:pPr>
      <w:r>
        <w:t xml:space="preserve">Результатом будет выведенно 10 и командная строка будет ниже.</w:t>
      </w:r>
    </w:p>
    <w:p>
      <w:pPr>
        <w:pStyle w:val="BodyText"/>
      </w:pPr>
      <w:r>
        <w:t xml:space="preserve">Заменим функцию iprintLF на iprint. Создадим исполняемый файл и запустим его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136900" cy="27178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age11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71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image11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47632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image12.jp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image12</w:t>
            </w:r>
          </w:p>
          <w:bookmarkEnd w:id="68"/>
        </w:tc>
      </w:tr>
    </w:tbl>
    <w:p>
      <w:pPr>
        <w:pStyle w:val="BodyText"/>
      </w:pPr>
      <w:r>
        <w:t xml:space="preserve">Результатом будет выведенно 10 и командная строка идет сразу же после вывода.</w:t>
      </w:r>
    </w:p>
    <w:p>
      <w:pPr>
        <w:pStyle w:val="BodyText"/>
      </w:pPr>
      <w:r>
        <w:t xml:space="preserve">Вывод функций iprintLF и iprint отличается тем, что в первом случае командная строка смещается на следующую строку, а во втором - остается и начинается сразу после вывода.</w:t>
      </w:r>
    </w:p>
    <w:p>
      <w:pPr>
        <w:pStyle w:val="BodyText"/>
      </w:pPr>
      <w:r>
        <w:t xml:space="preserve">Создадим файл lab6-3.asm в каталоге ~/work/arch-pc/lab06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4072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age13.jp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image13</w:t>
            </w:r>
          </w:p>
          <w:bookmarkEnd w:id="72"/>
        </w:tc>
      </w:tr>
    </w:tbl>
    <w:p>
      <w:pPr>
        <w:pStyle w:val="BodyText"/>
      </w:pPr>
      <w:r>
        <w:t xml:space="preserve">Введем в lab6-3.asm программу из условия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887742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age14.jp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7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image14</w:t>
            </w:r>
          </w:p>
          <w:bookmarkEnd w:id="76"/>
        </w:tc>
      </w:tr>
    </w:tbl>
    <w:p>
      <w:pPr>
        <w:pStyle w:val="BodyText"/>
      </w:pPr>
      <w:r>
        <w:t xml:space="preserve">Создадим исполняемый файл и запустим его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68393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image15.jp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image15</w:t>
            </w:r>
          </w:p>
          <w:bookmarkEnd w:id="80"/>
        </w:tc>
      </w:tr>
    </w:tbl>
    <w:p>
      <w:pPr>
        <w:pStyle w:val="BodyText"/>
      </w:pPr>
      <w:r>
        <w:t xml:space="preserve">Изменим текст программы для вычисления выражения (f(x)=(4*6+2)/5), создадим исполняемый файл и проверим его работу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29840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age16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image16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68393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image17.jp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image17</w:t>
            </w:r>
          </w:p>
          <w:bookmarkEnd w:id="88"/>
        </w:tc>
      </w:tr>
    </w:tbl>
    <w:p>
      <w:pPr>
        <w:pStyle w:val="BodyText"/>
      </w:pPr>
      <w:r>
        <w:t xml:space="preserve">Создадим файл variant.asm в каталоге ~/work/arch-pc/lab06 и проверим его существование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611172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image18.jp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1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image18</w:t>
            </w:r>
          </w:p>
          <w:bookmarkEnd w:id="92"/>
        </w:tc>
      </w:tr>
    </w:tbl>
    <w:p>
      <w:pPr>
        <w:pStyle w:val="BodyText"/>
      </w:pPr>
      <w:r>
        <w:t xml:space="preserve">Введем в файл текст программы из листинга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859828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age19.jp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9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image19</w:t>
            </w:r>
          </w:p>
          <w:bookmarkEnd w:id="96"/>
        </w:tc>
      </w:tr>
    </w:tbl>
    <w:p>
      <w:pPr>
        <w:pStyle w:val="BodyText"/>
      </w:pPr>
      <w:r>
        <w:t xml:space="preserve">Создадим исполняемый файл и запустим его, а также проверим результат работы программы вычислив номер варианта аналитически (с помощью языка питона)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83485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age2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4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image20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88128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age2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12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image21</w:t>
            </w:r>
          </w:p>
          <w:bookmarkEnd w:id="104"/>
        </w:tc>
      </w:tr>
    </w:tbl>
    <w:p>
      <w:pPr>
        <w:pStyle w:val="BodyText"/>
      </w:pPr>
      <w:r>
        <w:t xml:space="preserve">Ответ сходится.</w:t>
      </w:r>
    </w:p>
    <w:p>
      <w:pPr>
        <w:pStyle w:val="Compact"/>
        <w:numPr>
          <w:ilvl w:val="0"/>
          <w:numId w:val="1001"/>
        </w:numPr>
      </w:pPr>
      <w:r>
        <w:t xml:space="preserve">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</w:p>
    <w:p>
      <w:pPr>
        <w:pStyle w:val="FirstParagraph"/>
      </w:pPr>
      <w:r>
        <w:t xml:space="preserve">За вывод на экран сообщения</w:t>
      </w:r>
      <w:r>
        <w:t xml:space="preserve"> </w:t>
      </w:r>
      <w:r>
        <w:t xml:space="preserve">‘Ваш вариант:’</w:t>
      </w:r>
      <w:r>
        <w:t xml:space="preserve"> </w:t>
      </w:r>
      <w:r>
        <w:t xml:space="preserve">отвечают строки mov eax,rem и call sprint(image23), rem - название переменной, в которой находится сообщение</w:t>
      </w:r>
      <w:r>
        <w:t xml:space="preserve"> </w:t>
      </w:r>
      <w:r>
        <w:t xml:space="preserve">‘Ваш вариант:’</w:t>
      </w:r>
      <w:r>
        <w:t xml:space="preserve">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378200" cy="2921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age2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29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image22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1917700" cy="4572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age2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77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image23</w:t>
            </w:r>
          </w:p>
          <w:bookmarkEnd w:id="112"/>
        </w:tc>
      </w:tr>
    </w:tbl>
    <w:p>
      <w:pPr>
        <w:pStyle w:val="Compact"/>
        <w:numPr>
          <w:ilvl w:val="0"/>
          <w:numId w:val="1002"/>
        </w:numPr>
      </w:pPr>
      <w:r>
        <w:t xml:space="preserve">Для чего используется следующие инструкции?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4"/>
          <w:p>
            <w:pPr>
              <w:pStyle w:val="Compact"/>
              <w:jc w:val="center"/>
            </w:pPr>
            <w:r>
              <w:drawing>
                <wp:inline>
                  <wp:extent cx="3568700" cy="1155700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image2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8700" cy="11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image24</w:t>
            </w:r>
          </w:p>
          <w:bookmarkEnd w:id="116"/>
        </w:tc>
      </w:tr>
    </w:tbl>
    <w:p>
      <w:pPr>
        <w:pStyle w:val="BodyText"/>
      </w:pPr>
      <w:r>
        <w:t xml:space="preserve">mov ecx, x - используется для указания адреса переменной x в регистре ecx.</w:t>
      </w:r>
      <w:r>
        <w:t xml:space="preserve"> </w:t>
      </w:r>
      <w:r>
        <w:t xml:space="preserve">mov edx, 80 - используется для указания размера или длины в байтах, в данной ситуации 80</w:t>
      </w:r>
      <w:r>
        <w:t xml:space="preserve"> </w:t>
      </w:r>
      <w:r>
        <w:t xml:space="preserve">call sread - вызов функции sread для чтения выше заданного кода.</w:t>
      </w:r>
    </w:p>
    <w:p>
      <w:pPr>
        <w:pStyle w:val="Compact"/>
        <w:numPr>
          <w:ilvl w:val="0"/>
          <w:numId w:val="1003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</w:p>
    <w:p>
      <w:pPr>
        <w:pStyle w:val="FirstParagraph"/>
      </w:pPr>
      <w:r>
        <w:t xml:space="preserve">call atoi - вызов функции atoi для преобразования ASCII строки в целое число.</w:t>
      </w:r>
    </w:p>
    <w:p>
      <w:pPr>
        <w:pStyle w:val="Compact"/>
        <w:numPr>
          <w:ilvl w:val="0"/>
          <w:numId w:val="1004"/>
        </w:numPr>
      </w:pPr>
      <w:r>
        <w:t xml:space="preserve">Какие строки листинга 6.4 отвечают за вычисления варианта?</w:t>
      </w:r>
    </w:p>
    <w:p>
      <w:pPr>
        <w:pStyle w:val="FirstParagraph"/>
      </w:pPr>
      <w:r>
        <w:t xml:space="preserve">За вычисления варианта отвечают строки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5"/>
          <w:p>
            <w:pPr>
              <w:pStyle w:val="Compact"/>
              <w:jc w:val="center"/>
            </w:pPr>
            <w:r>
              <w:drawing>
                <wp:inline>
                  <wp:extent cx="3733800" cy="1194462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image2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image25</w:t>
            </w:r>
          </w:p>
          <w:bookmarkEnd w:id="120"/>
        </w:tc>
      </w:tr>
    </w:tbl>
    <w:p>
      <w:pPr>
        <w:pStyle w:val="Compact"/>
        <w:numPr>
          <w:ilvl w:val="0"/>
          <w:numId w:val="1005"/>
        </w:numPr>
      </w:pPr>
      <w:r>
        <w:t xml:space="preserve">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</w:p>
    <w:p>
      <w:pPr>
        <w:pStyle w:val="FirstParagraph"/>
      </w:pPr>
      <w:r>
        <w:t xml:space="preserve">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записывается в edx.</w:t>
      </w:r>
    </w:p>
    <w:p>
      <w:pPr>
        <w:pStyle w:val="Compact"/>
        <w:numPr>
          <w:ilvl w:val="0"/>
          <w:numId w:val="1006"/>
        </w:numPr>
      </w:pPr>
      <w:r>
        <w:t xml:space="preserve">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</w:p>
    <w:p>
      <w:pPr>
        <w:pStyle w:val="FirstParagraph"/>
      </w:pPr>
      <w:r>
        <w:t xml:space="preserve">Для увеличения значения регистра edx на единицу.</w:t>
      </w:r>
    </w:p>
    <w:p>
      <w:pPr>
        <w:pStyle w:val="Compact"/>
        <w:numPr>
          <w:ilvl w:val="0"/>
          <w:numId w:val="1007"/>
        </w:numPr>
      </w:pPr>
      <w:r>
        <w:t xml:space="preserve">Какие строки листинга 6.4 отвечают за вывод на экран результата вычислений?</w:t>
      </w:r>
    </w:p>
    <w:p>
      <w:pPr>
        <w:pStyle w:val="FirstParagraph"/>
      </w:pPr>
      <w:r>
        <w:t xml:space="preserve">Строки mov eax,edx и call iprintLF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6"/>
          <w:p>
            <w:pPr>
              <w:pStyle w:val="Compact"/>
              <w:jc w:val="center"/>
            </w:pPr>
            <w:r>
              <w:drawing>
                <wp:inline>
                  <wp:extent cx="1943100" cy="4826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age2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482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image26</w:t>
            </w:r>
          </w:p>
          <w:bookmarkEnd w:id="124"/>
        </w:tc>
      </w:tr>
    </w:tbl>
    <w:bookmarkEnd w:id="125"/>
    <w:bookmarkStart w:id="134" w:name="задания-для-самоятоятельной-работы"/>
    <w:p>
      <w:pPr>
        <w:pStyle w:val="Heading1"/>
      </w:pPr>
      <w:r>
        <w:t xml:space="preserve">3. Задания для самоятоятельной работы</w:t>
      </w:r>
    </w:p>
    <w:p>
      <w:pPr>
        <w:pStyle w:val="FirstParagraph"/>
      </w:pPr>
      <w:r>
        <w:t xml:space="preserve">Напишем программу вычисления выражения x^3/2+1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4921158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age27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1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image27</w:t>
            </w:r>
          </w:p>
          <w:bookmarkEnd w:id="129"/>
        </w:tc>
      </w:tr>
    </w:tbl>
    <w:p>
      <w:pPr>
        <w:pStyle w:val="BodyText"/>
      </w:pPr>
      <w:r>
        <w:t xml:space="preserve">Создадим исполняемый файл и проверим его работу для значений x=2 и x=5, заданных в условии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1364988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image28.jp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image28</w:t>
            </w:r>
          </w:p>
          <w:bookmarkEnd w:id="133"/>
        </w:tc>
      </w:tr>
    </w:tbl>
    <w:bookmarkEnd w:id="134"/>
    <w:bookmarkStart w:id="13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изучили арифметические инструкции языка ассемблера NASM.</w:t>
      </w:r>
    </w:p>
    <w:bookmarkStart w:id="135" w:name="refs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7" Target="media/rId57.jpg" /><Relationship Type="http://schemas.openxmlformats.org/officeDocument/2006/relationships/image" Id="rId61" Target="media/rId61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25" Target="media/rId25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0" Target="media/rId130.jpg" /><Relationship Type="http://schemas.openxmlformats.org/officeDocument/2006/relationships/image" Id="rId29" Target="media/rId29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49" Target="media/rId49.jpg" /><Relationship Type="http://schemas.openxmlformats.org/officeDocument/2006/relationships/image" Id="rId53" Target="media/rId5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Гайдук Софья Сергеевна</dc:creator>
  <dc:language>ru-RU</dc:language>
  <cp:keywords/>
  <dcterms:created xsi:type="dcterms:W3CDTF">2025-11-13T14:59:58Z</dcterms:created>
  <dcterms:modified xsi:type="dcterms:W3CDTF">2025-11-13T14:59:58Z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