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Часть 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Размещение двуязычного сайта на Github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Сделать поддержку английского и русского языков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1506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5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327400" cy="71628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0" cy="716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Разместить элементы сайта на обоих языках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45790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7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45790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7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Разместить контент на обоих языках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4098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4098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Сделать пост по прошедшей неделе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07742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7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07742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7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Добавить пост на тему по выбору (на двух языках)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07742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7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07742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7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разместили двуязычный сайт на Github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Индивидуальный проект. Часть 6. RUDN</w:t>
      </w:r>
    </w:p>
    <w:bookmarkStart w:id="63" w:name="refs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Часть 6</dc:title>
  <dc:creator>Гайдук Софья Сергеевна</dc:creator>
  <dc:language>ru-RU</dc:language>
  <cp:keywords/>
  <dcterms:created xsi:type="dcterms:W3CDTF">2026-05-25T16:04:38Z</dcterms:created>
  <dcterms:modified xsi:type="dcterms:W3CDTF">2026-05-25T16:04:38Z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