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58.jpg" ContentType="image/jpeg"/>
  <Override PartName="/word/media/rId62.jpg" ContentType="image/jpeg"/>
  <Override PartName="/word/media/rId66.jpg" ContentType="image/jpeg"/>
  <Override PartName="/word/media/rId70.jpg" ContentType="image/jpeg"/>
  <Override PartName="/word/media/rId74.jpg" ContentType="image/jpeg"/>
  <Override PartName="/word/media/rId78.jpg" ContentType="image/jpeg"/>
  <Override PartName="/word/media/rId82.jpg" ContentType="image/jpeg"/>
  <Override PartName="/word/media/rId86.jpg" ContentType="image/jpeg"/>
  <Override PartName="/word/media/rId90.jpg" ContentType="image/jpeg"/>
  <Override PartName="/word/media/rId94.jpg" ContentType="image/jpeg"/>
  <Override PartName="/word/media/rId26.jpg" ContentType="image/jpeg"/>
  <Override PartName="/word/media/rId98.jpg" ContentType="image/jpeg"/>
  <Override PartName="/word/media/rId102.jpg" ContentType="image/jpeg"/>
  <Override PartName="/word/media/rId106.jpg" ContentType="image/jpeg"/>
  <Override PartName="/word/media/rId110.jpg" ContentType="image/jpeg"/>
  <Override PartName="/word/media/rId30.jpg" ContentType="image/jpeg"/>
  <Override PartName="/word/media/rId34.jpg" ContentType="image/jpeg"/>
  <Override PartName="/word/media/rId38.jpg" ContentType="image/jpeg"/>
  <Override PartName="/word/media/rId42.jpg" ContentType="image/jpeg"/>
  <Override PartName="/word/media/rId46.jpg" ContentType="image/jpeg"/>
  <Override PartName="/word/media/rId50.jpg" ContentType="image/jpeg"/>
  <Override PartName="/word/media/rId5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2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Гайдук Софья Сергеевна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Compact"/>
        <w:numPr>
          <w:ilvl w:val="0"/>
          <w:numId w:val="1001"/>
        </w:numPr>
      </w:pPr>
      <w:r>
        <w:t xml:space="preserve">Изучить идеологию и применение средств контроля версий.</w:t>
      </w:r>
    </w:p>
    <w:p>
      <w:pPr>
        <w:pStyle w:val="Compact"/>
        <w:numPr>
          <w:ilvl w:val="0"/>
          <w:numId w:val="1001"/>
        </w:numPr>
      </w:pPr>
      <w:r>
        <w:t xml:space="preserve">Освоить умения по работе с git.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2"/>
        </w:numPr>
      </w:pPr>
      <w:r>
        <w:t xml:space="preserve">Создать базовую конфигурацию для работы с git.</w:t>
      </w:r>
    </w:p>
    <w:p>
      <w:pPr>
        <w:pStyle w:val="Compact"/>
        <w:numPr>
          <w:ilvl w:val="0"/>
          <w:numId w:val="1002"/>
        </w:numPr>
      </w:pPr>
      <w:r>
        <w:t xml:space="preserve">Создать ключ SSH.</w:t>
      </w:r>
    </w:p>
    <w:p>
      <w:pPr>
        <w:pStyle w:val="Compact"/>
        <w:numPr>
          <w:ilvl w:val="0"/>
          <w:numId w:val="1002"/>
        </w:numPr>
      </w:pPr>
      <w:r>
        <w:t xml:space="preserve">Создать ключ PGP.</w:t>
      </w:r>
    </w:p>
    <w:p>
      <w:pPr>
        <w:pStyle w:val="Compact"/>
        <w:numPr>
          <w:ilvl w:val="0"/>
          <w:numId w:val="1002"/>
        </w:numPr>
      </w:pPr>
      <w:r>
        <w:t xml:space="preserve">Настроить подписи git.</w:t>
      </w:r>
    </w:p>
    <w:p>
      <w:pPr>
        <w:pStyle w:val="Compact"/>
        <w:numPr>
          <w:ilvl w:val="0"/>
          <w:numId w:val="1002"/>
        </w:numPr>
      </w:pPr>
      <w:r>
        <w:t xml:space="preserve">Зарегистрироваться на Github.</w:t>
      </w:r>
    </w:p>
    <w:p>
      <w:pPr>
        <w:pStyle w:val="Compact"/>
        <w:numPr>
          <w:ilvl w:val="0"/>
          <w:numId w:val="1002"/>
        </w:numPr>
      </w:pPr>
      <w:r>
        <w:t xml:space="preserve">Создать локальный каталог для выполнения заданий по предмету.</w:t>
      </w:r>
    </w:p>
    <w:bookmarkEnd w:id="21"/>
    <w:bookmarkStart w:id="11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Так как у нас установлены git и gh, посмотрим его версию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81738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image1.jp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173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image1</w:t>
            </w:r>
          </w:p>
          <w:bookmarkEnd w:id="25"/>
        </w:tc>
      </w:tr>
    </w:tbl>
    <w:p>
      <w:pPr>
        <w:pStyle w:val="BodyText"/>
      </w:pPr>
      <w:r>
        <w:t xml:space="preserve">Зададим наше имя и email репозитория, настроим utf-8 в выводе сообщений git, зададим имя начальной ветки (называем её master), зададим параметры autocrlf и safecrlf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611062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image2.jp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110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image2</w:t>
            </w:r>
          </w:p>
          <w:bookmarkEnd w:id="29"/>
        </w:tc>
      </w:tr>
    </w:tbl>
    <w:p>
      <w:pPr>
        <w:pStyle w:val="BodyText"/>
      </w:pPr>
      <w:r>
        <w:t xml:space="preserve">По алгоритму rsa, размером 4096 бит создим ключ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2025253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image3.jp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252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image3</w:t>
            </w:r>
          </w:p>
          <w:bookmarkEnd w:id="33"/>
        </w:tc>
      </w:tr>
    </w:tbl>
    <w:p>
      <w:pPr>
        <w:pStyle w:val="BodyText"/>
      </w:pPr>
      <w:r>
        <w:t xml:space="preserve">По алгоритму ed25519, создим ключ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783431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image4.jp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834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image4</w:t>
            </w:r>
          </w:p>
          <w:bookmarkEnd w:id="37"/>
        </w:tc>
      </w:tr>
    </w:tbl>
    <w:p>
      <w:pPr>
        <w:pStyle w:val="BodyText"/>
      </w:pPr>
      <w:r>
        <w:t xml:space="preserve">Создание ключа pgp: Генерируем ключ. Из предложенных опций выбираем: тип RSA and RSA (1), размер 4096, выберите срок действия: не ограничен (0)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733800" cy="2777582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image5.jp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775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image5</w:t>
            </w:r>
          </w:p>
          <w:bookmarkEnd w:id="41"/>
        </w:tc>
      </w:tr>
    </w:tbl>
    <w:p>
      <w:pPr>
        <w:pStyle w:val="BodyText"/>
      </w:pPr>
      <w:r>
        <w:t xml:space="preserve">GPG запросит личную информацию, которая сохранится в ключе: Имя, Адрес электронной почты (email должен соответствовать адресу, используемому на GitHub, Комментарий (оставим это поле пустым)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3733800" cy="2777582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image6.jp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775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image6</w:t>
            </w:r>
          </w:p>
          <w:bookmarkEnd w:id="45"/>
        </w:tc>
      </w:tr>
    </w:tbl>
    <w:p>
      <w:pPr>
        <w:pStyle w:val="BodyText"/>
      </w:pPr>
      <w:r>
        <w:t xml:space="preserve">Так как уже создана учётная запись и заполнены основные данные на github, то посмотрим их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3733800" cy="2699275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image7.jp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99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image7</w:t>
            </w:r>
          </w:p>
          <w:bookmarkEnd w:id="49"/>
        </w:tc>
      </w:tr>
    </w:tbl>
    <w:p>
      <w:pPr>
        <w:pStyle w:val="BodyText"/>
      </w:pPr>
      <w:r>
        <w:t xml:space="preserve">Добавим PGP ключ в GitHub - выводим список ключей и копируем отпечаток приватного ключа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3733800" cy="1017947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image8.jp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179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image8</w:t>
            </w:r>
          </w:p>
          <w:bookmarkEnd w:id="53"/>
        </w:tc>
      </w:tr>
    </w:tbl>
    <w:p>
      <w:pPr>
        <w:pStyle w:val="BodyText"/>
      </w:pPr>
      <w:r>
        <w:t xml:space="preserve">Cкопируем наш сгенерированный PGP ключ в буфер обмена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9"/>
          <w:p>
            <w:pPr>
              <w:pStyle w:val="Compact"/>
              <w:jc w:val="center"/>
            </w:pPr>
            <w:r>
              <w:drawing>
                <wp:inline>
                  <wp:extent cx="3733800" cy="127243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image9.jp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72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image9</w:t>
            </w:r>
          </w:p>
          <w:bookmarkEnd w:id="57"/>
        </w:tc>
      </w:tr>
    </w:tbl>
    <w:p>
      <w:pPr>
        <w:pStyle w:val="BodyText"/>
      </w:pPr>
      <w:r>
        <w:t xml:space="preserve">Перейдем в настройки GitHub, нажмем на кнопку New GPG key и вставим полученный ключ в поле ввода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10"/>
          <w:p>
            <w:pPr>
              <w:pStyle w:val="Compact"/>
              <w:jc w:val="center"/>
            </w:pPr>
            <w:r>
              <w:drawing>
                <wp:inline>
                  <wp:extent cx="3733800" cy="1492418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image10.jp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924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image10</w:t>
            </w:r>
          </w:p>
          <w:bookmarkEnd w:id="61"/>
        </w:tc>
      </w:tr>
    </w:tbl>
    <w:p>
      <w:pPr>
        <w:pStyle w:val="BodyText"/>
      </w:pPr>
      <w:r>
        <w:t xml:space="preserve">Используя введёный email, укажем Git применять его при подписи коммитов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,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,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11"/>
          <w:p>
            <w:pPr>
              <w:pStyle w:val="Compact"/>
              <w:jc w:val="center"/>
            </w:pPr>
            <w:r>
              <w:drawing>
                <wp:inline>
                  <wp:extent cx="3733800" cy="125717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image11.jp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57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image11</w:t>
            </w:r>
          </w:p>
          <w:bookmarkEnd w:id="6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12"/>
          <w:p>
            <w:pPr>
              <w:pStyle w:val="Compact"/>
              <w:jc w:val="center"/>
            </w:pPr>
            <w:r>
              <w:drawing>
                <wp:inline>
                  <wp:extent cx="3733800" cy="125717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image12.jp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57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image12</w:t>
            </w:r>
          </w:p>
          <w:bookmarkEnd w:id="6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13"/>
          <w:p>
            <w:pPr>
              <w:pStyle w:val="Compact"/>
              <w:jc w:val="center"/>
            </w:pPr>
            <w:r>
              <w:drawing>
                <wp:inline>
                  <wp:extent cx="3733800" cy="125717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image13.jp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57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image13</w:t>
            </w:r>
          </w:p>
          <w:bookmarkEnd w:id="73"/>
        </w:tc>
      </w:tr>
    </w:tbl>
    <w:p>
      <w:pPr>
        <w:pStyle w:val="BodyText"/>
      </w:pPr>
      <w:r>
        <w:t xml:space="preserve">Настройка gh: Для начала авторизируемся, ответим на несколько вопросов Утилиты и Авторизируемся через броузер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014"/>
          <w:p>
            <w:pPr>
              <w:pStyle w:val="Compact"/>
              <w:jc w:val="center"/>
            </w:pPr>
            <w:r>
              <w:drawing>
                <wp:inline>
                  <wp:extent cx="3733800" cy="2408903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/image14.jp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089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image14</w:t>
            </w:r>
          </w:p>
          <w:bookmarkEnd w:id="77"/>
        </w:tc>
      </w:tr>
    </w:tbl>
    <w:p>
      <w:pPr>
        <w:pStyle w:val="BodyText"/>
      </w:pPr>
      <w:r>
        <w:t xml:space="preserve">Авторизация прошла успешно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015"/>
          <w:p>
            <w:pPr>
              <w:pStyle w:val="Compact"/>
              <w:jc w:val="center"/>
            </w:pPr>
            <w:r>
              <w:drawing>
                <wp:inline>
                  <wp:extent cx="3733800" cy="2193453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image15.jp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934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image15</w:t>
            </w:r>
          </w:p>
          <w:bookmarkEnd w:id="81"/>
        </w:tc>
      </w:tr>
    </w:tbl>
    <w:p>
      <w:pPr>
        <w:pStyle w:val="BodyText"/>
      </w:pPr>
      <w:r>
        <w:t xml:space="preserve">Создадим шаблон рабочего пространства и перейдем в него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016"/>
          <w:p>
            <w:pPr>
              <w:pStyle w:val="Compact"/>
              <w:jc w:val="center"/>
            </w:pPr>
            <w:r>
              <w:drawing>
                <wp:inline>
                  <wp:extent cx="3733800" cy="27205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image16.jp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2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image16</w:t>
            </w:r>
          </w:p>
          <w:bookmarkEnd w:id="85"/>
        </w:tc>
      </w:tr>
    </w:tbl>
    <w:p>
      <w:pPr>
        <w:pStyle w:val="BodyText"/>
      </w:pPr>
      <w:r>
        <w:t xml:space="preserve">Создаем репозиторий и клонируем его 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,</w:t>
      </w:r>
      <w:r>
        <w:t xml:space="preserve"> 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017"/>
          <w:p>
            <w:pPr>
              <w:pStyle w:val="Compact"/>
              <w:jc w:val="center"/>
            </w:pPr>
            <w:r>
              <w:drawing>
                <wp:inline>
                  <wp:extent cx="3733800" cy="548044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image17.jp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480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image17</w:t>
            </w:r>
          </w:p>
          <w:bookmarkEnd w:id="8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018"/>
          <w:p>
            <w:pPr>
              <w:pStyle w:val="Compact"/>
              <w:jc w:val="center"/>
            </w:pPr>
            <w:r>
              <w:drawing>
                <wp:inline>
                  <wp:extent cx="3733800" cy="548044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image/image18.jp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480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18: image18</w:t>
            </w:r>
          </w:p>
          <w:bookmarkEnd w:id="93"/>
        </w:tc>
      </w:tr>
    </w:tbl>
    <w:p>
      <w:pPr>
        <w:pStyle w:val="BodyText"/>
      </w:pPr>
      <w:r>
        <w:t xml:space="preserve">Удалим лишние файлы и создим необходимые каталоги 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019"/>
          <w:p>
            <w:pPr>
              <w:pStyle w:val="Compact"/>
              <w:jc w:val="center"/>
            </w:pPr>
            <w:r>
              <w:drawing>
                <wp:inline>
                  <wp:extent cx="3733800" cy="437647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image/image19.jp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376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19: image19</w:t>
            </w:r>
          </w:p>
          <w:bookmarkEnd w:id="97"/>
        </w:tc>
      </w:tr>
    </w:tbl>
    <w:p>
      <w:pPr>
        <w:pStyle w:val="BodyText"/>
      </w:pPr>
      <w:r>
        <w:t xml:space="preserve">Скомпилируем файлы 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020"/>
          <w:p>
            <w:pPr>
              <w:pStyle w:val="Compact"/>
              <w:jc w:val="center"/>
            </w:pPr>
            <w:r>
              <w:drawing>
                <wp:inline>
                  <wp:extent cx="3733800" cy="173481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image/image20.jp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34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20: image20</w:t>
            </w:r>
          </w:p>
          <w:bookmarkEnd w:id="101"/>
        </w:tc>
      </w:tr>
    </w:tbl>
    <w:p>
      <w:pPr>
        <w:pStyle w:val="BodyText"/>
      </w:pPr>
      <w:r>
        <w:t xml:space="preserve">Отправьте файлы на сервер (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,</w:t>
      </w:r>
      <w:r>
        <w:t xml:space="preserve"> 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,</w:t>
      </w:r>
      <w:r>
        <w:t xml:space="preserve"> </w:t>
      </w:r>
      <w:hyperlink w:anchor="fig-023">
        <w:r>
          <w:rPr>
            <w:rStyle w:val="Hyperlink"/>
          </w:rPr>
          <w:t xml:space="preserve">рис.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fig-021"/>
          <w:p>
            <w:pPr>
              <w:pStyle w:val="Compact"/>
              <w:jc w:val="center"/>
            </w:pPr>
            <w:r>
              <w:drawing>
                <wp:inline>
                  <wp:extent cx="3733800" cy="229894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image/image21.jp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98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21: image21</w:t>
            </w:r>
          </w:p>
          <w:bookmarkEnd w:id="10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fig-022"/>
          <w:p>
            <w:pPr>
              <w:pStyle w:val="Compact"/>
              <w:jc w:val="center"/>
            </w:pPr>
            <w:r>
              <w:drawing>
                <wp:inline>
                  <wp:extent cx="3733800" cy="229894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image/image22.jp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98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22: image22</w:t>
            </w:r>
          </w:p>
          <w:bookmarkEnd w:id="10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fig-023"/>
          <w:p>
            <w:pPr>
              <w:pStyle w:val="Compact"/>
              <w:jc w:val="center"/>
            </w:pPr>
            <w:r>
              <w:drawing>
                <wp:inline>
                  <wp:extent cx="3733800" cy="229894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image/image23.jp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98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23: image23</w:t>
            </w:r>
          </w:p>
          <w:bookmarkEnd w:id="113"/>
        </w:tc>
      </w:tr>
    </w:tbl>
    <w:bookmarkEnd w:id="114"/>
    <w:bookmarkStart w:id="115" w:name="ответы-на-контрольные-вопросы"/>
    <w:p>
      <w:pPr>
        <w:pStyle w:val="Heading1"/>
      </w:pPr>
      <w:r>
        <w:t xml:space="preserve">4. Ответы на контрольные вопросы</w:t>
      </w:r>
    </w:p>
    <w:p>
      <w:pPr>
        <w:pStyle w:val="Compact"/>
        <w:numPr>
          <w:ilvl w:val="0"/>
          <w:numId w:val="1003"/>
        </w:numPr>
      </w:pPr>
      <w:r>
        <w:t xml:space="preserve">Что такое системы контроля версий (VCS) и для решения каких задач они предназначаются?</w:t>
      </w:r>
    </w:p>
    <w:p>
      <w:pPr>
        <w:pStyle w:val="FirstParagraph"/>
      </w:pPr>
      <w:r>
        <w:t xml:space="preserve">VCS — программы для отслеживания изменений в файлах, совместной работы, возврата к старым версиям и резервного копирования.</w:t>
      </w:r>
    </w:p>
    <w:p>
      <w:pPr>
        <w:pStyle w:val="Compact"/>
        <w:numPr>
          <w:ilvl w:val="0"/>
          <w:numId w:val="1004"/>
        </w:numPr>
      </w:pPr>
      <w:r>
        <w:t xml:space="preserve">Объясните следующие понятия VCS и их отношения: хранилище, commit, история, рабочая копия.</w:t>
      </w:r>
    </w:p>
    <w:p>
      <w:pPr>
        <w:pStyle w:val="Compact"/>
        <w:numPr>
          <w:ilvl w:val="0"/>
          <w:numId w:val="1005"/>
        </w:numPr>
      </w:pPr>
      <w:r>
        <w:t xml:space="preserve">Хранилище (репозиторий) — база данных всех изменений.</w:t>
      </w:r>
    </w:p>
    <w:p>
      <w:pPr>
        <w:pStyle w:val="Compact"/>
        <w:numPr>
          <w:ilvl w:val="0"/>
          <w:numId w:val="1005"/>
        </w:numPr>
      </w:pPr>
      <w:r>
        <w:t xml:space="preserve">Commit — сохранённая версия файлов.</w:t>
      </w:r>
    </w:p>
    <w:p>
      <w:pPr>
        <w:pStyle w:val="Compact"/>
        <w:numPr>
          <w:ilvl w:val="0"/>
          <w:numId w:val="1005"/>
        </w:numPr>
      </w:pPr>
      <w:r>
        <w:t xml:space="preserve">История — цепочка коммитов.</w:t>
      </w:r>
    </w:p>
    <w:p>
      <w:pPr>
        <w:pStyle w:val="Compact"/>
        <w:numPr>
          <w:ilvl w:val="0"/>
          <w:numId w:val="1005"/>
        </w:numPr>
      </w:pPr>
      <w:r>
        <w:t xml:space="preserve">Рабочая копия — текущие файлы, с которыми работает пользователь.</w:t>
      </w:r>
    </w:p>
    <w:p>
      <w:pPr>
        <w:pStyle w:val="FirstParagraph"/>
      </w:pPr>
      <w:r>
        <w:t xml:space="preserve">Изменяем файлы в рабочей копии, тогда фиксируем их через commit, после commit попадает в историю внутри хранилища.</w:t>
      </w:r>
    </w:p>
    <w:p>
      <w:pPr>
        <w:pStyle w:val="Compact"/>
        <w:numPr>
          <w:ilvl w:val="0"/>
          <w:numId w:val="1006"/>
        </w:numPr>
      </w:pPr>
      <w:r>
        <w:t xml:space="preserve">Что представляют собой и чем отличаются централизованные и децентрализованные VCS? Приведите примеры VCS каждого вида.</w:t>
      </w:r>
    </w:p>
    <w:p>
      <w:pPr>
        <w:numPr>
          <w:ilvl w:val="0"/>
          <w:numId w:val="1007"/>
        </w:numPr>
      </w:pPr>
      <w:r>
        <w:t xml:space="preserve">Централизованные (SVN, CVS) — одно главное хранилище, все работают с ним. Примеры: SVN (Subversion), CVS.</w:t>
      </w:r>
    </w:p>
    <w:p>
      <w:pPr>
        <w:numPr>
          <w:ilvl w:val="0"/>
          <w:numId w:val="1007"/>
        </w:numPr>
      </w:pPr>
      <w:r>
        <w:t xml:space="preserve">Децентрализованные (Git, Mercurial) — у каждого полная копия репозитория. Примеры: Git, Mercurial.</w:t>
      </w:r>
    </w:p>
    <w:p>
      <w:pPr>
        <w:pStyle w:val="FirstParagraph"/>
      </w:pPr>
      <w:r>
        <w:t xml:space="preserve">В CVCS история только на сервере, в DVCS — у каждого есть полная история локально.</w:t>
      </w:r>
    </w:p>
    <w:p>
      <w:pPr>
        <w:pStyle w:val="Compact"/>
        <w:numPr>
          <w:ilvl w:val="0"/>
          <w:numId w:val="1008"/>
        </w:numPr>
      </w:pPr>
      <w:r>
        <w:t xml:space="preserve">Опишите действия с VCS при единоличной работе с хранилищем.</w:t>
      </w:r>
    </w:p>
    <w:p>
      <w:pPr>
        <w:pStyle w:val="FirstParagraph"/>
      </w:pPr>
      <w:r>
        <w:t xml:space="preserve">При единоличной работе: инициализация репозитория, добавление файлов, создание коммитов, просмотр истории.</w:t>
      </w:r>
    </w:p>
    <w:p>
      <w:pPr>
        <w:pStyle w:val="Compact"/>
        <w:numPr>
          <w:ilvl w:val="0"/>
          <w:numId w:val="1009"/>
        </w:numPr>
      </w:pPr>
      <w:r>
        <w:t xml:space="preserve">Опишите порядок работы с общим хранилищем VCS.</w:t>
      </w:r>
    </w:p>
    <w:p>
      <w:pPr>
        <w:pStyle w:val="FirstParagraph"/>
      </w:pPr>
      <w:r>
        <w:t xml:space="preserve">С общим хранилищем: клонирование, синхронизация (pull/push), решение конфликтов.</w:t>
      </w:r>
    </w:p>
    <w:p>
      <w:pPr>
        <w:pStyle w:val="Compact"/>
        <w:numPr>
          <w:ilvl w:val="0"/>
          <w:numId w:val="1010"/>
        </w:numPr>
      </w:pPr>
      <w:r>
        <w:t xml:space="preserve">Каковы основные задачи, решаемые инструментальным средством git?</w:t>
      </w:r>
    </w:p>
    <w:p>
      <w:pPr>
        <w:pStyle w:val="FirstParagraph"/>
      </w:pPr>
      <w:r>
        <w:t xml:space="preserve">Git решает задачи: отслеживание версий, ветвление, слияние, удалённая работа, отмена изменений.</w:t>
      </w:r>
    </w:p>
    <w:p>
      <w:pPr>
        <w:pStyle w:val="Compact"/>
        <w:numPr>
          <w:ilvl w:val="0"/>
          <w:numId w:val="1011"/>
        </w:numPr>
      </w:pPr>
      <w:r>
        <w:t xml:space="preserve">Назовите и дайте краткую характеристику командам git.</w:t>
      </w:r>
    </w:p>
    <w:p>
      <w:pPr>
        <w:pStyle w:val="Compact"/>
        <w:numPr>
          <w:ilvl w:val="0"/>
          <w:numId w:val="1012"/>
        </w:numPr>
      </w:pPr>
      <w:r>
        <w:t xml:space="preserve">init - создать</w:t>
      </w:r>
    </w:p>
    <w:p>
      <w:pPr>
        <w:pStyle w:val="Compact"/>
        <w:numPr>
          <w:ilvl w:val="0"/>
          <w:numId w:val="1012"/>
        </w:numPr>
      </w:pPr>
      <w:r>
        <w:t xml:space="preserve">add - добавить</w:t>
      </w:r>
    </w:p>
    <w:p>
      <w:pPr>
        <w:pStyle w:val="Compact"/>
        <w:numPr>
          <w:ilvl w:val="0"/>
          <w:numId w:val="1012"/>
        </w:numPr>
      </w:pPr>
      <w:r>
        <w:t xml:space="preserve">commit - сохранить</w:t>
      </w:r>
    </w:p>
    <w:p>
      <w:pPr>
        <w:pStyle w:val="Compact"/>
        <w:numPr>
          <w:ilvl w:val="0"/>
          <w:numId w:val="1012"/>
        </w:numPr>
      </w:pPr>
      <w:r>
        <w:t xml:space="preserve">push - отправить</w:t>
      </w:r>
    </w:p>
    <w:p>
      <w:pPr>
        <w:pStyle w:val="Compact"/>
        <w:numPr>
          <w:ilvl w:val="0"/>
          <w:numId w:val="1012"/>
        </w:numPr>
      </w:pPr>
      <w:r>
        <w:t xml:space="preserve">pull - получить</w:t>
      </w:r>
    </w:p>
    <w:p>
      <w:pPr>
        <w:pStyle w:val="Compact"/>
        <w:numPr>
          <w:ilvl w:val="0"/>
          <w:numId w:val="1012"/>
        </w:numPr>
      </w:pPr>
      <w:r>
        <w:t xml:space="preserve">branch - ветки</w:t>
      </w:r>
    </w:p>
    <w:p>
      <w:pPr>
        <w:pStyle w:val="Compact"/>
        <w:numPr>
          <w:ilvl w:val="0"/>
          <w:numId w:val="1012"/>
        </w:numPr>
      </w:pPr>
      <w:r>
        <w:t xml:space="preserve">merge - слияние.</w:t>
      </w:r>
    </w:p>
    <w:p>
      <w:pPr>
        <w:pStyle w:val="Compact"/>
        <w:numPr>
          <w:ilvl w:val="0"/>
          <w:numId w:val="1013"/>
        </w:numPr>
      </w:pPr>
      <w:r>
        <w:t xml:space="preserve">Приведите примеры использования при работе с локальным и удалённым репозиториями.</w:t>
      </w:r>
    </w:p>
    <w:p>
      <w:pPr>
        <w:pStyle w:val="Compact"/>
        <w:numPr>
          <w:ilvl w:val="0"/>
          <w:numId w:val="1014"/>
        </w:numPr>
      </w:pPr>
      <w:r>
        <w:t xml:space="preserve">Локально: git init, add, commit, log.</w:t>
      </w:r>
    </w:p>
    <w:p>
      <w:pPr>
        <w:pStyle w:val="Compact"/>
        <w:numPr>
          <w:ilvl w:val="0"/>
          <w:numId w:val="1014"/>
        </w:numPr>
      </w:pPr>
      <w:r>
        <w:t xml:space="preserve">Удалённо: clone, push, pull, fetch</w:t>
      </w:r>
    </w:p>
    <w:p>
      <w:pPr>
        <w:pStyle w:val="Compact"/>
        <w:numPr>
          <w:ilvl w:val="0"/>
          <w:numId w:val="1015"/>
        </w:numPr>
      </w:pPr>
      <w:r>
        <w:t xml:space="preserve">Что такое и зачем могут быть нужны ветви (branches)?</w:t>
      </w:r>
    </w:p>
    <w:p>
      <w:pPr>
        <w:pStyle w:val="FirstParagraph"/>
      </w:pPr>
      <w:r>
        <w:t xml:space="preserve">Ветки — независимые линии разработки. Нужны для параллельной работы, экспериментов, функций без влияния на основную версию.</w:t>
      </w:r>
    </w:p>
    <w:p>
      <w:pPr>
        <w:pStyle w:val="Compact"/>
        <w:numPr>
          <w:ilvl w:val="0"/>
          <w:numId w:val="1016"/>
        </w:numPr>
      </w:pPr>
      <w:r>
        <w:t xml:space="preserve">Как и зачем можно игнорировать некоторые файлы при commit?</w:t>
      </w:r>
    </w:p>
    <w:p>
      <w:pPr>
        <w:pStyle w:val="FirstParagraph"/>
      </w:pPr>
      <w:r>
        <w:t xml:space="preserve">Игнорирование через файл .gitignore — для временных, служебных и конфиденциальных файлов, которые не должны попадать в репозиторий.</w:t>
      </w:r>
    </w:p>
    <w:p>
      <w:pPr>
        <w:pStyle w:val="BodyText"/>
      </w:pPr>
      <w:r>
        <w:t xml:space="preserve">Нужны для освобождения репозиторий временных и служебных файлов, чтобы не хранить секреты (пароли, ключи) и не тащить тяжёлые зависимости и сборки.</w:t>
      </w:r>
    </w:p>
    <w:bookmarkEnd w:id="115"/>
    <w:bookmarkStart w:id="11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Мы изучили идеологию и применение средств контроля версий, а также освоили умения по работе с git.</w:t>
      </w:r>
    </w:p>
    <w:bookmarkEnd w:id="116"/>
    <w:bookmarkStart w:id="118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1.Kulyabov. Лабораторная работа № 2. Первоначальна настройка git. RUDN</w:t>
      </w:r>
    </w:p>
    <w:bookmarkStart w:id="117" w:name="refs"/>
    <w:bookmarkEnd w:id="117"/>
    <w:bookmarkEnd w:id="11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1"/>
  </w:num>
  <w:num w:numId="100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1"/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0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2">
    <w:abstractNumId w:val="991"/>
  </w:num>
  <w:num w:numId="101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4">
    <w:abstractNumId w:val="991"/>
  </w:num>
  <w:num w:numId="1015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6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image" Id="rId58" Target="media/rId58.jpg" /><Relationship Type="http://schemas.openxmlformats.org/officeDocument/2006/relationships/image" Id="rId62" Target="media/rId62.jpg" /><Relationship Type="http://schemas.openxmlformats.org/officeDocument/2006/relationships/image" Id="rId66" Target="media/rId66.jpg" /><Relationship Type="http://schemas.openxmlformats.org/officeDocument/2006/relationships/image" Id="rId70" Target="media/rId70.jpg" /><Relationship Type="http://schemas.openxmlformats.org/officeDocument/2006/relationships/image" Id="rId74" Target="media/rId74.jpg" /><Relationship Type="http://schemas.openxmlformats.org/officeDocument/2006/relationships/image" Id="rId78" Target="media/rId78.jpg" /><Relationship Type="http://schemas.openxmlformats.org/officeDocument/2006/relationships/image" Id="rId82" Target="media/rId82.jpg" /><Relationship Type="http://schemas.openxmlformats.org/officeDocument/2006/relationships/image" Id="rId86" Target="media/rId86.jpg" /><Relationship Type="http://schemas.openxmlformats.org/officeDocument/2006/relationships/image" Id="rId90" Target="media/rId90.jpg" /><Relationship Type="http://schemas.openxmlformats.org/officeDocument/2006/relationships/image" Id="rId94" Target="media/rId94.jpg" /><Relationship Type="http://schemas.openxmlformats.org/officeDocument/2006/relationships/image" Id="rId26" Target="media/rId26.jpg" /><Relationship Type="http://schemas.openxmlformats.org/officeDocument/2006/relationships/image" Id="rId98" Target="media/rId98.jpg" /><Relationship Type="http://schemas.openxmlformats.org/officeDocument/2006/relationships/image" Id="rId102" Target="media/rId102.jpg" /><Relationship Type="http://schemas.openxmlformats.org/officeDocument/2006/relationships/image" Id="rId106" Target="media/rId106.jpg" /><Relationship Type="http://schemas.openxmlformats.org/officeDocument/2006/relationships/image" Id="rId110" Target="media/rId110.jpg" /><Relationship Type="http://schemas.openxmlformats.org/officeDocument/2006/relationships/image" Id="rId30" Target="media/rId30.jpg" /><Relationship Type="http://schemas.openxmlformats.org/officeDocument/2006/relationships/image" Id="rId34" Target="media/rId34.jpg" /><Relationship Type="http://schemas.openxmlformats.org/officeDocument/2006/relationships/image" Id="rId38" Target="media/rId38.jpg" /><Relationship Type="http://schemas.openxmlformats.org/officeDocument/2006/relationships/image" Id="rId42" Target="media/rId42.jpg" /><Relationship Type="http://schemas.openxmlformats.org/officeDocument/2006/relationships/image" Id="rId46" Target="media/rId46.jpg" /><Relationship Type="http://schemas.openxmlformats.org/officeDocument/2006/relationships/image" Id="rId50" Target="media/rId50.jpg" /><Relationship Type="http://schemas.openxmlformats.org/officeDocument/2006/relationships/image" Id="rId54" Target="media/rId54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2</dc:title>
  <dc:creator>Гайдук Софья Сергеевна</dc:creator>
  <dc:language>ru-RU</dc:language>
  <cp:keywords/>
  <dcterms:created xsi:type="dcterms:W3CDTF">2026-03-07T17:07:00Z</dcterms:created>
  <dcterms:modified xsi:type="dcterms:W3CDTF">2026-03-07T17:07:00Z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Отчет</vt:lpwstr>
  </property>
  <property fmtid="{D5CDD505-2E9C-101B-9397-08002B2CF9AE}" pid="16" name="toc-title">
    <vt:lpwstr>Содержание</vt:lpwstr>
  </property>
</Properties>
</file>