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3A1F" w:rsidRPr="003C64A1" w:rsidRDefault="002773F5" w:rsidP="001E4901">
      <w:pPr>
        <w:pStyle w:val="Titolo"/>
        <w:spacing w:before="240" w:after="240" w:line="276" w:lineRule="auto"/>
        <w:jc w:val="center"/>
        <w:rPr>
          <w:rFonts w:asciiTheme="minorHAnsi" w:hAnsiTheme="minorHAnsi"/>
          <w:i/>
          <w:sz w:val="38"/>
          <w:shd w:val="clear" w:color="auto" w:fill="FFFFFF"/>
          <w:lang w:val="en-GB"/>
        </w:rPr>
      </w:pPr>
      <w:r w:rsidRPr="003C64A1">
        <w:rPr>
          <w:rFonts w:asciiTheme="minorHAnsi" w:hAnsiTheme="minorHAnsi"/>
          <w:i/>
          <w:sz w:val="38"/>
          <w:shd w:val="clear" w:color="auto" w:fill="FFFFFF"/>
          <w:lang w:val="en-GB"/>
        </w:rPr>
        <w:t>Supervised Image Classification of a railway section</w:t>
      </w:r>
      <w:r w:rsidR="004A339C" w:rsidRPr="003C64A1">
        <w:rPr>
          <w:rFonts w:asciiTheme="minorHAnsi" w:hAnsiTheme="minorHAnsi"/>
          <w:i/>
          <w:sz w:val="38"/>
          <w:shd w:val="clear" w:color="auto" w:fill="FFFFFF"/>
          <w:lang w:val="en-GB"/>
        </w:rPr>
        <w:t xml:space="preserve"> and carbon stock soil </w:t>
      </w:r>
      <w:r w:rsidR="004A339C" w:rsidRPr="004A339C">
        <w:rPr>
          <w:rFonts w:asciiTheme="minorHAnsi" w:hAnsiTheme="minorHAnsi"/>
          <w:i/>
          <w:sz w:val="38"/>
          <w:shd w:val="clear" w:color="auto" w:fill="FFFFFF"/>
          <w:lang w:val="en-GB"/>
        </w:rPr>
        <w:t>estimation</w:t>
      </w:r>
      <w:r w:rsidRPr="003C64A1">
        <w:rPr>
          <w:rFonts w:asciiTheme="minorHAnsi" w:hAnsiTheme="minorHAnsi"/>
          <w:i/>
          <w:sz w:val="38"/>
          <w:shd w:val="clear" w:color="auto" w:fill="FFFFFF"/>
          <w:lang w:val="en-GB"/>
        </w:rPr>
        <w:t xml:space="preserve"> </w:t>
      </w:r>
      <w:r w:rsidR="004A339C" w:rsidRPr="003C64A1">
        <w:rPr>
          <w:rFonts w:asciiTheme="minorHAnsi" w:hAnsiTheme="minorHAnsi"/>
          <w:i/>
          <w:sz w:val="38"/>
          <w:shd w:val="clear" w:color="auto" w:fill="FFFFFF"/>
          <w:lang w:val="en-GB"/>
        </w:rPr>
        <w:t>for a case study area</w:t>
      </w:r>
      <w:r w:rsidRPr="003C64A1">
        <w:rPr>
          <w:rFonts w:asciiTheme="minorHAnsi" w:hAnsiTheme="minorHAnsi"/>
          <w:i/>
          <w:sz w:val="38"/>
          <w:shd w:val="clear" w:color="auto" w:fill="FFFFFF"/>
          <w:lang w:val="en-GB"/>
        </w:rPr>
        <w:t xml:space="preserve"> </w:t>
      </w:r>
      <w:r w:rsidR="004A339C" w:rsidRPr="003C64A1">
        <w:rPr>
          <w:rFonts w:asciiTheme="minorHAnsi" w:hAnsiTheme="minorHAnsi"/>
          <w:i/>
          <w:sz w:val="38"/>
          <w:shd w:val="clear" w:color="auto" w:fill="FFFFFF"/>
          <w:lang w:val="en-GB"/>
        </w:rPr>
        <w:t xml:space="preserve">in </w:t>
      </w:r>
      <w:r w:rsidRPr="003C64A1">
        <w:rPr>
          <w:rFonts w:asciiTheme="minorHAnsi" w:hAnsiTheme="minorHAnsi"/>
          <w:i/>
          <w:sz w:val="38"/>
          <w:shd w:val="clear" w:color="auto" w:fill="FFFFFF"/>
          <w:lang w:val="en-GB"/>
        </w:rPr>
        <w:t xml:space="preserve">Guidonia </w:t>
      </w:r>
      <w:proofErr w:type="spellStart"/>
      <w:r w:rsidRPr="003C64A1">
        <w:rPr>
          <w:rFonts w:asciiTheme="minorHAnsi" w:hAnsiTheme="minorHAnsi"/>
          <w:i/>
          <w:sz w:val="38"/>
          <w:shd w:val="clear" w:color="auto" w:fill="FFFFFF"/>
          <w:lang w:val="en-GB"/>
        </w:rPr>
        <w:t>Montecelio</w:t>
      </w:r>
      <w:proofErr w:type="spellEnd"/>
      <w:r w:rsidRPr="003C64A1">
        <w:rPr>
          <w:rFonts w:asciiTheme="minorHAnsi" w:hAnsiTheme="minorHAnsi"/>
          <w:i/>
          <w:sz w:val="38"/>
          <w:shd w:val="clear" w:color="auto" w:fill="FFFFFF"/>
          <w:lang w:val="en-GB"/>
        </w:rPr>
        <w:t>,</w:t>
      </w:r>
      <w:r w:rsidR="004A339C" w:rsidRPr="003C64A1">
        <w:rPr>
          <w:rFonts w:asciiTheme="minorHAnsi" w:hAnsiTheme="minorHAnsi"/>
          <w:i/>
          <w:sz w:val="38"/>
          <w:shd w:val="clear" w:color="auto" w:fill="FFFFFF"/>
          <w:lang w:val="en-GB"/>
        </w:rPr>
        <w:t xml:space="preserve"> Rome,</w:t>
      </w:r>
      <w:r w:rsidRPr="003C64A1">
        <w:rPr>
          <w:rFonts w:asciiTheme="minorHAnsi" w:hAnsiTheme="minorHAnsi"/>
          <w:i/>
          <w:sz w:val="38"/>
          <w:shd w:val="clear" w:color="auto" w:fill="FFFFFF"/>
          <w:lang w:val="en-GB"/>
        </w:rPr>
        <w:t xml:space="preserve"> Italy</w:t>
      </w:r>
    </w:p>
    <w:p w:rsidR="00150071" w:rsidRPr="003C64A1" w:rsidRDefault="00150071" w:rsidP="001E4901">
      <w:pPr>
        <w:spacing w:before="240" w:after="240"/>
        <w:rPr>
          <w:rFonts w:asciiTheme="minorHAnsi" w:hAnsiTheme="minorHAnsi"/>
          <w:lang w:val="en-GB"/>
        </w:rPr>
      </w:pPr>
    </w:p>
    <w:sdt>
      <w:sdtPr>
        <w:rPr>
          <w:rFonts w:asciiTheme="minorHAnsi" w:eastAsia="Arial Unicode MS" w:hAnsiTheme="minorHAnsi" w:cs="Times New Roman"/>
          <w:color w:val="auto"/>
          <w:sz w:val="24"/>
          <w:szCs w:val="24"/>
          <w:bdr w:val="nil"/>
          <w:lang w:val="en-US" w:eastAsia="en-US"/>
        </w:rPr>
        <w:id w:val="1569148874"/>
        <w:docPartObj>
          <w:docPartGallery w:val="Table of Contents"/>
          <w:docPartUnique/>
        </w:docPartObj>
      </w:sdtPr>
      <w:sdtEndPr>
        <w:rPr>
          <w:b/>
          <w:bCs/>
        </w:rPr>
      </w:sdtEndPr>
      <w:sdtContent>
        <w:p w:rsidR="007078C3" w:rsidRPr="008D6C79" w:rsidRDefault="007078C3" w:rsidP="001E4901">
          <w:pPr>
            <w:pStyle w:val="Titolosommario"/>
            <w:spacing w:after="240" w:line="276" w:lineRule="auto"/>
            <w:rPr>
              <w:rFonts w:asciiTheme="minorHAnsi" w:hAnsiTheme="minorHAnsi"/>
            </w:rPr>
          </w:pPr>
        </w:p>
        <w:p w:rsidR="00012FCD" w:rsidRPr="008D6C79" w:rsidRDefault="00012FCD" w:rsidP="001E4901">
          <w:pPr>
            <w:pStyle w:val="Titolosommario"/>
            <w:spacing w:after="240" w:line="276" w:lineRule="auto"/>
            <w:rPr>
              <w:rFonts w:asciiTheme="minorHAnsi" w:hAnsiTheme="minorHAnsi"/>
            </w:rPr>
          </w:pPr>
          <w:proofErr w:type="spellStart"/>
          <w:r w:rsidRPr="008D6C79">
            <w:rPr>
              <w:rFonts w:asciiTheme="minorHAnsi" w:hAnsiTheme="minorHAnsi"/>
            </w:rPr>
            <w:t>S</w:t>
          </w:r>
          <w:r w:rsidR="0037526D" w:rsidRPr="008D6C79">
            <w:rPr>
              <w:rFonts w:asciiTheme="minorHAnsi" w:hAnsiTheme="minorHAnsi"/>
            </w:rPr>
            <w:t>ummary</w:t>
          </w:r>
          <w:proofErr w:type="spellEnd"/>
        </w:p>
        <w:p w:rsidR="007078C3" w:rsidRPr="008D6C79" w:rsidRDefault="007078C3" w:rsidP="001E4901">
          <w:pPr>
            <w:spacing w:after="240"/>
            <w:rPr>
              <w:rFonts w:asciiTheme="minorHAnsi" w:hAnsiTheme="minorHAnsi"/>
              <w:lang w:val="it-IT" w:eastAsia="it-IT"/>
            </w:rPr>
          </w:pPr>
        </w:p>
        <w:p w:rsidR="00E46166" w:rsidRPr="008D6C79" w:rsidRDefault="00012FCD" w:rsidP="001E4901">
          <w:pPr>
            <w:pStyle w:val="Sommario1"/>
            <w:tabs>
              <w:tab w:val="right" w:leader="dot" w:pos="9628"/>
            </w:tabs>
            <w:spacing w:after="240"/>
            <w:rPr>
              <w:rFonts w:asciiTheme="minorHAnsi" w:eastAsiaTheme="minorEastAsia" w:hAnsiTheme="minorHAnsi" w:cstheme="minorBidi"/>
              <w:noProof/>
              <w:sz w:val="22"/>
              <w:szCs w:val="22"/>
              <w:bdr w:val="none" w:sz="0" w:space="0" w:color="auto"/>
              <w:lang w:val="it-IT" w:eastAsia="it-IT"/>
            </w:rPr>
          </w:pPr>
          <w:r w:rsidRPr="008D6C79">
            <w:rPr>
              <w:rFonts w:asciiTheme="minorHAnsi" w:hAnsiTheme="minorHAnsi"/>
              <w:b/>
              <w:bCs/>
            </w:rPr>
            <w:fldChar w:fldCharType="begin"/>
          </w:r>
          <w:r w:rsidRPr="008D6C79">
            <w:rPr>
              <w:rFonts w:asciiTheme="minorHAnsi" w:hAnsiTheme="minorHAnsi"/>
              <w:b/>
              <w:bCs/>
            </w:rPr>
            <w:instrText xml:space="preserve"> TOC \o "1-3" \h \z \u </w:instrText>
          </w:r>
          <w:r w:rsidRPr="008D6C79">
            <w:rPr>
              <w:rFonts w:asciiTheme="minorHAnsi" w:hAnsiTheme="minorHAnsi"/>
              <w:b/>
              <w:bCs/>
            </w:rPr>
            <w:fldChar w:fldCharType="separate"/>
          </w:r>
          <w:hyperlink w:anchor="_Toc176081321" w:history="1">
            <w:r w:rsidR="00E46166" w:rsidRPr="009912B4">
              <w:rPr>
                <w:rStyle w:val="Collegamentoipertestuale"/>
                <w:rFonts w:asciiTheme="minorHAnsi" w:hAnsiTheme="minorHAnsi"/>
                <w:b/>
                <w:noProof/>
                <w:shd w:val="clear" w:color="auto" w:fill="FFFFFF"/>
                <w:lang w:val="it-IT"/>
              </w:rPr>
              <w:t>Aim and scope</w:t>
            </w:r>
            <w:r w:rsidR="00E46166" w:rsidRPr="008D6C79">
              <w:rPr>
                <w:rFonts w:asciiTheme="minorHAnsi" w:hAnsiTheme="minorHAnsi"/>
                <w:noProof/>
                <w:webHidden/>
              </w:rPr>
              <w:tab/>
            </w:r>
            <w:r w:rsidR="00E46166" w:rsidRPr="008D6C79">
              <w:rPr>
                <w:rFonts w:asciiTheme="minorHAnsi" w:hAnsiTheme="minorHAnsi"/>
                <w:noProof/>
                <w:webHidden/>
              </w:rPr>
              <w:fldChar w:fldCharType="begin"/>
            </w:r>
            <w:r w:rsidR="00E46166" w:rsidRPr="008D6C79">
              <w:rPr>
                <w:rFonts w:asciiTheme="minorHAnsi" w:hAnsiTheme="minorHAnsi"/>
                <w:noProof/>
                <w:webHidden/>
              </w:rPr>
              <w:instrText xml:space="preserve"> PAGEREF _Toc176081321 \h </w:instrText>
            </w:r>
            <w:r w:rsidR="00E46166" w:rsidRPr="008D6C79">
              <w:rPr>
                <w:rFonts w:asciiTheme="minorHAnsi" w:hAnsiTheme="minorHAnsi"/>
                <w:noProof/>
                <w:webHidden/>
              </w:rPr>
            </w:r>
            <w:r w:rsidR="00E46166" w:rsidRPr="008D6C79">
              <w:rPr>
                <w:rFonts w:asciiTheme="minorHAnsi" w:hAnsiTheme="minorHAnsi"/>
                <w:noProof/>
                <w:webHidden/>
              </w:rPr>
              <w:fldChar w:fldCharType="separate"/>
            </w:r>
            <w:r w:rsidR="004A339C">
              <w:rPr>
                <w:rFonts w:asciiTheme="minorHAnsi" w:hAnsiTheme="minorHAnsi"/>
                <w:noProof/>
                <w:webHidden/>
              </w:rPr>
              <w:t>2</w:t>
            </w:r>
            <w:r w:rsidR="00E46166" w:rsidRPr="008D6C79">
              <w:rPr>
                <w:rFonts w:asciiTheme="minorHAnsi" w:hAnsiTheme="minorHAnsi"/>
                <w:noProof/>
                <w:webHidden/>
              </w:rPr>
              <w:fldChar w:fldCharType="end"/>
            </w:r>
          </w:hyperlink>
        </w:p>
        <w:p w:rsidR="00E46166" w:rsidRPr="008D6C79" w:rsidRDefault="00C40E23" w:rsidP="001E4901">
          <w:pPr>
            <w:pStyle w:val="Sommario1"/>
            <w:tabs>
              <w:tab w:val="right" w:leader="dot" w:pos="9628"/>
            </w:tabs>
            <w:spacing w:after="240"/>
            <w:rPr>
              <w:rFonts w:asciiTheme="minorHAnsi" w:eastAsiaTheme="minorEastAsia" w:hAnsiTheme="minorHAnsi" w:cstheme="minorBidi"/>
              <w:noProof/>
              <w:sz w:val="22"/>
              <w:szCs w:val="22"/>
              <w:bdr w:val="none" w:sz="0" w:space="0" w:color="auto"/>
              <w:lang w:val="it-IT" w:eastAsia="it-IT"/>
            </w:rPr>
          </w:pPr>
          <w:hyperlink w:anchor="_Toc176081322" w:history="1">
            <w:r w:rsidR="00E46166" w:rsidRPr="009912B4">
              <w:rPr>
                <w:rStyle w:val="Collegamentoipertestuale"/>
                <w:rFonts w:asciiTheme="minorHAnsi" w:hAnsiTheme="minorHAnsi"/>
                <w:b/>
                <w:noProof/>
                <w:shd w:val="clear" w:color="auto" w:fill="FFFFFF"/>
                <w:lang w:val="it-IT"/>
              </w:rPr>
              <w:t>Methods</w:t>
            </w:r>
            <w:r w:rsidR="00E46166" w:rsidRPr="008D6C79">
              <w:rPr>
                <w:rFonts w:asciiTheme="minorHAnsi" w:hAnsiTheme="minorHAnsi"/>
                <w:noProof/>
                <w:webHidden/>
              </w:rPr>
              <w:tab/>
            </w:r>
            <w:r w:rsidR="00E46166" w:rsidRPr="008D6C79">
              <w:rPr>
                <w:rFonts w:asciiTheme="minorHAnsi" w:hAnsiTheme="minorHAnsi"/>
                <w:noProof/>
                <w:webHidden/>
              </w:rPr>
              <w:fldChar w:fldCharType="begin"/>
            </w:r>
            <w:r w:rsidR="00E46166" w:rsidRPr="008D6C79">
              <w:rPr>
                <w:rFonts w:asciiTheme="minorHAnsi" w:hAnsiTheme="minorHAnsi"/>
                <w:noProof/>
                <w:webHidden/>
              </w:rPr>
              <w:instrText xml:space="preserve"> PAGEREF _Toc176081322 \h </w:instrText>
            </w:r>
            <w:r w:rsidR="00E46166" w:rsidRPr="008D6C79">
              <w:rPr>
                <w:rFonts w:asciiTheme="minorHAnsi" w:hAnsiTheme="minorHAnsi"/>
                <w:noProof/>
                <w:webHidden/>
              </w:rPr>
            </w:r>
            <w:r w:rsidR="00E46166" w:rsidRPr="008D6C79">
              <w:rPr>
                <w:rFonts w:asciiTheme="minorHAnsi" w:hAnsiTheme="minorHAnsi"/>
                <w:noProof/>
                <w:webHidden/>
              </w:rPr>
              <w:fldChar w:fldCharType="separate"/>
            </w:r>
            <w:r w:rsidR="004A339C">
              <w:rPr>
                <w:rFonts w:asciiTheme="minorHAnsi" w:hAnsiTheme="minorHAnsi"/>
                <w:noProof/>
                <w:webHidden/>
              </w:rPr>
              <w:t>2</w:t>
            </w:r>
            <w:r w:rsidR="00E46166" w:rsidRPr="008D6C79">
              <w:rPr>
                <w:rFonts w:asciiTheme="minorHAnsi" w:hAnsiTheme="minorHAnsi"/>
                <w:noProof/>
                <w:webHidden/>
              </w:rPr>
              <w:fldChar w:fldCharType="end"/>
            </w:r>
          </w:hyperlink>
        </w:p>
        <w:p w:rsidR="00E46166" w:rsidRPr="008D6C79" w:rsidRDefault="00C40E23" w:rsidP="001E4901">
          <w:pPr>
            <w:pStyle w:val="Sommario2"/>
            <w:tabs>
              <w:tab w:val="right" w:leader="dot" w:pos="9628"/>
            </w:tabs>
            <w:spacing w:after="240"/>
            <w:rPr>
              <w:rFonts w:asciiTheme="minorHAnsi" w:eastAsiaTheme="minorEastAsia" w:hAnsiTheme="minorHAnsi" w:cstheme="minorBidi"/>
              <w:noProof/>
              <w:sz w:val="22"/>
              <w:szCs w:val="22"/>
              <w:bdr w:val="none" w:sz="0" w:space="0" w:color="auto"/>
              <w:lang w:val="it-IT" w:eastAsia="it-IT"/>
            </w:rPr>
          </w:pPr>
          <w:hyperlink w:anchor="_Toc176081323" w:history="1">
            <w:r w:rsidR="00E46166" w:rsidRPr="008D6C79">
              <w:rPr>
                <w:rStyle w:val="Collegamentoipertestuale"/>
                <w:rFonts w:asciiTheme="minorHAnsi" w:hAnsiTheme="minorHAnsi"/>
                <w:noProof/>
                <w:shd w:val="clear" w:color="auto" w:fill="FFFFFF"/>
                <w:lang w:val="it-IT"/>
              </w:rPr>
              <w:t>Study area</w:t>
            </w:r>
            <w:r w:rsidR="00E46166" w:rsidRPr="008D6C79">
              <w:rPr>
                <w:rFonts w:asciiTheme="minorHAnsi" w:hAnsiTheme="minorHAnsi"/>
                <w:noProof/>
                <w:webHidden/>
              </w:rPr>
              <w:tab/>
            </w:r>
            <w:r w:rsidR="00E46166" w:rsidRPr="008D6C79">
              <w:rPr>
                <w:rFonts w:asciiTheme="minorHAnsi" w:hAnsiTheme="minorHAnsi"/>
                <w:noProof/>
                <w:webHidden/>
              </w:rPr>
              <w:fldChar w:fldCharType="begin"/>
            </w:r>
            <w:r w:rsidR="00E46166" w:rsidRPr="008D6C79">
              <w:rPr>
                <w:rFonts w:asciiTheme="minorHAnsi" w:hAnsiTheme="minorHAnsi"/>
                <w:noProof/>
                <w:webHidden/>
              </w:rPr>
              <w:instrText xml:space="preserve"> PAGEREF _Toc176081323 \h </w:instrText>
            </w:r>
            <w:r w:rsidR="00E46166" w:rsidRPr="008D6C79">
              <w:rPr>
                <w:rFonts w:asciiTheme="minorHAnsi" w:hAnsiTheme="minorHAnsi"/>
                <w:noProof/>
                <w:webHidden/>
              </w:rPr>
            </w:r>
            <w:r w:rsidR="00E46166" w:rsidRPr="008D6C79">
              <w:rPr>
                <w:rFonts w:asciiTheme="minorHAnsi" w:hAnsiTheme="minorHAnsi"/>
                <w:noProof/>
                <w:webHidden/>
              </w:rPr>
              <w:fldChar w:fldCharType="separate"/>
            </w:r>
            <w:r w:rsidR="004A339C">
              <w:rPr>
                <w:rFonts w:asciiTheme="minorHAnsi" w:hAnsiTheme="minorHAnsi"/>
                <w:noProof/>
                <w:webHidden/>
              </w:rPr>
              <w:t>2</w:t>
            </w:r>
            <w:r w:rsidR="00E46166" w:rsidRPr="008D6C79">
              <w:rPr>
                <w:rFonts w:asciiTheme="minorHAnsi" w:hAnsiTheme="minorHAnsi"/>
                <w:noProof/>
                <w:webHidden/>
              </w:rPr>
              <w:fldChar w:fldCharType="end"/>
            </w:r>
          </w:hyperlink>
        </w:p>
        <w:p w:rsidR="00E46166" w:rsidRPr="008D6C79" w:rsidRDefault="00C40E23" w:rsidP="001E4901">
          <w:pPr>
            <w:pStyle w:val="Sommario2"/>
            <w:tabs>
              <w:tab w:val="right" w:leader="dot" w:pos="9628"/>
            </w:tabs>
            <w:spacing w:after="240"/>
            <w:rPr>
              <w:rFonts w:asciiTheme="minorHAnsi" w:eastAsiaTheme="minorEastAsia" w:hAnsiTheme="minorHAnsi" w:cstheme="minorBidi"/>
              <w:noProof/>
              <w:sz w:val="22"/>
              <w:szCs w:val="22"/>
              <w:bdr w:val="none" w:sz="0" w:space="0" w:color="auto"/>
              <w:lang w:val="it-IT" w:eastAsia="it-IT"/>
            </w:rPr>
          </w:pPr>
          <w:hyperlink w:anchor="_Toc176081324" w:history="1">
            <w:r w:rsidR="00E46166" w:rsidRPr="008D6C79">
              <w:rPr>
                <w:rStyle w:val="Collegamentoipertestuale"/>
                <w:rFonts w:asciiTheme="minorHAnsi" w:hAnsiTheme="minorHAnsi"/>
                <w:noProof/>
                <w:shd w:val="clear" w:color="auto" w:fill="FFFFFF"/>
                <w:lang w:val="it-IT"/>
              </w:rPr>
              <w:t>Tools and software</w:t>
            </w:r>
            <w:r w:rsidR="00E46166" w:rsidRPr="008D6C79">
              <w:rPr>
                <w:rFonts w:asciiTheme="minorHAnsi" w:hAnsiTheme="minorHAnsi"/>
                <w:noProof/>
                <w:webHidden/>
              </w:rPr>
              <w:tab/>
            </w:r>
            <w:r w:rsidR="00E46166" w:rsidRPr="008D6C79">
              <w:rPr>
                <w:rFonts w:asciiTheme="minorHAnsi" w:hAnsiTheme="minorHAnsi"/>
                <w:noProof/>
                <w:webHidden/>
              </w:rPr>
              <w:fldChar w:fldCharType="begin"/>
            </w:r>
            <w:r w:rsidR="00E46166" w:rsidRPr="008D6C79">
              <w:rPr>
                <w:rFonts w:asciiTheme="minorHAnsi" w:hAnsiTheme="minorHAnsi"/>
                <w:noProof/>
                <w:webHidden/>
              </w:rPr>
              <w:instrText xml:space="preserve"> PAGEREF _Toc176081324 \h </w:instrText>
            </w:r>
            <w:r w:rsidR="00E46166" w:rsidRPr="008D6C79">
              <w:rPr>
                <w:rFonts w:asciiTheme="minorHAnsi" w:hAnsiTheme="minorHAnsi"/>
                <w:noProof/>
                <w:webHidden/>
              </w:rPr>
            </w:r>
            <w:r w:rsidR="00E46166" w:rsidRPr="008D6C79">
              <w:rPr>
                <w:rFonts w:asciiTheme="minorHAnsi" w:hAnsiTheme="minorHAnsi"/>
                <w:noProof/>
                <w:webHidden/>
              </w:rPr>
              <w:fldChar w:fldCharType="separate"/>
            </w:r>
            <w:r w:rsidR="004A339C">
              <w:rPr>
                <w:rFonts w:asciiTheme="minorHAnsi" w:hAnsiTheme="minorHAnsi"/>
                <w:noProof/>
                <w:webHidden/>
              </w:rPr>
              <w:t>3</w:t>
            </w:r>
            <w:r w:rsidR="00E46166" w:rsidRPr="008D6C79">
              <w:rPr>
                <w:rFonts w:asciiTheme="minorHAnsi" w:hAnsiTheme="minorHAnsi"/>
                <w:noProof/>
                <w:webHidden/>
              </w:rPr>
              <w:fldChar w:fldCharType="end"/>
            </w:r>
          </w:hyperlink>
        </w:p>
        <w:p w:rsidR="00E46166" w:rsidRPr="008D6C79" w:rsidRDefault="00C40E23" w:rsidP="001E4901">
          <w:pPr>
            <w:pStyle w:val="Sommario2"/>
            <w:tabs>
              <w:tab w:val="right" w:leader="dot" w:pos="9628"/>
            </w:tabs>
            <w:spacing w:after="240"/>
            <w:rPr>
              <w:rFonts w:asciiTheme="minorHAnsi" w:eastAsiaTheme="minorEastAsia" w:hAnsiTheme="minorHAnsi" w:cstheme="minorBidi"/>
              <w:noProof/>
              <w:sz w:val="22"/>
              <w:szCs w:val="22"/>
              <w:bdr w:val="none" w:sz="0" w:space="0" w:color="auto"/>
              <w:lang w:val="it-IT" w:eastAsia="it-IT"/>
            </w:rPr>
          </w:pPr>
          <w:hyperlink w:anchor="_Toc176081325" w:history="1">
            <w:r w:rsidR="00E46166" w:rsidRPr="008D6C79">
              <w:rPr>
                <w:rStyle w:val="Collegamentoipertestuale"/>
                <w:rFonts w:asciiTheme="minorHAnsi" w:hAnsiTheme="minorHAnsi"/>
                <w:noProof/>
                <w:shd w:val="clear" w:color="auto" w:fill="FFFFFF"/>
                <w:lang w:val="it-IT"/>
              </w:rPr>
              <w:t>Statistical model: Random Forest</w:t>
            </w:r>
            <w:r w:rsidR="00E46166" w:rsidRPr="008D6C79">
              <w:rPr>
                <w:rFonts w:asciiTheme="minorHAnsi" w:hAnsiTheme="minorHAnsi"/>
                <w:noProof/>
                <w:webHidden/>
              </w:rPr>
              <w:tab/>
            </w:r>
            <w:r w:rsidR="00E46166" w:rsidRPr="008D6C79">
              <w:rPr>
                <w:rFonts w:asciiTheme="minorHAnsi" w:hAnsiTheme="minorHAnsi"/>
                <w:noProof/>
                <w:webHidden/>
              </w:rPr>
              <w:fldChar w:fldCharType="begin"/>
            </w:r>
            <w:r w:rsidR="00E46166" w:rsidRPr="008D6C79">
              <w:rPr>
                <w:rFonts w:asciiTheme="minorHAnsi" w:hAnsiTheme="minorHAnsi"/>
                <w:noProof/>
                <w:webHidden/>
              </w:rPr>
              <w:instrText xml:space="preserve"> PAGEREF _Toc176081325 \h </w:instrText>
            </w:r>
            <w:r w:rsidR="00E46166" w:rsidRPr="008D6C79">
              <w:rPr>
                <w:rFonts w:asciiTheme="minorHAnsi" w:hAnsiTheme="minorHAnsi"/>
                <w:noProof/>
                <w:webHidden/>
              </w:rPr>
            </w:r>
            <w:r w:rsidR="00E46166" w:rsidRPr="008D6C79">
              <w:rPr>
                <w:rFonts w:asciiTheme="minorHAnsi" w:hAnsiTheme="minorHAnsi"/>
                <w:noProof/>
                <w:webHidden/>
              </w:rPr>
              <w:fldChar w:fldCharType="separate"/>
            </w:r>
            <w:r w:rsidR="004A339C">
              <w:rPr>
                <w:rFonts w:asciiTheme="minorHAnsi" w:hAnsiTheme="minorHAnsi"/>
                <w:noProof/>
                <w:webHidden/>
              </w:rPr>
              <w:t>3</w:t>
            </w:r>
            <w:r w:rsidR="00E46166" w:rsidRPr="008D6C79">
              <w:rPr>
                <w:rFonts w:asciiTheme="minorHAnsi" w:hAnsiTheme="minorHAnsi"/>
                <w:noProof/>
                <w:webHidden/>
              </w:rPr>
              <w:fldChar w:fldCharType="end"/>
            </w:r>
          </w:hyperlink>
        </w:p>
        <w:p w:rsidR="00E46166" w:rsidRPr="008D6C79" w:rsidRDefault="00C40E23" w:rsidP="001E4901">
          <w:pPr>
            <w:pStyle w:val="Sommario2"/>
            <w:tabs>
              <w:tab w:val="right" w:leader="dot" w:pos="9628"/>
            </w:tabs>
            <w:spacing w:after="240"/>
            <w:rPr>
              <w:rFonts w:asciiTheme="minorHAnsi" w:eastAsiaTheme="minorEastAsia" w:hAnsiTheme="minorHAnsi" w:cstheme="minorBidi"/>
              <w:noProof/>
              <w:sz w:val="22"/>
              <w:szCs w:val="22"/>
              <w:bdr w:val="none" w:sz="0" w:space="0" w:color="auto"/>
              <w:lang w:val="it-IT" w:eastAsia="it-IT"/>
            </w:rPr>
          </w:pPr>
          <w:hyperlink w:anchor="_Toc176081326" w:history="1">
            <w:r w:rsidR="00E46166" w:rsidRPr="008D6C79">
              <w:rPr>
                <w:rStyle w:val="Collegamentoipertestuale"/>
                <w:rFonts w:asciiTheme="minorHAnsi" w:hAnsiTheme="minorHAnsi"/>
                <w:noProof/>
                <w:shd w:val="clear" w:color="auto" w:fill="FFFFFF"/>
                <w:lang w:val="it-IT"/>
              </w:rPr>
              <w:t>Data collection and aggregation</w:t>
            </w:r>
            <w:r w:rsidR="00E46166" w:rsidRPr="008D6C79">
              <w:rPr>
                <w:rFonts w:asciiTheme="minorHAnsi" w:hAnsiTheme="minorHAnsi"/>
                <w:noProof/>
                <w:webHidden/>
              </w:rPr>
              <w:tab/>
            </w:r>
            <w:r w:rsidR="00E46166" w:rsidRPr="008D6C79">
              <w:rPr>
                <w:rFonts w:asciiTheme="minorHAnsi" w:hAnsiTheme="minorHAnsi"/>
                <w:noProof/>
                <w:webHidden/>
              </w:rPr>
              <w:fldChar w:fldCharType="begin"/>
            </w:r>
            <w:r w:rsidR="00E46166" w:rsidRPr="008D6C79">
              <w:rPr>
                <w:rFonts w:asciiTheme="minorHAnsi" w:hAnsiTheme="minorHAnsi"/>
                <w:noProof/>
                <w:webHidden/>
              </w:rPr>
              <w:instrText xml:space="preserve"> PAGEREF _Toc176081326 \h </w:instrText>
            </w:r>
            <w:r w:rsidR="00E46166" w:rsidRPr="008D6C79">
              <w:rPr>
                <w:rFonts w:asciiTheme="minorHAnsi" w:hAnsiTheme="minorHAnsi"/>
                <w:noProof/>
                <w:webHidden/>
              </w:rPr>
            </w:r>
            <w:r w:rsidR="00E46166" w:rsidRPr="008D6C79">
              <w:rPr>
                <w:rFonts w:asciiTheme="minorHAnsi" w:hAnsiTheme="minorHAnsi"/>
                <w:noProof/>
                <w:webHidden/>
              </w:rPr>
              <w:fldChar w:fldCharType="separate"/>
            </w:r>
            <w:r w:rsidR="004A339C">
              <w:rPr>
                <w:rFonts w:asciiTheme="minorHAnsi" w:hAnsiTheme="minorHAnsi"/>
                <w:noProof/>
                <w:webHidden/>
              </w:rPr>
              <w:t>4</w:t>
            </w:r>
            <w:r w:rsidR="00E46166" w:rsidRPr="008D6C79">
              <w:rPr>
                <w:rFonts w:asciiTheme="minorHAnsi" w:hAnsiTheme="minorHAnsi"/>
                <w:noProof/>
                <w:webHidden/>
              </w:rPr>
              <w:fldChar w:fldCharType="end"/>
            </w:r>
          </w:hyperlink>
        </w:p>
        <w:p w:rsidR="00E46166" w:rsidRPr="008D6C79" w:rsidRDefault="00C40E23" w:rsidP="001E4901">
          <w:pPr>
            <w:pStyle w:val="Sommario2"/>
            <w:tabs>
              <w:tab w:val="right" w:leader="dot" w:pos="9628"/>
            </w:tabs>
            <w:spacing w:after="240"/>
            <w:rPr>
              <w:rFonts w:asciiTheme="minorHAnsi" w:eastAsiaTheme="minorEastAsia" w:hAnsiTheme="minorHAnsi" w:cstheme="minorBidi"/>
              <w:noProof/>
              <w:sz w:val="22"/>
              <w:szCs w:val="22"/>
              <w:bdr w:val="none" w:sz="0" w:space="0" w:color="auto"/>
              <w:lang w:val="it-IT" w:eastAsia="it-IT"/>
            </w:rPr>
          </w:pPr>
          <w:hyperlink w:anchor="_Toc176081327" w:history="1">
            <w:r w:rsidR="00E46166" w:rsidRPr="008D6C79">
              <w:rPr>
                <w:rStyle w:val="Collegamentoipertestuale"/>
                <w:rFonts w:asciiTheme="minorHAnsi" w:hAnsiTheme="minorHAnsi"/>
                <w:noProof/>
              </w:rPr>
              <w:t>Repository location</w:t>
            </w:r>
            <w:r w:rsidR="00E46166" w:rsidRPr="008D6C79">
              <w:rPr>
                <w:rFonts w:asciiTheme="minorHAnsi" w:hAnsiTheme="minorHAnsi"/>
                <w:noProof/>
                <w:webHidden/>
              </w:rPr>
              <w:tab/>
            </w:r>
            <w:r w:rsidR="00E46166" w:rsidRPr="008D6C79">
              <w:rPr>
                <w:rFonts w:asciiTheme="minorHAnsi" w:hAnsiTheme="minorHAnsi"/>
                <w:noProof/>
                <w:webHidden/>
              </w:rPr>
              <w:fldChar w:fldCharType="begin"/>
            </w:r>
            <w:r w:rsidR="00E46166" w:rsidRPr="008D6C79">
              <w:rPr>
                <w:rFonts w:asciiTheme="minorHAnsi" w:hAnsiTheme="minorHAnsi"/>
                <w:noProof/>
                <w:webHidden/>
              </w:rPr>
              <w:instrText xml:space="preserve"> PAGEREF _Toc176081327 \h </w:instrText>
            </w:r>
            <w:r w:rsidR="00E46166" w:rsidRPr="008D6C79">
              <w:rPr>
                <w:rFonts w:asciiTheme="minorHAnsi" w:hAnsiTheme="minorHAnsi"/>
                <w:noProof/>
                <w:webHidden/>
              </w:rPr>
            </w:r>
            <w:r w:rsidR="00E46166" w:rsidRPr="008D6C79">
              <w:rPr>
                <w:rFonts w:asciiTheme="minorHAnsi" w:hAnsiTheme="minorHAnsi"/>
                <w:noProof/>
                <w:webHidden/>
              </w:rPr>
              <w:fldChar w:fldCharType="separate"/>
            </w:r>
            <w:r w:rsidR="004A339C">
              <w:rPr>
                <w:rFonts w:asciiTheme="minorHAnsi" w:hAnsiTheme="minorHAnsi"/>
                <w:noProof/>
                <w:webHidden/>
              </w:rPr>
              <w:t>4</w:t>
            </w:r>
            <w:r w:rsidR="00E46166" w:rsidRPr="008D6C79">
              <w:rPr>
                <w:rFonts w:asciiTheme="minorHAnsi" w:hAnsiTheme="minorHAnsi"/>
                <w:noProof/>
                <w:webHidden/>
              </w:rPr>
              <w:fldChar w:fldCharType="end"/>
            </w:r>
          </w:hyperlink>
        </w:p>
        <w:p w:rsidR="00E46166" w:rsidRPr="008D6C79" w:rsidRDefault="00C40E23" w:rsidP="001E4901">
          <w:pPr>
            <w:pStyle w:val="Sommario1"/>
            <w:tabs>
              <w:tab w:val="right" w:leader="dot" w:pos="9628"/>
            </w:tabs>
            <w:spacing w:after="240"/>
            <w:rPr>
              <w:rFonts w:asciiTheme="minorHAnsi" w:eastAsiaTheme="minorEastAsia" w:hAnsiTheme="minorHAnsi" w:cstheme="minorBidi"/>
              <w:noProof/>
              <w:sz w:val="22"/>
              <w:szCs w:val="22"/>
              <w:bdr w:val="none" w:sz="0" w:space="0" w:color="auto"/>
              <w:lang w:val="it-IT" w:eastAsia="it-IT"/>
            </w:rPr>
          </w:pPr>
          <w:hyperlink w:anchor="_Toc176081328" w:history="1">
            <w:r w:rsidR="00E46166" w:rsidRPr="009912B4">
              <w:rPr>
                <w:rStyle w:val="Collegamentoipertestuale"/>
                <w:rFonts w:asciiTheme="minorHAnsi" w:hAnsiTheme="minorHAnsi"/>
                <w:b/>
                <w:noProof/>
                <w:shd w:val="clear" w:color="auto" w:fill="FFFFFF"/>
              </w:rPr>
              <w:t>Technical Validation</w:t>
            </w:r>
            <w:r w:rsidR="00E46166" w:rsidRPr="008D6C79">
              <w:rPr>
                <w:rFonts w:asciiTheme="minorHAnsi" w:hAnsiTheme="minorHAnsi"/>
                <w:noProof/>
                <w:webHidden/>
              </w:rPr>
              <w:tab/>
            </w:r>
            <w:r w:rsidR="00E46166" w:rsidRPr="008D6C79">
              <w:rPr>
                <w:rFonts w:asciiTheme="minorHAnsi" w:hAnsiTheme="minorHAnsi"/>
                <w:noProof/>
                <w:webHidden/>
              </w:rPr>
              <w:fldChar w:fldCharType="begin"/>
            </w:r>
            <w:r w:rsidR="00E46166" w:rsidRPr="008D6C79">
              <w:rPr>
                <w:rFonts w:asciiTheme="minorHAnsi" w:hAnsiTheme="minorHAnsi"/>
                <w:noProof/>
                <w:webHidden/>
              </w:rPr>
              <w:instrText xml:space="preserve"> PAGEREF _Toc176081328 \h </w:instrText>
            </w:r>
            <w:r w:rsidR="00E46166" w:rsidRPr="008D6C79">
              <w:rPr>
                <w:rFonts w:asciiTheme="minorHAnsi" w:hAnsiTheme="minorHAnsi"/>
                <w:noProof/>
                <w:webHidden/>
              </w:rPr>
            </w:r>
            <w:r w:rsidR="00E46166" w:rsidRPr="008D6C79">
              <w:rPr>
                <w:rFonts w:asciiTheme="minorHAnsi" w:hAnsiTheme="minorHAnsi"/>
                <w:noProof/>
                <w:webHidden/>
              </w:rPr>
              <w:fldChar w:fldCharType="separate"/>
            </w:r>
            <w:r w:rsidR="004A339C">
              <w:rPr>
                <w:rFonts w:asciiTheme="minorHAnsi" w:hAnsiTheme="minorHAnsi"/>
                <w:noProof/>
                <w:webHidden/>
              </w:rPr>
              <w:t>5</w:t>
            </w:r>
            <w:r w:rsidR="00E46166" w:rsidRPr="008D6C79">
              <w:rPr>
                <w:rFonts w:asciiTheme="minorHAnsi" w:hAnsiTheme="minorHAnsi"/>
                <w:noProof/>
                <w:webHidden/>
              </w:rPr>
              <w:fldChar w:fldCharType="end"/>
            </w:r>
          </w:hyperlink>
        </w:p>
        <w:p w:rsidR="00E46166" w:rsidRPr="008D6C79" w:rsidRDefault="00C40E23" w:rsidP="001E4901">
          <w:pPr>
            <w:pStyle w:val="Sommario2"/>
            <w:tabs>
              <w:tab w:val="right" w:leader="dot" w:pos="9628"/>
            </w:tabs>
            <w:spacing w:after="240"/>
            <w:rPr>
              <w:rFonts w:asciiTheme="minorHAnsi" w:eastAsiaTheme="minorEastAsia" w:hAnsiTheme="minorHAnsi" w:cstheme="minorBidi"/>
              <w:noProof/>
              <w:sz w:val="22"/>
              <w:szCs w:val="22"/>
              <w:bdr w:val="none" w:sz="0" w:space="0" w:color="auto"/>
              <w:lang w:val="it-IT" w:eastAsia="it-IT"/>
            </w:rPr>
          </w:pPr>
          <w:hyperlink w:anchor="_Toc176081329" w:history="1">
            <w:r w:rsidR="00E46166" w:rsidRPr="008D6C79">
              <w:rPr>
                <w:rStyle w:val="Collegamentoipertestuale"/>
                <w:rFonts w:asciiTheme="minorHAnsi" w:hAnsiTheme="minorHAnsi"/>
                <w:noProof/>
                <w:shd w:val="clear" w:color="auto" w:fill="FFFFFF"/>
                <w:lang w:val="it-IT"/>
              </w:rPr>
              <w:t>Accuracy assessment and Confusion Matrix</w:t>
            </w:r>
            <w:r w:rsidR="00E46166" w:rsidRPr="008D6C79">
              <w:rPr>
                <w:rFonts w:asciiTheme="minorHAnsi" w:hAnsiTheme="minorHAnsi"/>
                <w:noProof/>
                <w:webHidden/>
              </w:rPr>
              <w:tab/>
            </w:r>
            <w:r w:rsidR="00E46166" w:rsidRPr="008D6C79">
              <w:rPr>
                <w:rFonts w:asciiTheme="minorHAnsi" w:hAnsiTheme="minorHAnsi"/>
                <w:noProof/>
                <w:webHidden/>
              </w:rPr>
              <w:fldChar w:fldCharType="begin"/>
            </w:r>
            <w:r w:rsidR="00E46166" w:rsidRPr="008D6C79">
              <w:rPr>
                <w:rFonts w:asciiTheme="minorHAnsi" w:hAnsiTheme="minorHAnsi"/>
                <w:noProof/>
                <w:webHidden/>
              </w:rPr>
              <w:instrText xml:space="preserve"> PAGEREF _Toc176081329 \h </w:instrText>
            </w:r>
            <w:r w:rsidR="00E46166" w:rsidRPr="008D6C79">
              <w:rPr>
                <w:rFonts w:asciiTheme="minorHAnsi" w:hAnsiTheme="minorHAnsi"/>
                <w:noProof/>
                <w:webHidden/>
              </w:rPr>
            </w:r>
            <w:r w:rsidR="00E46166" w:rsidRPr="008D6C79">
              <w:rPr>
                <w:rFonts w:asciiTheme="minorHAnsi" w:hAnsiTheme="minorHAnsi"/>
                <w:noProof/>
                <w:webHidden/>
              </w:rPr>
              <w:fldChar w:fldCharType="separate"/>
            </w:r>
            <w:r w:rsidR="004A339C">
              <w:rPr>
                <w:rFonts w:asciiTheme="minorHAnsi" w:hAnsiTheme="minorHAnsi"/>
                <w:noProof/>
                <w:webHidden/>
              </w:rPr>
              <w:t>5</w:t>
            </w:r>
            <w:r w:rsidR="00E46166" w:rsidRPr="008D6C79">
              <w:rPr>
                <w:rFonts w:asciiTheme="minorHAnsi" w:hAnsiTheme="minorHAnsi"/>
                <w:noProof/>
                <w:webHidden/>
              </w:rPr>
              <w:fldChar w:fldCharType="end"/>
            </w:r>
          </w:hyperlink>
        </w:p>
        <w:p w:rsidR="00E46166" w:rsidRPr="008D6C79" w:rsidRDefault="00C40E23" w:rsidP="001E4901">
          <w:pPr>
            <w:pStyle w:val="Sommario1"/>
            <w:tabs>
              <w:tab w:val="right" w:leader="dot" w:pos="9628"/>
            </w:tabs>
            <w:spacing w:after="240"/>
            <w:rPr>
              <w:rFonts w:asciiTheme="minorHAnsi" w:eastAsiaTheme="minorEastAsia" w:hAnsiTheme="minorHAnsi" w:cstheme="minorBidi"/>
              <w:noProof/>
              <w:sz w:val="22"/>
              <w:szCs w:val="22"/>
              <w:bdr w:val="none" w:sz="0" w:space="0" w:color="auto"/>
              <w:lang w:val="it-IT" w:eastAsia="it-IT"/>
            </w:rPr>
          </w:pPr>
          <w:hyperlink w:anchor="_Toc176081330" w:history="1">
            <w:r w:rsidR="00E46166" w:rsidRPr="009912B4">
              <w:rPr>
                <w:rStyle w:val="Collegamentoipertestuale"/>
                <w:rFonts w:asciiTheme="minorHAnsi" w:hAnsiTheme="minorHAnsi"/>
                <w:b/>
                <w:noProof/>
              </w:rPr>
              <w:t>Results</w:t>
            </w:r>
            <w:r w:rsidR="00E46166" w:rsidRPr="008D6C79">
              <w:rPr>
                <w:rFonts w:asciiTheme="minorHAnsi" w:hAnsiTheme="minorHAnsi"/>
                <w:noProof/>
                <w:webHidden/>
              </w:rPr>
              <w:tab/>
            </w:r>
            <w:r w:rsidR="00E46166" w:rsidRPr="008D6C79">
              <w:rPr>
                <w:rFonts w:asciiTheme="minorHAnsi" w:hAnsiTheme="minorHAnsi"/>
                <w:noProof/>
                <w:webHidden/>
              </w:rPr>
              <w:fldChar w:fldCharType="begin"/>
            </w:r>
            <w:r w:rsidR="00E46166" w:rsidRPr="008D6C79">
              <w:rPr>
                <w:rFonts w:asciiTheme="minorHAnsi" w:hAnsiTheme="minorHAnsi"/>
                <w:noProof/>
                <w:webHidden/>
              </w:rPr>
              <w:instrText xml:space="preserve"> PAGEREF _Toc176081330 \h </w:instrText>
            </w:r>
            <w:r w:rsidR="00E46166" w:rsidRPr="008D6C79">
              <w:rPr>
                <w:rFonts w:asciiTheme="minorHAnsi" w:hAnsiTheme="minorHAnsi"/>
                <w:noProof/>
                <w:webHidden/>
              </w:rPr>
            </w:r>
            <w:r w:rsidR="00E46166" w:rsidRPr="008D6C79">
              <w:rPr>
                <w:rFonts w:asciiTheme="minorHAnsi" w:hAnsiTheme="minorHAnsi"/>
                <w:noProof/>
                <w:webHidden/>
              </w:rPr>
              <w:fldChar w:fldCharType="separate"/>
            </w:r>
            <w:r w:rsidR="004A339C">
              <w:rPr>
                <w:rFonts w:asciiTheme="minorHAnsi" w:hAnsiTheme="minorHAnsi"/>
                <w:noProof/>
                <w:webHidden/>
              </w:rPr>
              <w:t>6</w:t>
            </w:r>
            <w:r w:rsidR="00E46166" w:rsidRPr="008D6C79">
              <w:rPr>
                <w:rFonts w:asciiTheme="minorHAnsi" w:hAnsiTheme="minorHAnsi"/>
                <w:noProof/>
                <w:webHidden/>
              </w:rPr>
              <w:fldChar w:fldCharType="end"/>
            </w:r>
          </w:hyperlink>
        </w:p>
        <w:p w:rsidR="00E46166" w:rsidRPr="008D6C79" w:rsidRDefault="00C40E23" w:rsidP="001E4901">
          <w:pPr>
            <w:pStyle w:val="Sommario2"/>
            <w:tabs>
              <w:tab w:val="right" w:leader="dot" w:pos="9628"/>
            </w:tabs>
            <w:spacing w:after="240"/>
            <w:rPr>
              <w:rFonts w:asciiTheme="minorHAnsi" w:eastAsiaTheme="minorEastAsia" w:hAnsiTheme="minorHAnsi" w:cstheme="minorBidi"/>
              <w:noProof/>
              <w:sz w:val="22"/>
              <w:szCs w:val="22"/>
              <w:bdr w:val="none" w:sz="0" w:space="0" w:color="auto"/>
              <w:lang w:val="it-IT" w:eastAsia="it-IT"/>
            </w:rPr>
          </w:pPr>
          <w:hyperlink w:anchor="_Toc176081331" w:history="1">
            <w:r w:rsidR="00E46166" w:rsidRPr="008D6C79">
              <w:rPr>
                <w:rStyle w:val="Collegamentoipertestuale"/>
                <w:rFonts w:asciiTheme="minorHAnsi" w:hAnsiTheme="minorHAnsi"/>
                <w:noProof/>
              </w:rPr>
              <w:t>Land use/land cover Classification</w:t>
            </w:r>
            <w:r w:rsidR="00E46166" w:rsidRPr="008D6C79">
              <w:rPr>
                <w:rFonts w:asciiTheme="minorHAnsi" w:hAnsiTheme="minorHAnsi"/>
                <w:noProof/>
                <w:webHidden/>
              </w:rPr>
              <w:tab/>
            </w:r>
            <w:r w:rsidR="00E46166" w:rsidRPr="008D6C79">
              <w:rPr>
                <w:rFonts w:asciiTheme="minorHAnsi" w:hAnsiTheme="minorHAnsi"/>
                <w:noProof/>
                <w:webHidden/>
              </w:rPr>
              <w:fldChar w:fldCharType="begin"/>
            </w:r>
            <w:r w:rsidR="00E46166" w:rsidRPr="008D6C79">
              <w:rPr>
                <w:rFonts w:asciiTheme="minorHAnsi" w:hAnsiTheme="minorHAnsi"/>
                <w:noProof/>
                <w:webHidden/>
              </w:rPr>
              <w:instrText xml:space="preserve"> PAGEREF _Toc176081331 \h </w:instrText>
            </w:r>
            <w:r w:rsidR="00E46166" w:rsidRPr="008D6C79">
              <w:rPr>
                <w:rFonts w:asciiTheme="minorHAnsi" w:hAnsiTheme="minorHAnsi"/>
                <w:noProof/>
                <w:webHidden/>
              </w:rPr>
            </w:r>
            <w:r w:rsidR="00E46166" w:rsidRPr="008D6C79">
              <w:rPr>
                <w:rFonts w:asciiTheme="minorHAnsi" w:hAnsiTheme="minorHAnsi"/>
                <w:noProof/>
                <w:webHidden/>
              </w:rPr>
              <w:fldChar w:fldCharType="separate"/>
            </w:r>
            <w:r w:rsidR="004A339C">
              <w:rPr>
                <w:rFonts w:asciiTheme="minorHAnsi" w:hAnsiTheme="minorHAnsi"/>
                <w:noProof/>
                <w:webHidden/>
              </w:rPr>
              <w:t>6</w:t>
            </w:r>
            <w:r w:rsidR="00E46166" w:rsidRPr="008D6C79">
              <w:rPr>
                <w:rFonts w:asciiTheme="minorHAnsi" w:hAnsiTheme="minorHAnsi"/>
                <w:noProof/>
                <w:webHidden/>
              </w:rPr>
              <w:fldChar w:fldCharType="end"/>
            </w:r>
          </w:hyperlink>
        </w:p>
        <w:p w:rsidR="00E46166" w:rsidRPr="008D6C79" w:rsidRDefault="00C40E23" w:rsidP="001E4901">
          <w:pPr>
            <w:pStyle w:val="Sommario2"/>
            <w:tabs>
              <w:tab w:val="right" w:leader="dot" w:pos="9628"/>
            </w:tabs>
            <w:spacing w:after="240"/>
            <w:rPr>
              <w:rFonts w:asciiTheme="minorHAnsi" w:eastAsiaTheme="minorEastAsia" w:hAnsiTheme="minorHAnsi" w:cstheme="minorBidi"/>
              <w:noProof/>
              <w:sz w:val="22"/>
              <w:szCs w:val="22"/>
              <w:bdr w:val="none" w:sz="0" w:space="0" w:color="auto"/>
              <w:lang w:val="it-IT" w:eastAsia="it-IT"/>
            </w:rPr>
          </w:pPr>
          <w:hyperlink w:anchor="_Toc176081332" w:history="1">
            <w:r w:rsidR="00E46166" w:rsidRPr="008D6C79">
              <w:rPr>
                <w:rStyle w:val="Collegamentoipertestuale"/>
                <w:rFonts w:asciiTheme="minorHAnsi" w:hAnsiTheme="minorHAnsi"/>
                <w:noProof/>
              </w:rPr>
              <w:t>Corine Land Cover Level III Classification</w:t>
            </w:r>
            <w:r w:rsidR="00E46166" w:rsidRPr="008D6C79">
              <w:rPr>
                <w:rFonts w:asciiTheme="minorHAnsi" w:hAnsiTheme="minorHAnsi"/>
                <w:noProof/>
                <w:webHidden/>
              </w:rPr>
              <w:tab/>
            </w:r>
            <w:r w:rsidR="00E46166" w:rsidRPr="008D6C79">
              <w:rPr>
                <w:rFonts w:asciiTheme="minorHAnsi" w:hAnsiTheme="minorHAnsi"/>
                <w:noProof/>
                <w:webHidden/>
              </w:rPr>
              <w:fldChar w:fldCharType="begin"/>
            </w:r>
            <w:r w:rsidR="00E46166" w:rsidRPr="008D6C79">
              <w:rPr>
                <w:rFonts w:asciiTheme="minorHAnsi" w:hAnsiTheme="minorHAnsi"/>
                <w:noProof/>
                <w:webHidden/>
              </w:rPr>
              <w:instrText xml:space="preserve"> PAGEREF _Toc176081332 \h </w:instrText>
            </w:r>
            <w:r w:rsidR="00E46166" w:rsidRPr="008D6C79">
              <w:rPr>
                <w:rFonts w:asciiTheme="minorHAnsi" w:hAnsiTheme="minorHAnsi"/>
                <w:noProof/>
                <w:webHidden/>
              </w:rPr>
            </w:r>
            <w:r w:rsidR="00E46166" w:rsidRPr="008D6C79">
              <w:rPr>
                <w:rFonts w:asciiTheme="minorHAnsi" w:hAnsiTheme="minorHAnsi"/>
                <w:noProof/>
                <w:webHidden/>
              </w:rPr>
              <w:fldChar w:fldCharType="separate"/>
            </w:r>
            <w:r w:rsidR="004A339C">
              <w:rPr>
                <w:rFonts w:asciiTheme="minorHAnsi" w:hAnsiTheme="minorHAnsi"/>
                <w:noProof/>
                <w:webHidden/>
              </w:rPr>
              <w:t>7</w:t>
            </w:r>
            <w:r w:rsidR="00E46166" w:rsidRPr="008D6C79">
              <w:rPr>
                <w:rFonts w:asciiTheme="minorHAnsi" w:hAnsiTheme="minorHAnsi"/>
                <w:noProof/>
                <w:webHidden/>
              </w:rPr>
              <w:fldChar w:fldCharType="end"/>
            </w:r>
          </w:hyperlink>
        </w:p>
        <w:p w:rsidR="00E46166" w:rsidRPr="008D6C79" w:rsidRDefault="00C40E23" w:rsidP="001E4901">
          <w:pPr>
            <w:pStyle w:val="Sommario1"/>
            <w:tabs>
              <w:tab w:val="right" w:leader="dot" w:pos="9628"/>
            </w:tabs>
            <w:spacing w:after="240"/>
            <w:rPr>
              <w:rFonts w:asciiTheme="minorHAnsi" w:eastAsiaTheme="minorEastAsia" w:hAnsiTheme="minorHAnsi" w:cstheme="minorBidi"/>
              <w:noProof/>
              <w:sz w:val="22"/>
              <w:szCs w:val="22"/>
              <w:bdr w:val="none" w:sz="0" w:space="0" w:color="auto"/>
              <w:lang w:val="it-IT" w:eastAsia="it-IT"/>
            </w:rPr>
          </w:pPr>
          <w:hyperlink w:anchor="_Toc176081333" w:history="1">
            <w:r w:rsidR="00E46166" w:rsidRPr="009912B4">
              <w:rPr>
                <w:rStyle w:val="Collegamentoipertestuale"/>
                <w:rFonts w:asciiTheme="minorHAnsi" w:hAnsiTheme="minorHAnsi"/>
                <w:b/>
                <w:noProof/>
                <w:shd w:val="clear" w:color="auto" w:fill="FFFFFF"/>
                <w:lang w:val="it-IT"/>
              </w:rPr>
              <w:t>Bibliography</w:t>
            </w:r>
            <w:r w:rsidR="00E46166" w:rsidRPr="008D6C79">
              <w:rPr>
                <w:rFonts w:asciiTheme="minorHAnsi" w:hAnsiTheme="minorHAnsi"/>
                <w:noProof/>
                <w:webHidden/>
              </w:rPr>
              <w:tab/>
            </w:r>
            <w:r w:rsidR="00E46166" w:rsidRPr="008D6C79">
              <w:rPr>
                <w:rFonts w:asciiTheme="minorHAnsi" w:hAnsiTheme="minorHAnsi"/>
                <w:noProof/>
                <w:webHidden/>
              </w:rPr>
              <w:fldChar w:fldCharType="begin"/>
            </w:r>
            <w:r w:rsidR="00E46166" w:rsidRPr="008D6C79">
              <w:rPr>
                <w:rFonts w:asciiTheme="minorHAnsi" w:hAnsiTheme="minorHAnsi"/>
                <w:noProof/>
                <w:webHidden/>
              </w:rPr>
              <w:instrText xml:space="preserve"> PAGEREF _Toc176081333 \h </w:instrText>
            </w:r>
            <w:r w:rsidR="00E46166" w:rsidRPr="008D6C79">
              <w:rPr>
                <w:rFonts w:asciiTheme="minorHAnsi" w:hAnsiTheme="minorHAnsi"/>
                <w:noProof/>
                <w:webHidden/>
              </w:rPr>
            </w:r>
            <w:r w:rsidR="00E46166" w:rsidRPr="008D6C79">
              <w:rPr>
                <w:rFonts w:asciiTheme="minorHAnsi" w:hAnsiTheme="minorHAnsi"/>
                <w:noProof/>
                <w:webHidden/>
              </w:rPr>
              <w:fldChar w:fldCharType="separate"/>
            </w:r>
            <w:r w:rsidR="004A339C">
              <w:rPr>
                <w:rFonts w:asciiTheme="minorHAnsi" w:hAnsiTheme="minorHAnsi"/>
                <w:noProof/>
                <w:webHidden/>
              </w:rPr>
              <w:t>8</w:t>
            </w:r>
            <w:r w:rsidR="00E46166" w:rsidRPr="008D6C79">
              <w:rPr>
                <w:rFonts w:asciiTheme="minorHAnsi" w:hAnsiTheme="minorHAnsi"/>
                <w:noProof/>
                <w:webHidden/>
              </w:rPr>
              <w:fldChar w:fldCharType="end"/>
            </w:r>
          </w:hyperlink>
        </w:p>
        <w:p w:rsidR="00012FCD" w:rsidRPr="008D6C79" w:rsidRDefault="00012FCD" w:rsidP="001E4901">
          <w:pPr>
            <w:spacing w:before="240" w:after="240" w:line="276" w:lineRule="auto"/>
            <w:rPr>
              <w:rFonts w:asciiTheme="minorHAnsi" w:hAnsiTheme="minorHAnsi"/>
            </w:rPr>
          </w:pPr>
          <w:r w:rsidRPr="008D6C79">
            <w:rPr>
              <w:rFonts w:asciiTheme="minorHAnsi" w:hAnsiTheme="minorHAnsi"/>
              <w:b/>
              <w:bCs/>
            </w:rPr>
            <w:fldChar w:fldCharType="end"/>
          </w:r>
        </w:p>
      </w:sdtContent>
    </w:sdt>
    <w:p w:rsidR="00012FCD" w:rsidRPr="008D6C79" w:rsidRDefault="00012FCD" w:rsidP="001E4901">
      <w:pPr>
        <w:pStyle w:val="Didefault"/>
        <w:numPr>
          <w:ilvl w:val="0"/>
          <w:numId w:val="3"/>
        </w:numPr>
        <w:spacing w:before="240" w:after="240" w:line="276" w:lineRule="auto"/>
        <w:jc w:val="both"/>
        <w:rPr>
          <w:rFonts w:asciiTheme="minorHAnsi" w:hAnsiTheme="minorHAnsi"/>
          <w:b/>
          <w:bCs/>
          <w:color w:val="222222"/>
          <w:sz w:val="26"/>
          <w:szCs w:val="26"/>
          <w:shd w:val="clear" w:color="auto" w:fill="FFFFFF"/>
          <w:lang w:val="de-DE"/>
        </w:rPr>
      </w:pPr>
      <w:r w:rsidRPr="008D6C79">
        <w:rPr>
          <w:rFonts w:asciiTheme="minorHAnsi" w:hAnsiTheme="minorHAnsi"/>
          <w:b/>
          <w:bCs/>
          <w:color w:val="222222"/>
          <w:sz w:val="26"/>
          <w:szCs w:val="26"/>
          <w:shd w:val="clear" w:color="auto" w:fill="FFFFFF"/>
          <w:lang w:val="de-DE"/>
        </w:rPr>
        <w:br w:type="page"/>
      </w:r>
    </w:p>
    <w:p w:rsidR="00833A1F" w:rsidRPr="003C64A1" w:rsidRDefault="00380BDC" w:rsidP="001E4901">
      <w:pPr>
        <w:pStyle w:val="Titolo1"/>
        <w:spacing w:after="240"/>
        <w:rPr>
          <w:rFonts w:asciiTheme="minorHAnsi" w:hAnsiTheme="minorHAnsi"/>
          <w:shd w:val="clear" w:color="auto" w:fill="FFFFFF"/>
          <w:lang w:val="en-GB"/>
        </w:rPr>
      </w:pPr>
      <w:bookmarkStart w:id="0" w:name="_Toc176081321"/>
      <w:r w:rsidRPr="004A339C">
        <w:rPr>
          <w:rFonts w:asciiTheme="minorHAnsi" w:hAnsiTheme="minorHAnsi"/>
          <w:shd w:val="clear" w:color="auto" w:fill="FFFFFF"/>
          <w:lang w:val="en-GB"/>
        </w:rPr>
        <w:lastRenderedPageBreak/>
        <w:t>Aim</w:t>
      </w:r>
      <w:r w:rsidRPr="003C64A1">
        <w:rPr>
          <w:rFonts w:asciiTheme="minorHAnsi" w:hAnsiTheme="minorHAnsi"/>
          <w:shd w:val="clear" w:color="auto" w:fill="FFFFFF"/>
          <w:lang w:val="en-GB"/>
        </w:rPr>
        <w:t xml:space="preserve"> and scope</w:t>
      </w:r>
      <w:bookmarkEnd w:id="0"/>
    </w:p>
    <w:p w:rsidR="002773F5" w:rsidRPr="007A68C4" w:rsidRDefault="00B81C0E" w:rsidP="001E4901">
      <w:pPr>
        <w:pStyle w:val="Didefault"/>
        <w:spacing w:before="240" w:after="240" w:line="276" w:lineRule="auto"/>
        <w:jc w:val="both"/>
        <w:rPr>
          <w:rFonts w:asciiTheme="minorHAnsi" w:hAnsiTheme="minorHAnsi"/>
        </w:rPr>
      </w:pPr>
      <w:r w:rsidRPr="008D6C79">
        <w:rPr>
          <w:rFonts w:asciiTheme="minorHAnsi" w:hAnsiTheme="minorHAnsi"/>
        </w:rPr>
        <w:t xml:space="preserve">Supervised classification is a fundamental machine learning technique in remote sensing, essential for tasks like creating Land Use/Land Cover maps and monitoring changes in the environment. Google Earth Engine is particularly well-suited for conducting supervised classification on a large scale. The purpose of this brief report is to expose the methodology used to identify different categories of Land Use in an area of interest adjacent to a railroad section located in the municipality of Guidonia </w:t>
      </w:r>
      <w:proofErr w:type="spellStart"/>
      <w:r w:rsidRPr="008D6C79">
        <w:rPr>
          <w:rFonts w:asciiTheme="minorHAnsi" w:hAnsiTheme="minorHAnsi"/>
        </w:rPr>
        <w:t>Montecelio</w:t>
      </w:r>
      <w:proofErr w:type="spellEnd"/>
      <w:r w:rsidRPr="008D6C79">
        <w:rPr>
          <w:rFonts w:asciiTheme="minorHAnsi" w:hAnsiTheme="minorHAnsi"/>
        </w:rPr>
        <w:t>, in the province of Rome, and to quantify the areas occupied by each of these categories,</w:t>
      </w:r>
      <w:r w:rsidR="00DF02A6" w:rsidRPr="008D6C79">
        <w:rPr>
          <w:rFonts w:asciiTheme="minorHAnsi" w:hAnsiTheme="minorHAnsi"/>
        </w:rPr>
        <w:t xml:space="preserve"> to support more detailed planning </w:t>
      </w:r>
      <w:r w:rsidR="00DF02A6" w:rsidRPr="007A68C4">
        <w:rPr>
          <w:rFonts w:asciiTheme="minorHAnsi" w:hAnsiTheme="minorHAnsi"/>
        </w:rPr>
        <w:t>in the design of rail works and track modifications.</w:t>
      </w:r>
    </w:p>
    <w:p w:rsidR="007A68C4" w:rsidRPr="003C64A1" w:rsidRDefault="007A68C4" w:rsidP="001E4901">
      <w:pPr>
        <w:pStyle w:val="Didefault"/>
        <w:spacing w:before="240" w:after="240" w:line="276" w:lineRule="auto"/>
        <w:jc w:val="both"/>
        <w:rPr>
          <w:rFonts w:asciiTheme="minorHAnsi" w:hAnsiTheme="minorHAnsi"/>
          <w:bCs/>
          <w:color w:val="222222"/>
          <w:shd w:val="clear" w:color="auto" w:fill="FFFFFF"/>
          <w:lang w:val="en-GB"/>
        </w:rPr>
      </w:pPr>
      <w:r w:rsidRPr="003C64A1">
        <w:rPr>
          <w:rFonts w:asciiTheme="minorHAnsi" w:hAnsiTheme="minorHAnsi"/>
          <w:bCs/>
          <w:color w:val="222222"/>
          <w:shd w:val="clear" w:color="auto" w:fill="FFFFFF"/>
          <w:lang w:val="en-GB"/>
        </w:rPr>
        <w:t xml:space="preserve">Additionally, </w:t>
      </w:r>
    </w:p>
    <w:p w:rsidR="00833A1F" w:rsidRPr="003C64A1" w:rsidRDefault="00380BDC" w:rsidP="001E4901">
      <w:pPr>
        <w:pStyle w:val="Titolo1"/>
        <w:spacing w:after="240" w:line="276" w:lineRule="auto"/>
        <w:rPr>
          <w:rFonts w:asciiTheme="minorHAnsi" w:hAnsiTheme="minorHAnsi"/>
          <w:shd w:val="clear" w:color="auto" w:fill="FFFFFF"/>
          <w:lang w:val="en-GB"/>
        </w:rPr>
      </w:pPr>
      <w:bookmarkStart w:id="1" w:name="_Toc176081322"/>
      <w:r w:rsidRPr="003C64A1">
        <w:rPr>
          <w:rFonts w:asciiTheme="minorHAnsi" w:hAnsiTheme="minorHAnsi"/>
          <w:shd w:val="clear" w:color="auto" w:fill="FFFFFF"/>
          <w:lang w:val="en-GB"/>
        </w:rPr>
        <w:t>Methods</w:t>
      </w:r>
      <w:bookmarkEnd w:id="1"/>
    </w:p>
    <w:p w:rsidR="00833A1F" w:rsidRPr="003C64A1" w:rsidRDefault="00380BDC" w:rsidP="001E4901">
      <w:pPr>
        <w:pStyle w:val="Titolo2"/>
        <w:spacing w:before="240" w:after="240" w:line="276" w:lineRule="auto"/>
        <w:rPr>
          <w:rFonts w:asciiTheme="minorHAnsi" w:hAnsiTheme="minorHAnsi"/>
          <w:shd w:val="clear" w:color="auto" w:fill="FFFFFF"/>
          <w:lang w:val="en-GB"/>
        </w:rPr>
      </w:pPr>
      <w:bookmarkStart w:id="2" w:name="_Toc176081323"/>
      <w:r w:rsidRPr="003C64A1">
        <w:rPr>
          <w:rFonts w:asciiTheme="minorHAnsi" w:hAnsiTheme="minorHAnsi"/>
          <w:shd w:val="clear" w:color="auto" w:fill="FFFFFF"/>
          <w:lang w:val="en-GB"/>
        </w:rPr>
        <w:t>Study area</w:t>
      </w:r>
      <w:bookmarkEnd w:id="2"/>
    </w:p>
    <w:p w:rsidR="00833A1F" w:rsidRPr="003C64A1" w:rsidRDefault="00380BDC" w:rsidP="001E4901">
      <w:pPr>
        <w:pStyle w:val="Corpo"/>
        <w:spacing w:before="240" w:after="240" w:line="276" w:lineRule="auto"/>
        <w:jc w:val="both"/>
        <w:rPr>
          <w:rFonts w:asciiTheme="minorHAnsi" w:hAnsiTheme="minorHAnsi"/>
          <w:sz w:val="24"/>
          <w:szCs w:val="24"/>
          <w:lang w:val="en-GB"/>
        </w:rPr>
      </w:pPr>
      <w:r w:rsidRPr="003C64A1">
        <w:rPr>
          <w:rFonts w:asciiTheme="minorHAnsi" w:hAnsiTheme="minorHAnsi"/>
          <w:sz w:val="24"/>
          <w:szCs w:val="24"/>
          <w:lang w:val="en-GB"/>
        </w:rPr>
        <w:t xml:space="preserve">The study area was carried out in the Region of Lazio, central Italy, in the municipality of Guidonia </w:t>
      </w:r>
      <w:proofErr w:type="spellStart"/>
      <w:r w:rsidRPr="003C64A1">
        <w:rPr>
          <w:rFonts w:asciiTheme="minorHAnsi" w:hAnsiTheme="minorHAnsi"/>
          <w:sz w:val="24"/>
          <w:szCs w:val="24"/>
          <w:lang w:val="en-GB"/>
        </w:rPr>
        <w:t>Montecelio</w:t>
      </w:r>
      <w:proofErr w:type="spellEnd"/>
      <w:r w:rsidRPr="003C64A1">
        <w:rPr>
          <w:rFonts w:asciiTheme="minorHAnsi" w:hAnsiTheme="minorHAnsi"/>
          <w:sz w:val="24"/>
          <w:szCs w:val="24"/>
          <w:lang w:val="en-GB"/>
        </w:rPr>
        <w:t xml:space="preserve"> (41°59′48.55″N 12°43′34.1″E), between the localities of Tivoli Terme and </w:t>
      </w:r>
      <w:proofErr w:type="spellStart"/>
      <w:r w:rsidRPr="003C64A1">
        <w:rPr>
          <w:rFonts w:asciiTheme="minorHAnsi" w:hAnsiTheme="minorHAnsi"/>
          <w:sz w:val="24"/>
          <w:szCs w:val="24"/>
          <w:lang w:val="en-GB"/>
        </w:rPr>
        <w:t>Villalba</w:t>
      </w:r>
      <w:proofErr w:type="spellEnd"/>
      <w:r w:rsidRPr="003C64A1">
        <w:rPr>
          <w:rFonts w:asciiTheme="minorHAnsi" w:hAnsiTheme="minorHAnsi"/>
          <w:sz w:val="24"/>
          <w:szCs w:val="24"/>
          <w:lang w:val="en-GB"/>
        </w:rPr>
        <w:t xml:space="preserve">, with a medium </w:t>
      </w:r>
      <w:proofErr w:type="spellStart"/>
      <w:r w:rsidRPr="003C64A1">
        <w:rPr>
          <w:rFonts w:asciiTheme="minorHAnsi" w:hAnsiTheme="minorHAnsi"/>
          <w:sz w:val="24"/>
          <w:szCs w:val="24"/>
          <w:lang w:val="en-GB"/>
        </w:rPr>
        <w:t>a.s.l</w:t>
      </w:r>
      <w:proofErr w:type="spellEnd"/>
      <w:r w:rsidRPr="003C64A1">
        <w:rPr>
          <w:rFonts w:asciiTheme="minorHAnsi" w:hAnsiTheme="minorHAnsi"/>
          <w:sz w:val="24"/>
          <w:szCs w:val="24"/>
          <w:lang w:val="en-GB"/>
        </w:rPr>
        <w:t xml:space="preserve">. of 95 m. </w:t>
      </w:r>
      <w:r w:rsidRPr="008D6C79">
        <w:rPr>
          <w:rFonts w:asciiTheme="minorHAnsi" w:hAnsiTheme="minorHAnsi"/>
          <w:sz w:val="24"/>
          <w:szCs w:val="24"/>
          <w:lang w:val="en-US"/>
        </w:rPr>
        <w:t xml:space="preserve">The climate of the area </w:t>
      </w:r>
      <w:r w:rsidRPr="003C64A1">
        <w:rPr>
          <w:rFonts w:asciiTheme="minorHAnsi" w:hAnsiTheme="minorHAnsi"/>
          <w:sz w:val="24"/>
          <w:szCs w:val="24"/>
          <w:lang w:val="en-GB"/>
        </w:rPr>
        <w:t>is</w:t>
      </w:r>
      <w:r w:rsidRPr="008D6C79">
        <w:rPr>
          <w:rFonts w:asciiTheme="minorHAnsi" w:hAnsiTheme="minorHAnsi"/>
          <w:sz w:val="24"/>
          <w:szCs w:val="24"/>
          <w:lang w:val="en-US"/>
        </w:rPr>
        <w:t xml:space="preserve"> of Mediterranean type:</w:t>
      </w:r>
      <w:r w:rsidRPr="003C64A1">
        <w:rPr>
          <w:rFonts w:asciiTheme="minorHAnsi" w:hAnsiTheme="minorHAnsi"/>
          <w:sz w:val="24"/>
          <w:szCs w:val="24"/>
          <w:lang w:val="en-GB"/>
        </w:rPr>
        <w:t xml:space="preserve"> </w:t>
      </w:r>
      <w:r w:rsidRPr="008D6C79">
        <w:rPr>
          <w:rFonts w:asciiTheme="minorHAnsi" w:hAnsiTheme="minorHAnsi"/>
          <w:sz w:val="24"/>
          <w:szCs w:val="24"/>
          <w:lang w:val="en-US"/>
        </w:rPr>
        <w:t xml:space="preserve">the mean minimum air temperature of the coldest month (January) was </w:t>
      </w:r>
      <w:r w:rsidRPr="003C64A1">
        <w:rPr>
          <w:rFonts w:asciiTheme="minorHAnsi" w:hAnsiTheme="minorHAnsi"/>
          <w:sz w:val="24"/>
          <w:szCs w:val="24"/>
          <w:lang w:val="en-GB"/>
        </w:rPr>
        <w:t>7.4 °</w:t>
      </w:r>
      <w:r w:rsidRPr="008D6C79">
        <w:rPr>
          <w:rFonts w:asciiTheme="minorHAnsi" w:hAnsiTheme="minorHAnsi"/>
          <w:sz w:val="24"/>
          <w:szCs w:val="24"/>
          <w:lang w:val="en-US"/>
        </w:rPr>
        <w:t xml:space="preserve">C, the mean maximum air temperature of the hottest months (August) </w:t>
      </w:r>
      <w:r w:rsidRPr="003C64A1">
        <w:rPr>
          <w:rFonts w:asciiTheme="minorHAnsi" w:hAnsiTheme="minorHAnsi"/>
          <w:sz w:val="24"/>
          <w:szCs w:val="24"/>
          <w:lang w:val="en-GB"/>
        </w:rPr>
        <w:t>24.5 °</w:t>
      </w:r>
      <w:r w:rsidRPr="008D6C79">
        <w:rPr>
          <w:rFonts w:asciiTheme="minorHAnsi" w:hAnsiTheme="minorHAnsi"/>
          <w:sz w:val="24"/>
          <w:szCs w:val="24"/>
          <w:lang w:val="en-US"/>
        </w:rPr>
        <w:t xml:space="preserve">C, an average of 30 days of frost per year and 60 days per year with a maximum temperature of 30 </w:t>
      </w:r>
      <w:r w:rsidRPr="003C64A1">
        <w:rPr>
          <w:rFonts w:asciiTheme="minorHAnsi" w:hAnsiTheme="minorHAnsi"/>
          <w:sz w:val="24"/>
          <w:szCs w:val="24"/>
          <w:lang w:val="en-GB"/>
        </w:rPr>
        <w:t>°C or more</w:t>
      </w:r>
      <w:r w:rsidRPr="008D6C79">
        <w:rPr>
          <w:rFonts w:asciiTheme="minorHAnsi" w:hAnsiTheme="minorHAnsi"/>
          <w:sz w:val="24"/>
          <w:szCs w:val="24"/>
          <w:lang w:val="en-US"/>
        </w:rPr>
        <w:t xml:space="preserve">. The average annual rainfall </w:t>
      </w:r>
      <w:r w:rsidRPr="003C64A1">
        <w:rPr>
          <w:rFonts w:asciiTheme="minorHAnsi" w:hAnsiTheme="minorHAnsi"/>
          <w:sz w:val="24"/>
          <w:szCs w:val="24"/>
          <w:lang w:val="en-GB"/>
        </w:rPr>
        <w:t>was</w:t>
      </w:r>
      <w:r w:rsidRPr="008D6C79">
        <w:rPr>
          <w:rFonts w:asciiTheme="minorHAnsi" w:hAnsiTheme="minorHAnsi"/>
          <w:sz w:val="24"/>
          <w:szCs w:val="24"/>
          <w:lang w:val="en-US"/>
        </w:rPr>
        <w:t xml:space="preserve"> 813 mm, on average distributed over 82 days, with a minimum in summer and a maximum in autumn.</w:t>
      </w:r>
      <w:r w:rsidRPr="003C64A1">
        <w:rPr>
          <w:rFonts w:asciiTheme="minorHAnsi" w:hAnsiTheme="minorHAnsi"/>
          <w:sz w:val="24"/>
          <w:szCs w:val="24"/>
          <w:lang w:val="en-GB"/>
        </w:rPr>
        <w:t xml:space="preserve"> </w:t>
      </w:r>
      <w:r w:rsidRPr="008D6C79">
        <w:rPr>
          <w:rFonts w:asciiTheme="minorHAnsi" w:hAnsiTheme="minorHAnsi"/>
          <w:sz w:val="24"/>
          <w:szCs w:val="24"/>
          <w:lang w:val="en-US"/>
        </w:rPr>
        <w:t xml:space="preserve">The average annual relative humidity </w:t>
      </w:r>
      <w:r w:rsidRPr="003C64A1">
        <w:rPr>
          <w:rFonts w:asciiTheme="minorHAnsi" w:hAnsiTheme="minorHAnsi"/>
          <w:sz w:val="24"/>
          <w:szCs w:val="24"/>
          <w:lang w:val="en-GB"/>
        </w:rPr>
        <w:t>was</w:t>
      </w:r>
      <w:r w:rsidRPr="008D6C79">
        <w:rPr>
          <w:rFonts w:asciiTheme="minorHAnsi" w:hAnsiTheme="minorHAnsi"/>
          <w:sz w:val="24"/>
          <w:szCs w:val="24"/>
          <w:lang w:val="en-US"/>
        </w:rPr>
        <w:t xml:space="preserve"> 71.2% with a minimum of 66% in July and August and a maximum of 78% in November</w:t>
      </w:r>
      <w:r w:rsidRPr="003C64A1">
        <w:rPr>
          <w:rFonts w:asciiTheme="minorHAnsi" w:hAnsiTheme="minorHAnsi"/>
          <w:sz w:val="24"/>
          <w:szCs w:val="24"/>
          <w:lang w:val="en-GB"/>
        </w:rPr>
        <w:t xml:space="preserve"> (</w:t>
      </w:r>
      <w:r w:rsidRPr="008D6C79">
        <w:rPr>
          <w:rFonts w:asciiTheme="minorHAnsi" w:hAnsiTheme="minorHAnsi"/>
          <w:sz w:val="24"/>
          <w:szCs w:val="24"/>
          <w:lang w:val="en-US"/>
        </w:rPr>
        <w:t>Data from Guidonia Airport Meteorological Station</w:t>
      </w:r>
      <w:r w:rsidRPr="003C64A1">
        <w:rPr>
          <w:rFonts w:asciiTheme="minorHAnsi" w:hAnsiTheme="minorHAnsi"/>
          <w:sz w:val="24"/>
          <w:szCs w:val="24"/>
          <w:lang w:val="en-GB"/>
        </w:rPr>
        <w:t xml:space="preserve"> </w:t>
      </w:r>
      <w:r w:rsidRPr="008D6C79">
        <w:rPr>
          <w:rFonts w:asciiTheme="minorHAnsi" w:hAnsiTheme="minorHAnsi"/>
          <w:sz w:val="24"/>
          <w:szCs w:val="24"/>
          <w:lang w:val="en-US"/>
        </w:rPr>
        <w:t xml:space="preserve">for the years </w:t>
      </w:r>
      <w:r w:rsidRPr="003C64A1">
        <w:rPr>
          <w:rFonts w:asciiTheme="minorHAnsi" w:hAnsiTheme="minorHAnsi"/>
          <w:sz w:val="24"/>
          <w:szCs w:val="24"/>
          <w:lang w:val="en-GB"/>
        </w:rPr>
        <w:t>from 1971 to 2000).</w:t>
      </w:r>
    </w:p>
    <w:p w:rsidR="00150071" w:rsidRPr="003C64A1" w:rsidRDefault="00380BDC" w:rsidP="001E4901">
      <w:pPr>
        <w:pStyle w:val="Corpo"/>
        <w:spacing w:before="240" w:after="240" w:line="276" w:lineRule="auto"/>
        <w:jc w:val="both"/>
        <w:rPr>
          <w:rFonts w:asciiTheme="minorHAnsi" w:hAnsiTheme="minorHAnsi"/>
          <w:sz w:val="24"/>
          <w:szCs w:val="24"/>
          <w:lang w:val="en-GB"/>
        </w:rPr>
      </w:pPr>
      <w:r w:rsidRPr="003C64A1">
        <w:rPr>
          <w:rFonts w:asciiTheme="minorHAnsi" w:hAnsiTheme="minorHAnsi"/>
          <w:sz w:val="24"/>
          <w:szCs w:val="24"/>
          <w:lang w:val="en-GB"/>
        </w:rPr>
        <w:t>Specifically, the area considered for the analysis was calculated by creating a buffer of 20 meters per side of the railway section between the coordinates points 41°58'14"N 12°43’</w:t>
      </w:r>
      <w:r w:rsidRPr="008D6C79">
        <w:rPr>
          <w:rFonts w:asciiTheme="minorHAnsi" w:hAnsiTheme="minorHAnsi"/>
          <w:sz w:val="24"/>
          <w:szCs w:val="24"/>
          <w:lang w:val="es-ES_tradnl"/>
        </w:rPr>
        <w:t>26"E</w:t>
      </w:r>
      <w:r w:rsidRPr="003C64A1">
        <w:rPr>
          <w:rFonts w:asciiTheme="minorHAnsi" w:hAnsiTheme="minorHAnsi"/>
          <w:sz w:val="24"/>
          <w:szCs w:val="24"/>
          <w:lang w:val="en-GB"/>
        </w:rPr>
        <w:t xml:space="preserve"> and 41°57'07"N 12°43’</w:t>
      </w:r>
      <w:proofErr w:type="gramStart"/>
      <w:r w:rsidRPr="003C64A1">
        <w:rPr>
          <w:rFonts w:asciiTheme="minorHAnsi" w:hAnsiTheme="minorHAnsi"/>
          <w:sz w:val="24"/>
          <w:szCs w:val="24"/>
          <w:lang w:val="en-GB"/>
        </w:rPr>
        <w:t>41”E</w:t>
      </w:r>
      <w:proofErr w:type="gramEnd"/>
      <w:r w:rsidRPr="003C64A1">
        <w:rPr>
          <w:rFonts w:asciiTheme="minorHAnsi" w:hAnsiTheme="minorHAnsi"/>
          <w:sz w:val="24"/>
          <w:szCs w:val="24"/>
          <w:lang w:val="en-GB"/>
        </w:rPr>
        <w:t>, corresponding respectively to the upper and lower margins of the raster images owned and used for the classification.</w:t>
      </w:r>
    </w:p>
    <w:p w:rsidR="00150071" w:rsidRPr="008D6C79" w:rsidRDefault="00150071" w:rsidP="001E4901">
      <w:pPr>
        <w:pStyle w:val="Corpo"/>
        <w:keepNext/>
        <w:spacing w:before="240" w:after="240" w:line="276" w:lineRule="auto"/>
        <w:jc w:val="both"/>
        <w:rPr>
          <w:rFonts w:asciiTheme="minorHAnsi" w:hAnsiTheme="minorHAnsi"/>
        </w:rPr>
      </w:pPr>
      <w:r w:rsidRPr="008D6C79">
        <w:rPr>
          <w:rFonts w:asciiTheme="minorHAnsi" w:hAnsiTheme="minorHAnsi"/>
          <w:noProof/>
          <w:color w:val="1F1F1F"/>
        </w:rPr>
        <w:lastRenderedPageBreak/>
        <w:drawing>
          <wp:inline distT="0" distB="0" distL="0" distR="0" wp14:anchorId="5B0B9EAB" wp14:editId="67D2DF0F">
            <wp:extent cx="6115685" cy="282257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685" cy="2822575"/>
                    </a:xfrm>
                    <a:prstGeom prst="rect">
                      <a:avLst/>
                    </a:prstGeom>
                    <a:noFill/>
                    <a:ln>
                      <a:noFill/>
                    </a:ln>
                  </pic:spPr>
                </pic:pic>
              </a:graphicData>
            </a:graphic>
          </wp:inline>
        </w:drawing>
      </w:r>
    </w:p>
    <w:p w:rsidR="00150071" w:rsidRPr="008D6C79" w:rsidRDefault="00150071" w:rsidP="001E4901">
      <w:pPr>
        <w:pStyle w:val="Didascalia"/>
        <w:spacing w:before="240" w:after="240"/>
        <w:jc w:val="both"/>
        <w:rPr>
          <w:rFonts w:asciiTheme="minorHAnsi" w:hAnsiTheme="minorHAnsi"/>
        </w:rPr>
      </w:pPr>
      <w:r w:rsidRPr="008D6C79">
        <w:rPr>
          <w:rFonts w:asciiTheme="minorHAnsi" w:hAnsiTheme="minorHAnsi"/>
        </w:rPr>
        <w:t xml:space="preserve">Figure </w:t>
      </w:r>
      <w:r w:rsidRPr="008D6C79">
        <w:rPr>
          <w:rFonts w:asciiTheme="minorHAnsi" w:hAnsiTheme="minorHAnsi"/>
        </w:rPr>
        <w:fldChar w:fldCharType="begin"/>
      </w:r>
      <w:r w:rsidRPr="008D6C79">
        <w:rPr>
          <w:rFonts w:asciiTheme="minorHAnsi" w:hAnsiTheme="minorHAnsi"/>
        </w:rPr>
        <w:instrText xml:space="preserve"> SEQ Figura \* ARABIC </w:instrText>
      </w:r>
      <w:r w:rsidRPr="008D6C79">
        <w:rPr>
          <w:rFonts w:asciiTheme="minorHAnsi" w:hAnsiTheme="minorHAnsi"/>
        </w:rPr>
        <w:fldChar w:fldCharType="separate"/>
      </w:r>
      <w:r w:rsidRPr="008D6C79">
        <w:rPr>
          <w:rFonts w:asciiTheme="minorHAnsi" w:hAnsiTheme="minorHAnsi"/>
          <w:noProof/>
        </w:rPr>
        <w:t>1</w:t>
      </w:r>
      <w:r w:rsidRPr="008D6C79">
        <w:rPr>
          <w:rFonts w:asciiTheme="minorHAnsi" w:hAnsiTheme="minorHAnsi"/>
        </w:rPr>
        <w:fldChar w:fldCharType="end"/>
      </w:r>
      <w:r w:rsidRPr="008D6C79">
        <w:rPr>
          <w:rFonts w:asciiTheme="minorHAnsi" w:hAnsiTheme="minorHAnsi"/>
        </w:rPr>
        <w:t xml:space="preserve">: Region of interest in Guidonia </w:t>
      </w:r>
      <w:proofErr w:type="spellStart"/>
      <w:r w:rsidRPr="008D6C79">
        <w:rPr>
          <w:rFonts w:asciiTheme="minorHAnsi" w:hAnsiTheme="minorHAnsi"/>
        </w:rPr>
        <w:t>Montecelio</w:t>
      </w:r>
      <w:proofErr w:type="spellEnd"/>
      <w:r w:rsidRPr="008D6C79">
        <w:rPr>
          <w:rFonts w:asciiTheme="minorHAnsi" w:hAnsiTheme="minorHAnsi"/>
        </w:rPr>
        <w:t xml:space="preserve"> is defined by the three red boxes that represents the extents of the aerial images used for the classification. The blue line represents the railway infrastructure considered.</w:t>
      </w:r>
    </w:p>
    <w:p w:rsidR="00833A1F" w:rsidRPr="003C64A1" w:rsidRDefault="00380BDC" w:rsidP="001E4901">
      <w:pPr>
        <w:pStyle w:val="Titolo2"/>
        <w:spacing w:before="240" w:after="240" w:line="276" w:lineRule="auto"/>
        <w:rPr>
          <w:rFonts w:asciiTheme="minorHAnsi" w:hAnsiTheme="minorHAnsi"/>
          <w:shd w:val="clear" w:color="auto" w:fill="FFFFFF"/>
          <w:lang w:val="en-GB"/>
        </w:rPr>
      </w:pPr>
      <w:bookmarkStart w:id="3" w:name="_Toc176081324"/>
      <w:r w:rsidRPr="003C64A1">
        <w:rPr>
          <w:rFonts w:asciiTheme="minorHAnsi" w:hAnsiTheme="minorHAnsi"/>
          <w:shd w:val="clear" w:color="auto" w:fill="FFFFFF"/>
          <w:lang w:val="en-GB"/>
        </w:rPr>
        <w:t>Tools and software</w:t>
      </w:r>
      <w:bookmarkEnd w:id="3"/>
    </w:p>
    <w:p w:rsidR="007B2353" w:rsidRPr="008D6C79" w:rsidRDefault="00380BDC" w:rsidP="001E4901">
      <w:pPr>
        <w:pStyle w:val="Didefault"/>
        <w:spacing w:before="240" w:after="240" w:line="276" w:lineRule="auto"/>
        <w:jc w:val="both"/>
        <w:rPr>
          <w:rFonts w:asciiTheme="minorHAnsi" w:hAnsiTheme="minorHAnsi" w:cs="Arial"/>
          <w:color w:val="222222"/>
          <w:shd w:val="clear" w:color="auto" w:fill="FFFFFF"/>
        </w:rPr>
      </w:pPr>
      <w:r w:rsidRPr="008D6C79">
        <w:rPr>
          <w:rFonts w:asciiTheme="minorHAnsi" w:hAnsiTheme="minorHAnsi"/>
          <w:color w:val="1F1F1F"/>
        </w:rPr>
        <w:t>G</w:t>
      </w:r>
      <w:proofErr w:type="spellStart"/>
      <w:r w:rsidRPr="003C64A1">
        <w:rPr>
          <w:rFonts w:asciiTheme="minorHAnsi" w:hAnsiTheme="minorHAnsi"/>
          <w:color w:val="1F1F1F"/>
          <w:lang w:val="en-GB"/>
        </w:rPr>
        <w:t>oogle</w:t>
      </w:r>
      <w:proofErr w:type="spellEnd"/>
      <w:r w:rsidRPr="003C64A1">
        <w:rPr>
          <w:rFonts w:asciiTheme="minorHAnsi" w:hAnsiTheme="minorHAnsi"/>
          <w:color w:val="1F1F1F"/>
          <w:lang w:val="en-GB"/>
        </w:rPr>
        <w:t xml:space="preserve"> Earth Engine (GEE)</w:t>
      </w:r>
      <w:r w:rsidRPr="008D6C79">
        <w:rPr>
          <w:rFonts w:asciiTheme="minorHAnsi" w:hAnsiTheme="minorHAnsi"/>
          <w:color w:val="1F1F1F"/>
        </w:rPr>
        <w:t xml:space="preserve"> is a free cloud </w:t>
      </w:r>
      <w:r w:rsidR="007B2353" w:rsidRPr="008D6C79">
        <w:rPr>
          <w:rFonts w:asciiTheme="minorHAnsi" w:hAnsiTheme="minorHAnsi"/>
          <w:color w:val="1F1F1F"/>
        </w:rPr>
        <w:t xml:space="preserve">computing </w:t>
      </w:r>
      <w:r w:rsidRPr="008D6C79">
        <w:rPr>
          <w:rFonts w:asciiTheme="minorHAnsi" w:hAnsiTheme="minorHAnsi"/>
          <w:color w:val="1F1F1F"/>
        </w:rPr>
        <w:t xml:space="preserve">platform </w:t>
      </w:r>
      <w:proofErr w:type="spellStart"/>
      <w:r w:rsidR="007B2353" w:rsidRPr="008D6C79">
        <w:rPr>
          <w:rFonts w:asciiTheme="minorHAnsi" w:hAnsiTheme="minorHAnsi"/>
        </w:rPr>
        <w:t>platform</w:t>
      </w:r>
      <w:proofErr w:type="spellEnd"/>
      <w:r w:rsidR="007B2353" w:rsidRPr="008D6C79">
        <w:rPr>
          <w:rFonts w:asciiTheme="minorHAnsi" w:hAnsiTheme="minorHAnsi"/>
        </w:rPr>
        <w:t xml:space="preserve"> designed to address key challenges in large-scale land cover mapping</w:t>
      </w:r>
      <w:r w:rsidR="00730F48" w:rsidRPr="008D6C79">
        <w:rPr>
          <w:rFonts w:asciiTheme="minorHAnsi" w:hAnsiTheme="minorHAnsi"/>
        </w:rPr>
        <w:t xml:space="preserve"> (Gorelick, 2013)</w:t>
      </w:r>
      <w:r w:rsidR="007B2353" w:rsidRPr="008D6C79">
        <w:rPr>
          <w:rFonts w:asciiTheme="minorHAnsi" w:hAnsiTheme="minorHAnsi"/>
        </w:rPr>
        <w:t xml:space="preserve">. </w:t>
      </w:r>
      <w:r w:rsidR="007B2353" w:rsidRPr="008D6C79">
        <w:rPr>
          <w:rFonts w:asciiTheme="minorHAnsi" w:hAnsiTheme="minorHAnsi"/>
          <w:color w:val="1F1F1F"/>
        </w:rPr>
        <w:t xml:space="preserve">It </w:t>
      </w:r>
      <w:r w:rsidRPr="008D6C79">
        <w:rPr>
          <w:rFonts w:asciiTheme="minorHAnsi" w:hAnsiTheme="minorHAnsi"/>
          <w:color w:val="1F1F1F"/>
        </w:rPr>
        <w:t xml:space="preserve">hosts </w:t>
      </w:r>
      <w:r w:rsidRPr="003C64A1">
        <w:rPr>
          <w:rFonts w:asciiTheme="minorHAnsi" w:hAnsiTheme="minorHAnsi"/>
          <w:color w:val="1F1F1F"/>
          <w:lang w:val="en-GB"/>
        </w:rPr>
        <w:t xml:space="preserve">a large quantity of </w:t>
      </w:r>
      <w:r w:rsidRPr="008D6C79">
        <w:rPr>
          <w:rFonts w:asciiTheme="minorHAnsi" w:hAnsiTheme="minorHAnsi"/>
          <w:color w:val="1F1F1F"/>
        </w:rPr>
        <w:t>remotely-sensed data</w:t>
      </w:r>
      <w:r w:rsidRPr="003C64A1">
        <w:rPr>
          <w:rFonts w:asciiTheme="minorHAnsi" w:hAnsiTheme="minorHAnsi"/>
          <w:color w:val="1F1F1F"/>
          <w:lang w:val="en-GB"/>
        </w:rPr>
        <w:t xml:space="preserve"> for the lasts</w:t>
      </w:r>
      <w:r w:rsidRPr="008D6C79">
        <w:rPr>
          <w:rFonts w:asciiTheme="minorHAnsi" w:hAnsiTheme="minorHAnsi"/>
          <w:color w:val="1F1F1F"/>
        </w:rPr>
        <w:t xml:space="preserve"> 40 years</w:t>
      </w:r>
      <w:r w:rsidRPr="003C64A1">
        <w:rPr>
          <w:rFonts w:asciiTheme="minorHAnsi" w:hAnsiTheme="minorHAnsi"/>
          <w:color w:val="1F1F1F"/>
          <w:lang w:val="en-GB"/>
        </w:rPr>
        <w:t xml:space="preserve">, </w:t>
      </w:r>
      <w:r w:rsidRPr="008D6C79">
        <w:rPr>
          <w:rFonts w:asciiTheme="minorHAnsi" w:hAnsiTheme="minorHAnsi"/>
          <w:color w:val="1F1F1F"/>
        </w:rPr>
        <w:t>such as </w:t>
      </w:r>
      <w:hyperlink r:id="rId9" w:history="1">
        <w:r w:rsidRPr="008D6C79">
          <w:rPr>
            <w:rStyle w:val="Hyperlink1"/>
            <w:rFonts w:asciiTheme="minorHAnsi" w:hAnsiTheme="minorHAnsi"/>
            <w:color w:val="1F1F1F"/>
            <w:u w:val="none"/>
            <w:lang w:val="da-DK"/>
          </w:rPr>
          <w:t>Landsat</w:t>
        </w:r>
      </w:hyperlink>
      <w:r w:rsidRPr="003C64A1">
        <w:rPr>
          <w:rFonts w:asciiTheme="minorHAnsi" w:hAnsiTheme="minorHAnsi"/>
          <w:color w:val="1F1F1F"/>
          <w:lang w:val="en-GB"/>
        </w:rPr>
        <w:t>, MODIS, Sentinel 1, 2, 3 and 5-P; it  also</w:t>
      </w:r>
      <w:r w:rsidRPr="008D6C79">
        <w:rPr>
          <w:rFonts w:asciiTheme="minorHAnsi" w:hAnsiTheme="minorHAnsi"/>
          <w:color w:val="1F1F1F"/>
        </w:rPr>
        <w:t xml:space="preserve"> includes climate-weather and geophysical datasets.</w:t>
      </w:r>
      <w:r w:rsidRPr="003C64A1">
        <w:rPr>
          <w:rFonts w:asciiTheme="minorHAnsi" w:hAnsiTheme="minorHAnsi"/>
          <w:color w:val="1F1F1F"/>
          <w:lang w:val="en-GB"/>
        </w:rPr>
        <w:t xml:space="preserve"> </w:t>
      </w:r>
      <w:r w:rsidRPr="008D6C79">
        <w:rPr>
          <w:rFonts w:asciiTheme="minorHAnsi" w:hAnsiTheme="minorHAnsi"/>
          <w:color w:val="1F1F1F"/>
        </w:rPr>
        <w:t>GEE platform</w:t>
      </w:r>
      <w:r w:rsidRPr="003C64A1">
        <w:rPr>
          <w:rFonts w:asciiTheme="minorHAnsi" w:hAnsiTheme="minorHAnsi"/>
          <w:color w:val="1F1F1F"/>
          <w:lang w:val="en-GB"/>
        </w:rPr>
        <w:t xml:space="preserve"> permits to </w:t>
      </w:r>
      <w:r w:rsidRPr="008D6C79">
        <w:rPr>
          <w:rFonts w:asciiTheme="minorHAnsi" w:hAnsiTheme="minorHAnsi"/>
          <w:color w:val="1F1F1F"/>
        </w:rPr>
        <w:t>significantly reducing computational time</w:t>
      </w:r>
      <w:r w:rsidRPr="003C64A1">
        <w:rPr>
          <w:rFonts w:asciiTheme="minorHAnsi" w:hAnsiTheme="minorHAnsi"/>
          <w:color w:val="1F1F1F"/>
          <w:lang w:val="en-GB"/>
        </w:rPr>
        <w:t xml:space="preserve"> since it </w:t>
      </w:r>
      <w:r w:rsidRPr="008D6C79">
        <w:rPr>
          <w:rFonts w:asciiTheme="minorHAnsi" w:hAnsiTheme="minorHAnsi"/>
          <w:color w:val="1F1F1F"/>
        </w:rPr>
        <w:t>utilizes Google's computational infrastructure to facilitate parallel processing of geospatial data</w:t>
      </w:r>
      <w:r w:rsidR="007B2353" w:rsidRPr="008D6C79">
        <w:rPr>
          <w:rFonts w:asciiTheme="minorHAnsi" w:hAnsiTheme="minorHAnsi"/>
          <w:color w:val="1F1F1F"/>
        </w:rPr>
        <w:t xml:space="preserve">, allowing </w:t>
      </w:r>
      <w:r w:rsidR="007B2353" w:rsidRPr="008D6C79">
        <w:rPr>
          <w:rFonts w:asciiTheme="minorHAnsi" w:hAnsiTheme="minorHAnsi"/>
        </w:rPr>
        <w:t>users to analyze extensive collections of remotely sensed images directly through a web-based Integrated Development Environment code editor, eliminating the need to download data locally</w:t>
      </w:r>
      <w:r w:rsidR="00954C3F" w:rsidRPr="008D6C79">
        <w:rPr>
          <w:rFonts w:asciiTheme="minorHAnsi" w:hAnsiTheme="minorHAnsi"/>
        </w:rPr>
        <w:t xml:space="preserve"> (Phan et al., 2020)</w:t>
      </w:r>
      <w:r w:rsidR="009C1CEF" w:rsidRPr="008D6C79">
        <w:rPr>
          <w:rFonts w:asciiTheme="minorHAnsi" w:hAnsiTheme="minorHAnsi"/>
        </w:rPr>
        <w:t>.</w:t>
      </w:r>
    </w:p>
    <w:p w:rsidR="00833A1F" w:rsidRPr="008D6C79" w:rsidRDefault="007B2353" w:rsidP="001E4901">
      <w:pPr>
        <w:pStyle w:val="Didefault"/>
        <w:spacing w:before="240" w:after="240" w:line="276" w:lineRule="auto"/>
        <w:jc w:val="both"/>
        <w:rPr>
          <w:rFonts w:asciiTheme="minorHAnsi" w:hAnsiTheme="minorHAnsi" w:cs="Arial"/>
          <w:color w:val="222222"/>
          <w:shd w:val="clear" w:color="auto" w:fill="FFFFFF"/>
        </w:rPr>
      </w:pPr>
      <w:r w:rsidRPr="008D6C79">
        <w:rPr>
          <w:rFonts w:asciiTheme="minorHAnsi" w:hAnsiTheme="minorHAnsi"/>
        </w:rPr>
        <w:t>The availability of numerous packages with a wide range of algorithms</w:t>
      </w:r>
      <w:r w:rsidRPr="008D6C79">
        <w:rPr>
          <w:rFonts w:asciiTheme="minorHAnsi" w:hAnsiTheme="minorHAnsi"/>
          <w:color w:val="1F1F1F"/>
        </w:rPr>
        <w:t xml:space="preserve"> </w:t>
      </w:r>
      <w:r w:rsidR="00380BDC" w:rsidRPr="008D6C79">
        <w:rPr>
          <w:rFonts w:asciiTheme="minorHAnsi" w:hAnsiTheme="minorHAnsi"/>
          <w:color w:val="1F1F1F"/>
        </w:rPr>
        <w:t>make</w:t>
      </w:r>
      <w:r w:rsidRPr="008D6C79">
        <w:rPr>
          <w:rFonts w:asciiTheme="minorHAnsi" w:hAnsiTheme="minorHAnsi"/>
          <w:color w:val="1F1F1F"/>
        </w:rPr>
        <w:t>s</w:t>
      </w:r>
      <w:r w:rsidR="00380BDC" w:rsidRPr="008D6C79">
        <w:rPr>
          <w:rFonts w:asciiTheme="minorHAnsi" w:hAnsiTheme="minorHAnsi"/>
          <w:color w:val="1F1F1F"/>
        </w:rPr>
        <w:t xml:space="preserve"> script writing </w:t>
      </w:r>
      <w:r w:rsidRPr="008D6C79">
        <w:rPr>
          <w:rFonts w:asciiTheme="minorHAnsi" w:hAnsiTheme="minorHAnsi"/>
          <w:color w:val="1F1F1F"/>
        </w:rPr>
        <w:t xml:space="preserve">and </w:t>
      </w:r>
      <w:r w:rsidRPr="008D6C79">
        <w:rPr>
          <w:rFonts w:asciiTheme="minorHAnsi" w:hAnsiTheme="minorHAnsi"/>
        </w:rPr>
        <w:t xml:space="preserve">remote sensing tools </w:t>
      </w:r>
      <w:r w:rsidR="00380BDC" w:rsidRPr="008D6C79">
        <w:rPr>
          <w:rFonts w:asciiTheme="minorHAnsi" w:hAnsiTheme="minorHAnsi"/>
          <w:color w:val="1F1F1F"/>
        </w:rPr>
        <w:t>easier for both experts and novices. It offers several packages, such as machine learning, image processing, image</w:t>
      </w:r>
      <w:r w:rsidR="00380BDC" w:rsidRPr="003C64A1">
        <w:rPr>
          <w:rFonts w:asciiTheme="minorHAnsi" w:hAnsiTheme="minorHAnsi"/>
          <w:color w:val="1F1F1F"/>
          <w:lang w:val="en-GB"/>
        </w:rPr>
        <w:t xml:space="preserve"> </w:t>
      </w:r>
      <w:r w:rsidR="00380BDC" w:rsidRPr="008D6C79">
        <w:rPr>
          <w:rFonts w:asciiTheme="minorHAnsi" w:hAnsiTheme="minorHAnsi"/>
          <w:color w:val="1F1F1F"/>
        </w:rPr>
        <w:t>collection, geometry-feature handling, reducers, charting tools, and specialized algorithms</w:t>
      </w:r>
      <w:r w:rsidR="00954C3F" w:rsidRPr="008D6C79">
        <w:rPr>
          <w:rFonts w:asciiTheme="minorHAnsi" w:hAnsiTheme="minorHAnsi" w:cs="Arial"/>
          <w:color w:val="222222"/>
          <w:shd w:val="clear" w:color="auto" w:fill="FFFFFF"/>
        </w:rPr>
        <w:t xml:space="preserve"> </w:t>
      </w:r>
      <w:r w:rsidR="00380BDC" w:rsidRPr="003C64A1">
        <w:rPr>
          <w:rFonts w:asciiTheme="minorHAnsi" w:hAnsiTheme="minorHAnsi"/>
          <w:i/>
          <w:iCs/>
          <w:color w:val="1F1F1F"/>
          <w:lang w:val="en-GB"/>
        </w:rPr>
        <w:t>(</w:t>
      </w:r>
      <w:proofErr w:type="spellStart"/>
      <w:r w:rsidR="00380BDC" w:rsidRPr="008D6C79">
        <w:rPr>
          <w:rFonts w:asciiTheme="minorHAnsi" w:hAnsiTheme="minorHAnsi"/>
          <w:i/>
          <w:iCs/>
          <w:color w:val="1F1F1F"/>
        </w:rPr>
        <w:t>Tamiminia</w:t>
      </w:r>
      <w:proofErr w:type="spellEnd"/>
      <w:r w:rsidR="00954C3F" w:rsidRPr="008D6C79">
        <w:rPr>
          <w:rFonts w:asciiTheme="minorHAnsi" w:hAnsiTheme="minorHAnsi"/>
          <w:i/>
          <w:iCs/>
          <w:color w:val="1F1F1F"/>
        </w:rPr>
        <w:t xml:space="preserve"> et al., 2020)</w:t>
      </w:r>
      <w:r w:rsidR="00954C3F" w:rsidRPr="003C64A1">
        <w:rPr>
          <w:rFonts w:asciiTheme="minorHAnsi" w:hAnsiTheme="minorHAnsi"/>
          <w:i/>
          <w:iCs/>
          <w:color w:val="1F1F1F"/>
          <w:lang w:val="en-GB"/>
        </w:rPr>
        <w:t>.</w:t>
      </w:r>
    </w:p>
    <w:p w:rsidR="00833A1F" w:rsidRPr="003C64A1" w:rsidRDefault="00380BDC" w:rsidP="001E4901">
      <w:pPr>
        <w:pStyle w:val="Titolo2"/>
        <w:spacing w:before="240" w:after="240" w:line="276" w:lineRule="auto"/>
        <w:rPr>
          <w:rFonts w:asciiTheme="minorHAnsi" w:hAnsiTheme="minorHAnsi"/>
          <w:shd w:val="clear" w:color="auto" w:fill="FFFFFF"/>
          <w:lang w:val="en-GB"/>
        </w:rPr>
      </w:pPr>
      <w:bookmarkStart w:id="4" w:name="_Toc176081325"/>
      <w:r w:rsidRPr="003C64A1">
        <w:rPr>
          <w:rFonts w:asciiTheme="minorHAnsi" w:hAnsiTheme="minorHAnsi"/>
          <w:shd w:val="clear" w:color="auto" w:fill="FFFFFF"/>
          <w:lang w:val="en-GB"/>
        </w:rPr>
        <w:t>Statistical model: Random Forest</w:t>
      </w:r>
      <w:bookmarkEnd w:id="4"/>
    </w:p>
    <w:p w:rsidR="00833A1F" w:rsidRPr="003C64A1" w:rsidRDefault="00380BDC" w:rsidP="001E4901">
      <w:pPr>
        <w:pStyle w:val="Corpo"/>
        <w:spacing w:before="240" w:after="240" w:line="276" w:lineRule="auto"/>
        <w:jc w:val="both"/>
        <w:rPr>
          <w:rFonts w:asciiTheme="minorHAnsi" w:hAnsiTheme="minorHAnsi"/>
          <w:sz w:val="24"/>
          <w:szCs w:val="24"/>
          <w:lang w:val="en-GB"/>
        </w:rPr>
      </w:pPr>
      <w:r w:rsidRPr="003C64A1">
        <w:rPr>
          <w:rFonts w:asciiTheme="minorHAnsi" w:hAnsiTheme="minorHAnsi"/>
          <w:sz w:val="24"/>
          <w:szCs w:val="24"/>
          <w:lang w:val="en-GB"/>
        </w:rPr>
        <w:t>R</w:t>
      </w:r>
      <w:r w:rsidRPr="008D6C79">
        <w:rPr>
          <w:rFonts w:asciiTheme="minorHAnsi" w:hAnsiTheme="minorHAnsi"/>
          <w:sz w:val="24"/>
          <w:szCs w:val="24"/>
          <w:lang w:val="da-DK"/>
        </w:rPr>
        <w:t>andom forest (RF)</w:t>
      </w:r>
      <w:r w:rsidRPr="003C64A1">
        <w:rPr>
          <w:rStyle w:val="Nessuno"/>
          <w:rFonts w:asciiTheme="minorHAnsi" w:hAnsiTheme="minorHAnsi"/>
          <w:sz w:val="24"/>
          <w:szCs w:val="24"/>
          <w:lang w:val="en-GB"/>
        </w:rPr>
        <w:t xml:space="preserve"> </w:t>
      </w:r>
      <w:r w:rsidRPr="008D6C79">
        <w:rPr>
          <w:rFonts w:asciiTheme="minorHAnsi" w:hAnsiTheme="minorHAnsi"/>
          <w:sz w:val="24"/>
          <w:szCs w:val="24"/>
          <w:lang w:val="en-US"/>
        </w:rPr>
        <w:t>is a tree-based method and it</w:t>
      </w:r>
      <w:r w:rsidRPr="008D6C79">
        <w:rPr>
          <w:rFonts w:asciiTheme="minorHAnsi" w:hAnsiTheme="minorHAnsi"/>
          <w:sz w:val="24"/>
          <w:szCs w:val="24"/>
          <w:rtl/>
        </w:rPr>
        <w:t>’</w:t>
      </w:r>
      <w:r w:rsidRPr="008D6C79">
        <w:rPr>
          <w:rFonts w:asciiTheme="minorHAnsi" w:hAnsiTheme="minorHAnsi"/>
          <w:sz w:val="24"/>
          <w:szCs w:val="24"/>
          <w:lang w:val="en-US"/>
        </w:rPr>
        <w:t>s increasingly used in ecology with minimal parameters adjustment (</w:t>
      </w:r>
      <w:proofErr w:type="spellStart"/>
      <w:r w:rsidRPr="008D6C79">
        <w:rPr>
          <w:rFonts w:asciiTheme="minorHAnsi" w:hAnsiTheme="minorHAnsi"/>
          <w:sz w:val="24"/>
          <w:szCs w:val="24"/>
          <w:lang w:val="en-US"/>
        </w:rPr>
        <w:t>Valavi</w:t>
      </w:r>
      <w:proofErr w:type="spellEnd"/>
      <w:r w:rsidRPr="008D6C79">
        <w:rPr>
          <w:rFonts w:asciiTheme="minorHAnsi" w:hAnsiTheme="minorHAnsi"/>
          <w:sz w:val="24"/>
          <w:szCs w:val="24"/>
          <w:lang w:val="en-US"/>
        </w:rPr>
        <w:t xml:space="preserve"> et al., 2021), its efficiency and management</w:t>
      </w:r>
      <w:r w:rsidRPr="003C64A1">
        <w:rPr>
          <w:rFonts w:asciiTheme="minorHAnsi" w:hAnsiTheme="minorHAnsi"/>
          <w:sz w:val="24"/>
          <w:szCs w:val="24"/>
          <w:lang w:val="en-GB"/>
        </w:rPr>
        <w:t xml:space="preserve"> </w:t>
      </w:r>
      <w:r w:rsidRPr="008D6C79">
        <w:rPr>
          <w:rFonts w:asciiTheme="minorHAnsi" w:hAnsiTheme="minorHAnsi"/>
          <w:sz w:val="24"/>
          <w:szCs w:val="24"/>
          <w:lang w:val="en-US"/>
        </w:rPr>
        <w:t>on large databases. It is an ensemble of classification trees based on recursing partitioning</w:t>
      </w:r>
      <w:r w:rsidRPr="003C64A1">
        <w:rPr>
          <w:rStyle w:val="Nessuno"/>
          <w:rFonts w:asciiTheme="minorHAnsi" w:hAnsiTheme="minorHAnsi"/>
          <w:sz w:val="24"/>
          <w:szCs w:val="24"/>
          <w:lang w:val="en-GB"/>
        </w:rPr>
        <w:t xml:space="preserve"> </w:t>
      </w:r>
      <w:r w:rsidRPr="008D6C79">
        <w:rPr>
          <w:rFonts w:asciiTheme="minorHAnsi" w:hAnsiTheme="minorHAnsi"/>
          <w:sz w:val="24"/>
          <w:szCs w:val="24"/>
          <w:lang w:val="en-US"/>
        </w:rPr>
        <w:t xml:space="preserve">methods, which assembly repeatedly data into potential partitions </w:t>
      </w:r>
      <w:proofErr w:type="gramStart"/>
      <w:r w:rsidRPr="008D6C79">
        <w:rPr>
          <w:rFonts w:asciiTheme="minorHAnsi" w:hAnsiTheme="minorHAnsi"/>
          <w:sz w:val="24"/>
          <w:szCs w:val="24"/>
          <w:lang w:val="en-US"/>
        </w:rPr>
        <w:t>were</w:t>
      </w:r>
      <w:proofErr w:type="gramEnd"/>
      <w:r w:rsidRPr="008D6C79">
        <w:rPr>
          <w:rFonts w:asciiTheme="minorHAnsi" w:hAnsiTheme="minorHAnsi"/>
          <w:sz w:val="24"/>
          <w:szCs w:val="24"/>
          <w:lang w:val="en-US"/>
        </w:rPr>
        <w:t xml:space="preserve"> they have an homogenous response. RF fits many individual trees, usually several hundred to thousands,</w:t>
      </w:r>
      <w:r w:rsidRPr="003C64A1">
        <w:rPr>
          <w:rFonts w:asciiTheme="minorHAnsi" w:hAnsiTheme="minorHAnsi"/>
          <w:sz w:val="24"/>
          <w:szCs w:val="24"/>
          <w:lang w:val="en-GB"/>
        </w:rPr>
        <w:t xml:space="preserve"> </w:t>
      </w:r>
      <w:r w:rsidRPr="008D6C79">
        <w:rPr>
          <w:rFonts w:asciiTheme="minorHAnsi" w:hAnsiTheme="minorHAnsi"/>
          <w:sz w:val="24"/>
          <w:szCs w:val="24"/>
          <w:lang w:val="en-US"/>
        </w:rPr>
        <w:t xml:space="preserve">and combines their predictions in order to </w:t>
      </w:r>
      <w:proofErr w:type="spellStart"/>
      <w:r w:rsidRPr="008D6C79">
        <w:rPr>
          <w:rFonts w:asciiTheme="minorHAnsi" w:hAnsiTheme="minorHAnsi"/>
          <w:sz w:val="24"/>
          <w:szCs w:val="24"/>
          <w:lang w:val="en-US"/>
        </w:rPr>
        <w:t>generalise</w:t>
      </w:r>
      <w:proofErr w:type="spellEnd"/>
      <w:r w:rsidRPr="008D6C79">
        <w:rPr>
          <w:rFonts w:asciiTheme="minorHAnsi" w:hAnsiTheme="minorHAnsi"/>
          <w:sz w:val="24"/>
          <w:szCs w:val="24"/>
          <w:lang w:val="en-US"/>
        </w:rPr>
        <w:t xml:space="preserve"> better compared to a </w:t>
      </w:r>
      <w:proofErr w:type="spellStart"/>
      <w:r w:rsidRPr="008D6C79">
        <w:rPr>
          <w:rFonts w:asciiTheme="minorHAnsi" w:hAnsiTheme="minorHAnsi"/>
          <w:sz w:val="24"/>
          <w:szCs w:val="24"/>
          <w:lang w:val="en-US"/>
        </w:rPr>
        <w:t>generalisation</w:t>
      </w:r>
      <w:proofErr w:type="spellEnd"/>
      <w:r w:rsidRPr="003C64A1">
        <w:rPr>
          <w:rFonts w:asciiTheme="minorHAnsi" w:hAnsiTheme="minorHAnsi"/>
          <w:sz w:val="24"/>
          <w:szCs w:val="24"/>
          <w:lang w:val="en-GB"/>
        </w:rPr>
        <w:t xml:space="preserve"> </w:t>
      </w:r>
      <w:r w:rsidRPr="008D6C79">
        <w:rPr>
          <w:rFonts w:asciiTheme="minorHAnsi" w:hAnsiTheme="minorHAnsi"/>
          <w:sz w:val="24"/>
          <w:szCs w:val="24"/>
          <w:lang w:val="en-US"/>
        </w:rPr>
        <w:t>of data in individual trees (</w:t>
      </w:r>
      <w:proofErr w:type="spellStart"/>
      <w:r w:rsidRPr="008D6C79">
        <w:rPr>
          <w:rFonts w:asciiTheme="minorHAnsi" w:hAnsiTheme="minorHAnsi"/>
          <w:sz w:val="24"/>
          <w:szCs w:val="24"/>
          <w:lang w:val="en-US"/>
        </w:rPr>
        <w:t>Valavi</w:t>
      </w:r>
      <w:proofErr w:type="spellEnd"/>
      <w:r w:rsidRPr="008D6C79">
        <w:rPr>
          <w:rFonts w:asciiTheme="minorHAnsi" w:hAnsiTheme="minorHAnsi"/>
          <w:sz w:val="24"/>
          <w:szCs w:val="24"/>
          <w:lang w:val="en-US"/>
        </w:rPr>
        <w:t xml:space="preserve"> et al., 2021), producing an internal unbiased estimate</w:t>
      </w:r>
      <w:r w:rsidRPr="003C64A1">
        <w:rPr>
          <w:rFonts w:asciiTheme="minorHAnsi" w:hAnsiTheme="minorHAnsi"/>
          <w:sz w:val="24"/>
          <w:szCs w:val="24"/>
          <w:lang w:val="en-GB"/>
        </w:rPr>
        <w:t xml:space="preserve"> </w:t>
      </w:r>
      <w:r w:rsidRPr="008D6C79">
        <w:rPr>
          <w:rFonts w:asciiTheme="minorHAnsi" w:hAnsiTheme="minorHAnsi"/>
          <w:sz w:val="24"/>
          <w:szCs w:val="24"/>
          <w:lang w:val="en-US"/>
        </w:rPr>
        <w:t xml:space="preserve">of the </w:t>
      </w:r>
      <w:proofErr w:type="spellStart"/>
      <w:r w:rsidRPr="008D6C79">
        <w:rPr>
          <w:rFonts w:asciiTheme="minorHAnsi" w:hAnsiTheme="minorHAnsi"/>
          <w:sz w:val="24"/>
          <w:szCs w:val="24"/>
          <w:lang w:val="en-US"/>
        </w:rPr>
        <w:t>generalisation</w:t>
      </w:r>
      <w:proofErr w:type="spellEnd"/>
      <w:r w:rsidRPr="008D6C79">
        <w:rPr>
          <w:rFonts w:asciiTheme="minorHAnsi" w:hAnsiTheme="minorHAnsi"/>
          <w:sz w:val="24"/>
          <w:szCs w:val="24"/>
          <w:lang w:val="en-US"/>
        </w:rPr>
        <w:t xml:space="preserve"> error as the forest building progresses.</w:t>
      </w:r>
      <w:r w:rsidRPr="003C64A1">
        <w:rPr>
          <w:rFonts w:asciiTheme="minorHAnsi" w:hAnsiTheme="minorHAnsi"/>
          <w:sz w:val="24"/>
          <w:szCs w:val="24"/>
          <w:lang w:val="en-GB"/>
        </w:rPr>
        <w:t xml:space="preserve"> </w:t>
      </w:r>
      <w:r w:rsidRPr="008D6C79">
        <w:rPr>
          <w:rFonts w:asciiTheme="minorHAnsi" w:hAnsiTheme="minorHAnsi"/>
          <w:sz w:val="24"/>
          <w:szCs w:val="24"/>
          <w:lang w:val="en-US"/>
        </w:rPr>
        <w:t>RF, and in general tree-based methods, can deal with many predictors</w:t>
      </w:r>
      <w:r w:rsidRPr="003C64A1">
        <w:rPr>
          <w:rFonts w:asciiTheme="minorHAnsi" w:hAnsiTheme="minorHAnsi"/>
          <w:sz w:val="24"/>
          <w:szCs w:val="24"/>
          <w:lang w:val="en-GB"/>
        </w:rPr>
        <w:t xml:space="preserve"> </w:t>
      </w:r>
      <w:r w:rsidRPr="008D6C79">
        <w:rPr>
          <w:rFonts w:asciiTheme="minorHAnsi" w:hAnsiTheme="minorHAnsi"/>
          <w:sz w:val="24"/>
          <w:szCs w:val="24"/>
          <w:lang w:val="en-US"/>
        </w:rPr>
        <w:t>and elevate order interactions (</w:t>
      </w:r>
      <w:proofErr w:type="spellStart"/>
      <w:r w:rsidRPr="008D6C79">
        <w:rPr>
          <w:rFonts w:asciiTheme="minorHAnsi" w:hAnsiTheme="minorHAnsi"/>
          <w:sz w:val="24"/>
          <w:szCs w:val="24"/>
          <w:lang w:val="en-US"/>
        </w:rPr>
        <w:t>Elith</w:t>
      </w:r>
      <w:proofErr w:type="spellEnd"/>
      <w:r w:rsidR="00954C3F" w:rsidRPr="008D6C79">
        <w:rPr>
          <w:rFonts w:asciiTheme="minorHAnsi" w:hAnsiTheme="minorHAnsi"/>
          <w:sz w:val="24"/>
          <w:szCs w:val="24"/>
          <w:lang w:val="en-US"/>
        </w:rPr>
        <w:t xml:space="preserve"> et al.,</w:t>
      </w:r>
      <w:r w:rsidRPr="008D6C79">
        <w:rPr>
          <w:rFonts w:asciiTheme="minorHAnsi" w:hAnsiTheme="minorHAnsi"/>
          <w:sz w:val="24"/>
          <w:szCs w:val="24"/>
          <w:lang w:val="en-US"/>
        </w:rPr>
        <w:t xml:space="preserve"> 2019). </w:t>
      </w:r>
      <w:r w:rsidRPr="003C64A1">
        <w:rPr>
          <w:rFonts w:asciiTheme="minorHAnsi" w:hAnsiTheme="minorHAnsi"/>
          <w:sz w:val="24"/>
          <w:szCs w:val="24"/>
          <w:lang w:val="en-GB"/>
        </w:rPr>
        <w:t>This</w:t>
      </w:r>
      <w:r w:rsidRPr="008D6C79">
        <w:rPr>
          <w:rFonts w:asciiTheme="minorHAnsi" w:hAnsiTheme="minorHAnsi"/>
          <w:sz w:val="24"/>
          <w:szCs w:val="24"/>
          <w:lang w:val="en-US"/>
        </w:rPr>
        <w:t xml:space="preserve"> model can estimate missing</w:t>
      </w:r>
      <w:r w:rsidRPr="003C64A1">
        <w:rPr>
          <w:rStyle w:val="Nessuno"/>
          <w:rFonts w:asciiTheme="minorHAnsi" w:hAnsiTheme="minorHAnsi"/>
          <w:sz w:val="24"/>
          <w:szCs w:val="24"/>
          <w:lang w:val="en-GB"/>
        </w:rPr>
        <w:t xml:space="preserve"> </w:t>
      </w:r>
      <w:r w:rsidRPr="008D6C79">
        <w:rPr>
          <w:rFonts w:asciiTheme="minorHAnsi" w:hAnsiTheme="minorHAnsi"/>
          <w:sz w:val="24"/>
          <w:szCs w:val="24"/>
          <w:lang w:val="en-US"/>
        </w:rPr>
        <w:t xml:space="preserve">data, maintaining accuracy even if a large proportion of </w:t>
      </w:r>
      <w:r w:rsidRPr="008D6C79">
        <w:rPr>
          <w:rFonts w:asciiTheme="minorHAnsi" w:hAnsiTheme="minorHAnsi"/>
          <w:sz w:val="24"/>
          <w:szCs w:val="24"/>
          <w:lang w:val="en-US"/>
        </w:rPr>
        <w:lastRenderedPageBreak/>
        <w:t>the data are missing, and it</w:t>
      </w:r>
      <w:r w:rsidRPr="003C64A1">
        <w:rPr>
          <w:rStyle w:val="Nessuno"/>
          <w:rFonts w:asciiTheme="minorHAnsi" w:hAnsiTheme="minorHAnsi"/>
          <w:sz w:val="24"/>
          <w:szCs w:val="24"/>
          <w:lang w:val="en-GB"/>
        </w:rPr>
        <w:t xml:space="preserve"> </w:t>
      </w:r>
      <w:r w:rsidRPr="008D6C79">
        <w:rPr>
          <w:rFonts w:asciiTheme="minorHAnsi" w:hAnsiTheme="minorHAnsi"/>
          <w:sz w:val="24"/>
          <w:szCs w:val="24"/>
          <w:lang w:val="en-US"/>
        </w:rPr>
        <w:t xml:space="preserve">balances errors in class population </w:t>
      </w:r>
      <w:proofErr w:type="spellStart"/>
      <w:r w:rsidRPr="008D6C79">
        <w:rPr>
          <w:rFonts w:asciiTheme="minorHAnsi" w:hAnsiTheme="minorHAnsi"/>
          <w:sz w:val="24"/>
          <w:szCs w:val="24"/>
          <w:lang w:val="en-US"/>
        </w:rPr>
        <w:t>unba</w:t>
      </w:r>
      <w:proofErr w:type="spellEnd"/>
      <w:r w:rsidRPr="003C64A1">
        <w:rPr>
          <w:rFonts w:asciiTheme="minorHAnsi" w:hAnsiTheme="minorHAnsi"/>
          <w:sz w:val="24"/>
          <w:szCs w:val="24"/>
          <w:lang w:val="en-GB"/>
        </w:rPr>
        <w:t>lanced datasets.</w:t>
      </w:r>
      <w:r w:rsidR="007B2353" w:rsidRPr="003C64A1">
        <w:rPr>
          <w:rFonts w:asciiTheme="minorHAnsi" w:hAnsiTheme="minorHAnsi"/>
          <w:sz w:val="24"/>
          <w:szCs w:val="24"/>
          <w:lang w:val="en-GB"/>
        </w:rPr>
        <w:br/>
      </w:r>
      <w:r w:rsidRPr="008D6C79">
        <w:rPr>
          <w:rFonts w:asciiTheme="minorHAnsi" w:hAnsiTheme="minorHAnsi"/>
          <w:sz w:val="24"/>
          <w:szCs w:val="24"/>
          <w:lang w:val="en-US"/>
        </w:rPr>
        <w:t>During the process of constructing each tree, the random forest algorithm selects factors from the training samples to determine the optimal splits. While this approach may compromise the strength of individual trees, it enhances the diversity among trees, thereby reducing overall misclassification</w:t>
      </w:r>
      <w:r w:rsidRPr="003C64A1">
        <w:rPr>
          <w:rFonts w:asciiTheme="minorHAnsi" w:hAnsiTheme="minorHAnsi"/>
          <w:sz w:val="24"/>
          <w:szCs w:val="24"/>
          <w:lang w:val="en-GB"/>
        </w:rPr>
        <w:t xml:space="preserve"> </w:t>
      </w:r>
      <w:r w:rsidRPr="008D6C79">
        <w:rPr>
          <w:rFonts w:asciiTheme="minorHAnsi" w:hAnsiTheme="minorHAnsi"/>
          <w:sz w:val="24"/>
          <w:szCs w:val="24"/>
          <w:lang w:val="en-US"/>
        </w:rPr>
        <w:t>(Ahmed S. A. et al., 2023). The reliability and robustness of random forest have contributed to its widespread adoption, particularly in handling complex and exceptional cases (</w:t>
      </w:r>
      <w:proofErr w:type="spellStart"/>
      <w:r w:rsidRPr="008D6C79">
        <w:rPr>
          <w:rFonts w:asciiTheme="minorHAnsi" w:hAnsiTheme="minorHAnsi"/>
          <w:sz w:val="24"/>
          <w:szCs w:val="24"/>
          <w:lang w:val="en-US"/>
        </w:rPr>
        <w:t>Eisavi</w:t>
      </w:r>
      <w:proofErr w:type="spellEnd"/>
      <w:r w:rsidRPr="008D6C79">
        <w:rPr>
          <w:rFonts w:asciiTheme="minorHAnsi" w:hAnsiTheme="minorHAnsi"/>
          <w:sz w:val="24"/>
          <w:szCs w:val="24"/>
          <w:lang w:val="en-US"/>
        </w:rPr>
        <w:t xml:space="preserve"> et al., 2015). Studies have demonstrated the effectiveness of random forest in accurately classifying various types of land use and land cover (</w:t>
      </w:r>
      <w:proofErr w:type="spellStart"/>
      <w:r w:rsidRPr="008D6C79">
        <w:rPr>
          <w:rFonts w:asciiTheme="minorHAnsi" w:hAnsiTheme="minorHAnsi"/>
          <w:sz w:val="24"/>
          <w:szCs w:val="24"/>
          <w:lang w:val="en-US"/>
        </w:rPr>
        <w:t>Waske</w:t>
      </w:r>
      <w:proofErr w:type="spellEnd"/>
      <w:r w:rsidRPr="008D6C79">
        <w:rPr>
          <w:rFonts w:asciiTheme="minorHAnsi" w:hAnsiTheme="minorHAnsi"/>
          <w:sz w:val="24"/>
          <w:szCs w:val="24"/>
          <w:lang w:val="en-US"/>
        </w:rPr>
        <w:t xml:space="preserve"> and Braun, 2009)</w:t>
      </w:r>
      <w:r w:rsidRPr="003C64A1">
        <w:rPr>
          <w:rFonts w:asciiTheme="minorHAnsi" w:hAnsiTheme="minorHAnsi"/>
          <w:sz w:val="24"/>
          <w:szCs w:val="24"/>
          <w:lang w:val="en-GB"/>
        </w:rPr>
        <w:t>.</w:t>
      </w:r>
    </w:p>
    <w:p w:rsidR="00833A1F" w:rsidRPr="003C64A1" w:rsidRDefault="00380BDC" w:rsidP="001E4901">
      <w:pPr>
        <w:pStyle w:val="Corpo"/>
        <w:spacing w:before="240" w:after="240" w:line="276" w:lineRule="auto"/>
        <w:jc w:val="both"/>
        <w:rPr>
          <w:rFonts w:asciiTheme="minorHAnsi" w:hAnsiTheme="minorHAnsi"/>
          <w:i/>
          <w:iCs/>
          <w:sz w:val="24"/>
          <w:szCs w:val="24"/>
          <w:lang w:val="en-GB"/>
        </w:rPr>
      </w:pPr>
      <w:r w:rsidRPr="003C64A1">
        <w:rPr>
          <w:rFonts w:asciiTheme="minorHAnsi" w:hAnsiTheme="minorHAnsi"/>
          <w:sz w:val="24"/>
          <w:szCs w:val="24"/>
          <w:lang w:val="en-GB"/>
        </w:rPr>
        <w:t xml:space="preserve">In the GEE platform, the function </w:t>
      </w:r>
      <w:proofErr w:type="spellStart"/>
      <w:proofErr w:type="gramStart"/>
      <w:r w:rsidRPr="003C64A1">
        <w:rPr>
          <w:rStyle w:val="Nessuno"/>
          <w:rFonts w:asciiTheme="minorHAnsi" w:hAnsiTheme="minorHAnsi"/>
          <w:i/>
          <w:iCs/>
          <w:sz w:val="24"/>
          <w:szCs w:val="24"/>
          <w:lang w:val="en-GB"/>
        </w:rPr>
        <w:t>ee.Classifier.smileRandomForest</w:t>
      </w:r>
      <w:proofErr w:type="spellEnd"/>
      <w:proofErr w:type="gramEnd"/>
      <w:r w:rsidRPr="003C64A1">
        <w:rPr>
          <w:rStyle w:val="Nessuno"/>
          <w:rFonts w:asciiTheme="minorHAnsi" w:hAnsiTheme="minorHAnsi"/>
          <w:i/>
          <w:iCs/>
          <w:sz w:val="24"/>
          <w:szCs w:val="24"/>
          <w:lang w:val="en-GB"/>
        </w:rPr>
        <w:t xml:space="preserve"> </w:t>
      </w:r>
      <w:r w:rsidRPr="003C64A1">
        <w:rPr>
          <w:rFonts w:asciiTheme="minorHAnsi" w:hAnsiTheme="minorHAnsi"/>
          <w:sz w:val="24"/>
          <w:szCs w:val="24"/>
          <w:lang w:val="en-GB"/>
        </w:rPr>
        <w:t xml:space="preserve">was used to create the algorithm; </w:t>
      </w:r>
      <w:r w:rsidR="00106BF1" w:rsidRPr="008D6C79">
        <w:rPr>
          <w:rFonts w:asciiTheme="minorHAnsi" w:hAnsiTheme="minorHAnsi"/>
          <w:sz w:val="24"/>
          <w:szCs w:val="24"/>
          <w:lang w:val="en-US"/>
        </w:rPr>
        <w:t xml:space="preserve">it was observed that the optimal number of trees was 70, as the model achieved </w:t>
      </w:r>
      <w:r w:rsidR="00150071" w:rsidRPr="008D6C79">
        <w:rPr>
          <w:rFonts w:asciiTheme="minorHAnsi" w:hAnsiTheme="minorHAnsi"/>
          <w:sz w:val="24"/>
          <w:szCs w:val="24"/>
          <w:lang w:val="en-US"/>
        </w:rPr>
        <w:t xml:space="preserve">a </w:t>
      </w:r>
      <w:r w:rsidR="00106BF1" w:rsidRPr="008D6C79">
        <w:rPr>
          <w:rFonts w:asciiTheme="minorHAnsi" w:hAnsiTheme="minorHAnsi"/>
          <w:sz w:val="24"/>
          <w:szCs w:val="24"/>
          <w:lang w:val="en-US"/>
        </w:rPr>
        <w:t>maximum accuracy by entering this value, while increasing the number of trees did not show any improvement in accuracy.</w:t>
      </w:r>
    </w:p>
    <w:p w:rsidR="00B77049" w:rsidRPr="003C64A1" w:rsidRDefault="00380BDC" w:rsidP="001E4901">
      <w:pPr>
        <w:pStyle w:val="Titolo2"/>
        <w:spacing w:before="240" w:after="240" w:line="276" w:lineRule="auto"/>
        <w:rPr>
          <w:rFonts w:asciiTheme="minorHAnsi" w:hAnsiTheme="minorHAnsi"/>
          <w:shd w:val="clear" w:color="auto" w:fill="FFFFFF"/>
          <w:lang w:val="en-GB"/>
        </w:rPr>
      </w:pPr>
      <w:bookmarkStart w:id="5" w:name="_Toc176081326"/>
      <w:r w:rsidRPr="003C64A1">
        <w:rPr>
          <w:rFonts w:asciiTheme="minorHAnsi" w:hAnsiTheme="minorHAnsi"/>
          <w:shd w:val="clear" w:color="auto" w:fill="FFFFFF"/>
          <w:lang w:val="en-GB"/>
        </w:rPr>
        <w:t>Data collection and aggregation</w:t>
      </w:r>
      <w:bookmarkEnd w:id="5"/>
    </w:p>
    <w:p w:rsidR="00833A1F" w:rsidRPr="008D6C79" w:rsidRDefault="00380BDC" w:rsidP="001E4901">
      <w:pPr>
        <w:pStyle w:val="Didefault"/>
        <w:spacing w:before="240" w:after="240" w:line="276" w:lineRule="auto"/>
        <w:jc w:val="both"/>
        <w:rPr>
          <w:rStyle w:val="Nessuno"/>
          <w:rFonts w:asciiTheme="minorHAnsi" w:hAnsiTheme="minorHAnsi"/>
          <w:color w:val="1F1F1F"/>
        </w:rPr>
      </w:pPr>
      <w:r w:rsidRPr="003C64A1">
        <w:rPr>
          <w:rStyle w:val="Nessuno"/>
          <w:rFonts w:asciiTheme="minorHAnsi" w:hAnsiTheme="minorHAnsi"/>
          <w:color w:val="1F1F1F"/>
          <w:lang w:val="en-GB"/>
        </w:rPr>
        <w:t xml:space="preserve">Railway data at Italian territory level </w:t>
      </w:r>
      <w:r w:rsidRPr="008D6C79">
        <w:rPr>
          <w:rStyle w:val="Nessuno"/>
          <w:rFonts w:asciiTheme="minorHAnsi" w:hAnsiTheme="minorHAnsi"/>
          <w:color w:val="1F1F1F"/>
        </w:rPr>
        <w:t xml:space="preserve">were downloaded from </w:t>
      </w:r>
      <w:r w:rsidRPr="003C64A1">
        <w:rPr>
          <w:rStyle w:val="Nessuno"/>
          <w:rFonts w:asciiTheme="minorHAnsi" w:hAnsiTheme="minorHAnsi"/>
          <w:color w:val="1F1F1F"/>
          <w:lang w:val="en-GB"/>
        </w:rPr>
        <w:t>G</w:t>
      </w:r>
      <w:proofErr w:type="spellStart"/>
      <w:r w:rsidRPr="008D6C79">
        <w:rPr>
          <w:rStyle w:val="Nessuno"/>
          <w:rFonts w:asciiTheme="minorHAnsi" w:hAnsiTheme="minorHAnsi"/>
          <w:color w:val="1F1F1F"/>
        </w:rPr>
        <w:t>eofabrik</w:t>
      </w:r>
      <w:proofErr w:type="spellEnd"/>
      <w:r w:rsidR="00EF0114" w:rsidRPr="008D6C79">
        <w:rPr>
          <w:rStyle w:val="Nessuno"/>
          <w:rFonts w:asciiTheme="minorHAnsi" w:hAnsiTheme="minorHAnsi"/>
          <w:color w:val="1F1F1F"/>
        </w:rPr>
        <w:t>,</w:t>
      </w:r>
      <w:r w:rsidRPr="008D6C79">
        <w:rPr>
          <w:rStyle w:val="Nessuno"/>
          <w:rFonts w:asciiTheme="minorHAnsi" w:hAnsiTheme="minorHAnsi"/>
          <w:color w:val="1F1F1F"/>
        </w:rPr>
        <w:t xml:space="preserve"> a consulting and software development firm based in Karlsruhe, Germany, specialized in OpenStreetMap services: data are </w:t>
      </w:r>
      <w:proofErr w:type="spellStart"/>
      <w:r w:rsidRPr="008D6C79">
        <w:rPr>
          <w:rStyle w:val="Nessuno"/>
          <w:rFonts w:asciiTheme="minorHAnsi" w:hAnsiTheme="minorHAnsi"/>
          <w:color w:val="1F1F1F"/>
        </w:rPr>
        <w:t>accurated</w:t>
      </w:r>
      <w:proofErr w:type="spellEnd"/>
      <w:r w:rsidRPr="008D6C79">
        <w:rPr>
          <w:rStyle w:val="Nessuno"/>
          <w:rFonts w:asciiTheme="minorHAnsi" w:hAnsiTheme="minorHAnsi"/>
          <w:color w:val="1F1F1F"/>
        </w:rPr>
        <w:t xml:space="preserve"> and up-to-date</w:t>
      </w:r>
      <w:r w:rsidRPr="003C64A1">
        <w:rPr>
          <w:rStyle w:val="Nessuno"/>
          <w:rFonts w:asciiTheme="minorHAnsi" w:hAnsiTheme="minorHAnsi"/>
          <w:color w:val="1F1F1F"/>
          <w:lang w:val="en-GB"/>
        </w:rPr>
        <w:t xml:space="preserve">. </w:t>
      </w:r>
    </w:p>
    <w:p w:rsidR="00833A1F" w:rsidRPr="003C64A1" w:rsidRDefault="00380BDC" w:rsidP="001E4901">
      <w:pPr>
        <w:pStyle w:val="Didefault"/>
        <w:spacing w:before="240" w:after="240" w:line="276" w:lineRule="auto"/>
        <w:jc w:val="both"/>
        <w:rPr>
          <w:rStyle w:val="Nessuno"/>
          <w:rFonts w:asciiTheme="minorHAnsi" w:hAnsiTheme="minorHAnsi"/>
          <w:color w:val="1F1F1F"/>
          <w:lang w:val="en-GB"/>
        </w:rPr>
      </w:pPr>
      <w:r w:rsidRPr="003C64A1">
        <w:rPr>
          <w:rStyle w:val="Nessuno"/>
          <w:rFonts w:asciiTheme="minorHAnsi" w:hAnsiTheme="minorHAnsi"/>
          <w:color w:val="1F1F1F"/>
          <w:lang w:val="en-GB"/>
        </w:rPr>
        <w:t>P</w:t>
      </w:r>
      <w:proofErr w:type="spellStart"/>
      <w:r w:rsidRPr="008D6C79">
        <w:rPr>
          <w:rStyle w:val="Nessuno"/>
          <w:rFonts w:asciiTheme="minorHAnsi" w:hAnsiTheme="minorHAnsi"/>
          <w:color w:val="1F1F1F"/>
        </w:rPr>
        <w:t>reliminarily</w:t>
      </w:r>
      <w:proofErr w:type="spellEnd"/>
      <w:r w:rsidRPr="008D6C79">
        <w:rPr>
          <w:rStyle w:val="Nessuno"/>
          <w:rFonts w:asciiTheme="minorHAnsi" w:hAnsiTheme="minorHAnsi"/>
          <w:color w:val="1F1F1F"/>
        </w:rPr>
        <w:t xml:space="preserve">, </w:t>
      </w:r>
      <w:r w:rsidRPr="003C64A1">
        <w:rPr>
          <w:rStyle w:val="Nessuno"/>
          <w:rFonts w:asciiTheme="minorHAnsi" w:hAnsiTheme="minorHAnsi"/>
          <w:color w:val="1F1F1F"/>
          <w:lang w:val="en-GB"/>
        </w:rPr>
        <w:t xml:space="preserve">railway </w:t>
      </w:r>
      <w:r w:rsidRPr="008D6C79">
        <w:rPr>
          <w:rStyle w:val="Nessuno"/>
          <w:rFonts w:asciiTheme="minorHAnsi" w:hAnsiTheme="minorHAnsi"/>
          <w:color w:val="1F1F1F"/>
        </w:rPr>
        <w:t>data were analyzed and filtered using the R program (</w:t>
      </w:r>
      <w:r w:rsidR="00C02323" w:rsidRPr="008D6C79">
        <w:rPr>
          <w:rFonts w:asciiTheme="minorHAnsi" w:hAnsiTheme="minorHAnsi" w:cs="Arial"/>
          <w:color w:val="222222"/>
          <w:sz w:val="20"/>
          <w:szCs w:val="20"/>
          <w:shd w:val="clear" w:color="auto" w:fill="FFFFFF"/>
        </w:rPr>
        <w:t>Team, R. C., 2020</w:t>
      </w:r>
      <w:r w:rsidRPr="008D6C79">
        <w:rPr>
          <w:rStyle w:val="Nessuno"/>
          <w:rFonts w:asciiTheme="minorHAnsi" w:hAnsiTheme="minorHAnsi"/>
          <w:color w:val="1F1F1F"/>
        </w:rPr>
        <w:t>). R: A language and environment for statistical computing.)</w:t>
      </w:r>
      <w:r w:rsidRPr="003C64A1">
        <w:rPr>
          <w:rStyle w:val="Nessuno"/>
          <w:rFonts w:asciiTheme="minorHAnsi" w:hAnsiTheme="minorHAnsi"/>
          <w:color w:val="1F1F1F"/>
          <w:lang w:val="en-GB"/>
        </w:rPr>
        <w:t xml:space="preserve">, in order to </w:t>
      </w:r>
      <w:r w:rsidRPr="008D6C79">
        <w:rPr>
          <w:rStyle w:val="Nessuno"/>
          <w:rFonts w:asciiTheme="minorHAnsi" w:hAnsiTheme="minorHAnsi"/>
          <w:color w:val="1F1F1F"/>
        </w:rPr>
        <w:t xml:space="preserve">have a nationwide shapefile that can be used for any study area: sections of bridges and tunnels have been removed, and only railroad types equivalent to light rail, narrow gauge, rail </w:t>
      </w:r>
      <w:r w:rsidR="00760539" w:rsidRPr="008D6C79">
        <w:rPr>
          <w:rStyle w:val="Nessuno"/>
          <w:rFonts w:asciiTheme="minorHAnsi" w:hAnsiTheme="minorHAnsi"/>
          <w:color w:val="1F1F1F"/>
        </w:rPr>
        <w:t xml:space="preserve">sections </w:t>
      </w:r>
      <w:r w:rsidRPr="008D6C79">
        <w:rPr>
          <w:rStyle w:val="Nessuno"/>
          <w:rFonts w:asciiTheme="minorHAnsi" w:hAnsiTheme="minorHAnsi"/>
          <w:color w:val="1F1F1F"/>
        </w:rPr>
        <w:t xml:space="preserve">have been </w:t>
      </w:r>
      <w:r w:rsidRPr="003C64A1">
        <w:rPr>
          <w:rStyle w:val="Nessuno"/>
          <w:rFonts w:asciiTheme="minorHAnsi" w:hAnsiTheme="minorHAnsi"/>
          <w:color w:val="1F1F1F"/>
          <w:lang w:val="en-GB"/>
        </w:rPr>
        <w:t>maintained.</w:t>
      </w:r>
    </w:p>
    <w:p w:rsidR="00760539" w:rsidRPr="008D6C79" w:rsidRDefault="00AE088F" w:rsidP="001E4901">
      <w:pPr>
        <w:pStyle w:val="Didefault"/>
        <w:spacing w:before="240" w:after="240" w:line="276" w:lineRule="auto"/>
        <w:jc w:val="both"/>
        <w:rPr>
          <w:rStyle w:val="Nessuno"/>
          <w:rFonts w:asciiTheme="minorHAnsi" w:hAnsiTheme="minorHAnsi"/>
          <w:color w:val="1F1F1F"/>
        </w:rPr>
      </w:pPr>
      <w:r w:rsidRPr="008D6C79">
        <w:rPr>
          <w:rFonts w:asciiTheme="minorHAnsi" w:hAnsiTheme="minorHAnsi"/>
          <w:color w:val="1F1F1F"/>
        </w:rPr>
        <w:t>Regarding the raster files used, it was not possible to use high-resolution open access satellite images, such as Harmonized Sentinel-2 MSI</w:t>
      </w:r>
      <w:r w:rsidR="009A15EB" w:rsidRPr="008D6C79">
        <w:rPr>
          <w:rFonts w:asciiTheme="minorHAnsi" w:hAnsiTheme="minorHAnsi"/>
          <w:color w:val="1F1F1F"/>
        </w:rPr>
        <w:t xml:space="preserve"> (</w:t>
      </w:r>
      <w:proofErr w:type="spellStart"/>
      <w:r w:rsidR="009A15EB" w:rsidRPr="008D6C79">
        <w:rPr>
          <w:rFonts w:asciiTheme="minorHAnsi" w:hAnsiTheme="minorHAnsi" w:cs="Arial"/>
          <w:color w:val="444444"/>
          <w:shd w:val="clear" w:color="auto" w:fill="FFFFFF"/>
        </w:rPr>
        <w:t>Claverie</w:t>
      </w:r>
      <w:proofErr w:type="spellEnd"/>
      <w:r w:rsidR="00954C3F" w:rsidRPr="008D6C79">
        <w:rPr>
          <w:rFonts w:asciiTheme="minorHAnsi" w:hAnsiTheme="minorHAnsi" w:cs="Arial"/>
          <w:color w:val="444444"/>
          <w:shd w:val="clear" w:color="auto" w:fill="FFFFFF"/>
        </w:rPr>
        <w:t xml:space="preserve"> et al.,</w:t>
      </w:r>
      <w:r w:rsidR="009A15EB" w:rsidRPr="008D6C79">
        <w:rPr>
          <w:rFonts w:asciiTheme="minorHAnsi" w:hAnsiTheme="minorHAnsi" w:cs="Arial"/>
          <w:color w:val="444444"/>
          <w:shd w:val="clear" w:color="auto" w:fill="FFFFFF"/>
        </w:rPr>
        <w:t xml:space="preserve"> 2018</w:t>
      </w:r>
      <w:r w:rsidR="00954C3F" w:rsidRPr="008D6C79">
        <w:rPr>
          <w:rFonts w:asciiTheme="minorHAnsi" w:hAnsiTheme="minorHAnsi" w:cs="Arial"/>
          <w:color w:val="444444"/>
          <w:shd w:val="clear" w:color="auto" w:fill="FFFFFF"/>
        </w:rPr>
        <w:t xml:space="preserve">), </w:t>
      </w:r>
      <w:r w:rsidRPr="008D6C79">
        <w:rPr>
          <w:rFonts w:asciiTheme="minorHAnsi" w:hAnsiTheme="minorHAnsi"/>
          <w:color w:val="1F1F1F"/>
        </w:rPr>
        <w:t xml:space="preserve">since </w:t>
      </w:r>
      <w:r w:rsidRPr="003C64A1">
        <w:rPr>
          <w:rFonts w:asciiTheme="minorHAnsi" w:hAnsiTheme="minorHAnsi"/>
          <w:color w:val="1F1F1F"/>
          <w:lang w:val="en-GB"/>
        </w:rPr>
        <w:t>a</w:t>
      </w:r>
      <w:r w:rsidRPr="008D6C79">
        <w:rPr>
          <w:rFonts w:asciiTheme="minorHAnsi" w:hAnsiTheme="minorHAnsi"/>
          <w:color w:val="1F1F1F"/>
        </w:rPr>
        <w:t xml:space="preserve"> 10 m</w:t>
      </w:r>
      <w:proofErr w:type="spellStart"/>
      <w:r w:rsidRPr="003C64A1">
        <w:rPr>
          <w:rFonts w:asciiTheme="minorHAnsi" w:hAnsiTheme="minorHAnsi"/>
          <w:color w:val="1F1F1F"/>
          <w:lang w:val="en-GB"/>
        </w:rPr>
        <w:t>eters</w:t>
      </w:r>
      <w:proofErr w:type="spellEnd"/>
      <w:r w:rsidRPr="008D6C79">
        <w:rPr>
          <w:rFonts w:asciiTheme="minorHAnsi" w:hAnsiTheme="minorHAnsi"/>
          <w:color w:val="1F1F1F"/>
        </w:rPr>
        <w:t xml:space="preserve"> resolution was not defined enough to distinguish railway features. Therefore, very high resolution </w:t>
      </w:r>
      <w:r w:rsidRPr="003C64A1">
        <w:rPr>
          <w:rFonts w:asciiTheme="minorHAnsi" w:hAnsiTheme="minorHAnsi"/>
          <w:color w:val="1F1F1F"/>
          <w:lang w:val="en-GB"/>
        </w:rPr>
        <w:t>(</w:t>
      </w:r>
      <w:r w:rsidRPr="008D6C79">
        <w:rPr>
          <w:rFonts w:asciiTheme="minorHAnsi" w:hAnsiTheme="minorHAnsi"/>
          <w:color w:val="1F1F1F"/>
        </w:rPr>
        <w:t>less than 1 m</w:t>
      </w:r>
      <w:proofErr w:type="spellStart"/>
      <w:r w:rsidRPr="003C64A1">
        <w:rPr>
          <w:rFonts w:asciiTheme="minorHAnsi" w:hAnsiTheme="minorHAnsi"/>
          <w:color w:val="1F1F1F"/>
          <w:lang w:val="en-GB"/>
        </w:rPr>
        <w:t>eter</w:t>
      </w:r>
      <w:proofErr w:type="spellEnd"/>
      <w:r w:rsidRPr="008D6C79">
        <w:rPr>
          <w:rFonts w:asciiTheme="minorHAnsi" w:hAnsiTheme="minorHAnsi"/>
          <w:color w:val="1F1F1F"/>
        </w:rPr>
        <w:t>) private aerial photographs</w:t>
      </w:r>
      <w:r w:rsidRPr="003C64A1">
        <w:rPr>
          <w:rFonts w:asciiTheme="minorHAnsi" w:hAnsiTheme="minorHAnsi"/>
          <w:color w:val="1F1F1F"/>
          <w:lang w:val="en-GB"/>
        </w:rPr>
        <w:t xml:space="preserve"> </w:t>
      </w:r>
      <w:r w:rsidRPr="008D6C79">
        <w:rPr>
          <w:rFonts w:asciiTheme="minorHAnsi" w:hAnsiTheme="minorHAnsi"/>
          <w:color w:val="1F1F1F"/>
        </w:rPr>
        <w:t>containing red, green and blue bands were used</w:t>
      </w:r>
      <w:r w:rsidR="000A09F1" w:rsidRPr="008D6C79">
        <w:rPr>
          <w:rFonts w:asciiTheme="minorHAnsi" w:hAnsiTheme="minorHAnsi"/>
          <w:color w:val="1F1F1F"/>
        </w:rPr>
        <w:t xml:space="preserve">. </w:t>
      </w:r>
      <w:r w:rsidRPr="008D6C79">
        <w:rPr>
          <w:rFonts w:asciiTheme="minorHAnsi" w:hAnsiTheme="minorHAnsi"/>
          <w:color w:val="1F1F1F"/>
        </w:rPr>
        <w:t xml:space="preserve">A mosaic of </w:t>
      </w:r>
      <w:r w:rsidRPr="003C64A1">
        <w:rPr>
          <w:rFonts w:asciiTheme="minorHAnsi" w:hAnsiTheme="minorHAnsi"/>
          <w:color w:val="1F1F1F"/>
          <w:lang w:val="en-GB"/>
        </w:rPr>
        <w:t xml:space="preserve">the </w:t>
      </w:r>
      <w:r w:rsidRPr="008D6C79">
        <w:rPr>
          <w:rFonts w:asciiTheme="minorHAnsi" w:hAnsiTheme="minorHAnsi"/>
          <w:color w:val="1F1F1F"/>
        </w:rPr>
        <w:t xml:space="preserve">aerial images of </w:t>
      </w:r>
      <w:r w:rsidRPr="003C64A1">
        <w:rPr>
          <w:rFonts w:asciiTheme="minorHAnsi" w:hAnsiTheme="minorHAnsi"/>
          <w:color w:val="1F1F1F"/>
          <w:lang w:val="en-GB"/>
        </w:rPr>
        <w:t>the</w:t>
      </w:r>
      <w:r w:rsidRPr="008D6C79">
        <w:rPr>
          <w:rFonts w:asciiTheme="minorHAnsi" w:hAnsiTheme="minorHAnsi"/>
          <w:color w:val="1F1F1F"/>
        </w:rPr>
        <w:t xml:space="preserve"> railway section in Guidonia </w:t>
      </w:r>
      <w:proofErr w:type="spellStart"/>
      <w:r w:rsidRPr="008D6C79">
        <w:rPr>
          <w:rFonts w:asciiTheme="minorHAnsi" w:hAnsiTheme="minorHAnsi"/>
          <w:color w:val="1F1F1F"/>
        </w:rPr>
        <w:t>Montecelio</w:t>
      </w:r>
      <w:proofErr w:type="spellEnd"/>
      <w:r w:rsidRPr="003C64A1">
        <w:rPr>
          <w:rFonts w:asciiTheme="minorHAnsi" w:hAnsiTheme="minorHAnsi"/>
          <w:color w:val="1F1F1F"/>
          <w:lang w:val="en-GB"/>
        </w:rPr>
        <w:t xml:space="preserve"> </w:t>
      </w:r>
      <w:r w:rsidRPr="008D6C79">
        <w:rPr>
          <w:rFonts w:asciiTheme="minorHAnsi" w:hAnsiTheme="minorHAnsi"/>
          <w:color w:val="1F1F1F"/>
        </w:rPr>
        <w:t xml:space="preserve">was classified; the images were uploaded in the </w:t>
      </w:r>
      <w:r w:rsidRPr="003C64A1">
        <w:rPr>
          <w:rFonts w:asciiTheme="minorHAnsi" w:hAnsiTheme="minorHAnsi"/>
          <w:color w:val="1F1F1F"/>
          <w:lang w:val="en-GB"/>
        </w:rPr>
        <w:t xml:space="preserve">GEE platform </w:t>
      </w:r>
      <w:r w:rsidRPr="008D6C79">
        <w:rPr>
          <w:rFonts w:asciiTheme="minorHAnsi" w:hAnsiTheme="minorHAnsi"/>
          <w:color w:val="1F1F1F"/>
        </w:rPr>
        <w:t>and their resolution</w:t>
      </w:r>
      <w:r w:rsidRPr="003C64A1">
        <w:rPr>
          <w:rFonts w:asciiTheme="minorHAnsi" w:hAnsiTheme="minorHAnsi"/>
          <w:color w:val="1F1F1F"/>
          <w:lang w:val="en-GB"/>
        </w:rPr>
        <w:t xml:space="preserve"> </w:t>
      </w:r>
      <w:r w:rsidRPr="008D6C79">
        <w:rPr>
          <w:rFonts w:asciiTheme="minorHAnsi" w:hAnsiTheme="minorHAnsi"/>
          <w:color w:val="1F1F1F"/>
        </w:rPr>
        <w:t xml:space="preserve">decreased to 1 meter. </w:t>
      </w:r>
      <w:r w:rsidR="00E22889" w:rsidRPr="008D6C79">
        <w:rPr>
          <w:rFonts w:asciiTheme="minorHAnsi" w:hAnsiTheme="minorHAnsi"/>
          <w:color w:val="1F1F1F"/>
        </w:rPr>
        <w:t xml:space="preserve">The region of interest (ROI) was defined by creating a buffer of 20 meters on each side with respect to the geometry of the railroad infrastructure present in the area covered by the mosaic of the three images used. </w:t>
      </w:r>
      <w:r w:rsidR="007A23E1" w:rsidRPr="008D6C79">
        <w:rPr>
          <w:rFonts w:asciiTheme="minorHAnsi" w:hAnsiTheme="minorHAnsi"/>
          <w:color w:val="1F1F1F"/>
        </w:rPr>
        <w:t>Subsequently, the classification was performed considering the areal of 40 meters total width and about 3 kilometers in length.</w:t>
      </w:r>
    </w:p>
    <w:p w:rsidR="00B77049" w:rsidRPr="008D6C79" w:rsidRDefault="00380BDC" w:rsidP="001E4901">
      <w:pPr>
        <w:pStyle w:val="Titolo2"/>
        <w:spacing w:before="240" w:after="240" w:line="276" w:lineRule="auto"/>
        <w:rPr>
          <w:rStyle w:val="Nessuno"/>
          <w:rFonts w:asciiTheme="minorHAnsi" w:hAnsiTheme="minorHAnsi"/>
          <w:sz w:val="24"/>
          <w:szCs w:val="24"/>
        </w:rPr>
      </w:pPr>
      <w:bookmarkStart w:id="6" w:name="_Toc176081327"/>
      <w:r w:rsidRPr="008D6C79">
        <w:rPr>
          <w:rStyle w:val="Nessuno"/>
          <w:rFonts w:asciiTheme="minorHAnsi" w:hAnsiTheme="minorHAnsi"/>
          <w:sz w:val="24"/>
          <w:szCs w:val="24"/>
        </w:rPr>
        <w:t>Repository location</w:t>
      </w:r>
      <w:bookmarkEnd w:id="6"/>
    </w:p>
    <w:p w:rsidR="007A68C4" w:rsidRPr="004A2F2C" w:rsidRDefault="006F05FC" w:rsidP="001E4901">
      <w:pPr>
        <w:spacing w:after="240" w:line="276" w:lineRule="auto"/>
        <w:jc w:val="both"/>
        <w:rPr>
          <w:rFonts w:asciiTheme="minorHAnsi" w:hAnsiTheme="minorHAnsi"/>
          <w:color w:val="000000" w:themeColor="text1"/>
        </w:rPr>
      </w:pPr>
      <w:r w:rsidRPr="008D6C79">
        <w:rPr>
          <w:rFonts w:asciiTheme="minorHAnsi" w:hAnsiTheme="minorHAnsi"/>
        </w:rPr>
        <w:t xml:space="preserve">The GitHub repository contains all relevant scripts and data required for reproducing the analyses described in this study. Specifically, it includes JavaScript scripts for performing the supervised image classification, as well as an R script detailing the modifications made to the initial dataset on railway infrastructure. The README file provides detailed instructions on how to adapt the scripts to suit specific research interests. While some of the </w:t>
      </w:r>
      <w:r w:rsidRPr="008D6C79">
        <w:rPr>
          <w:rFonts w:asciiTheme="minorHAnsi" w:hAnsiTheme="minorHAnsi"/>
        </w:rPr>
        <w:lastRenderedPageBreak/>
        <w:t xml:space="preserve">necessary files for these analyses are included in the repository, certain files could not be </w:t>
      </w:r>
      <w:r w:rsidRPr="004A2F2C">
        <w:rPr>
          <w:rFonts w:asciiTheme="minorHAnsi" w:hAnsiTheme="minorHAnsi"/>
          <w:color w:val="000000" w:themeColor="text1"/>
        </w:rPr>
        <w:t xml:space="preserve">uploaded due to their large size. </w:t>
      </w:r>
    </w:p>
    <w:p w:rsidR="006F05FC" w:rsidRPr="004A2F2C" w:rsidRDefault="006F05FC" w:rsidP="007A68C4">
      <w:pPr>
        <w:spacing w:after="240" w:line="276" w:lineRule="auto"/>
        <w:jc w:val="both"/>
        <w:rPr>
          <w:rFonts w:asciiTheme="minorHAnsi" w:hAnsiTheme="minorHAnsi"/>
          <w:color w:val="000000" w:themeColor="text1"/>
        </w:rPr>
      </w:pPr>
      <w:r w:rsidRPr="004A2F2C">
        <w:rPr>
          <w:rFonts w:asciiTheme="minorHAnsi" w:hAnsiTheme="minorHAnsi"/>
          <w:color w:val="000000" w:themeColor="text1"/>
        </w:rPr>
        <w:t xml:space="preserve">These files are available upon request. The GitHub repository can be accessed at </w:t>
      </w:r>
      <w:hyperlink r:id="rId10" w:tgtFrame="_new" w:history="1">
        <w:r w:rsidRPr="004A2F2C">
          <w:rPr>
            <w:rStyle w:val="Collegamentoipertestuale"/>
            <w:rFonts w:asciiTheme="minorHAnsi" w:hAnsiTheme="minorHAnsi"/>
            <w:color w:val="000000" w:themeColor="text1"/>
          </w:rPr>
          <w:t>https://github.com/SofiaPrandelli/SupervisedImageClassification</w:t>
        </w:r>
      </w:hyperlink>
      <w:r w:rsidRPr="004A2F2C">
        <w:rPr>
          <w:rFonts w:asciiTheme="minorHAnsi" w:hAnsiTheme="minorHAnsi"/>
          <w:color w:val="000000" w:themeColor="text1"/>
        </w:rPr>
        <w:t xml:space="preserve">, and the analyses on Google Earth Engine are available at </w:t>
      </w:r>
      <w:r w:rsidR="001E4901" w:rsidRPr="004A2F2C">
        <w:rPr>
          <w:rFonts w:asciiTheme="minorHAnsi" w:hAnsiTheme="minorHAnsi"/>
          <w:color w:val="000000" w:themeColor="text1"/>
        </w:rPr>
        <w:t xml:space="preserve">the link </w:t>
      </w:r>
      <w:hyperlink r:id="rId11" w:history="1">
        <w:r w:rsidR="001E4901" w:rsidRPr="004A2F2C">
          <w:rPr>
            <w:rStyle w:val="Collegamentoipertestuale"/>
            <w:rFonts w:asciiTheme="minorHAnsi" w:hAnsiTheme="minorHAnsi"/>
            <w:color w:val="000000" w:themeColor="text1"/>
          </w:rPr>
          <w:t>https://code.earthengine.google.co.in/58891e0600359fa8ed6612988d296ed4</w:t>
        </w:r>
      </w:hyperlink>
      <w:r w:rsidRPr="004A2F2C">
        <w:rPr>
          <w:rFonts w:asciiTheme="minorHAnsi" w:hAnsiTheme="minorHAnsi"/>
          <w:color w:val="000000" w:themeColor="text1"/>
        </w:rPr>
        <w:t>.</w:t>
      </w:r>
    </w:p>
    <w:p w:rsidR="00833A1F" w:rsidRPr="008D6C79" w:rsidRDefault="00380BDC" w:rsidP="001E4901">
      <w:pPr>
        <w:pStyle w:val="Titolo1"/>
        <w:spacing w:after="240" w:line="276" w:lineRule="auto"/>
        <w:rPr>
          <w:rFonts w:asciiTheme="minorHAnsi" w:hAnsiTheme="minorHAnsi"/>
          <w:shd w:val="clear" w:color="auto" w:fill="FFFFFF"/>
        </w:rPr>
      </w:pPr>
      <w:bookmarkStart w:id="7" w:name="_Toc176081328"/>
      <w:r w:rsidRPr="008D6C79">
        <w:rPr>
          <w:rFonts w:asciiTheme="minorHAnsi" w:hAnsiTheme="minorHAnsi"/>
          <w:shd w:val="clear" w:color="auto" w:fill="FFFFFF"/>
        </w:rPr>
        <w:t>Technical Validation</w:t>
      </w:r>
      <w:bookmarkEnd w:id="7"/>
    </w:p>
    <w:p w:rsidR="004B5158" w:rsidRPr="003C64A1" w:rsidRDefault="00380BDC" w:rsidP="001E4901">
      <w:pPr>
        <w:pStyle w:val="Titolo2"/>
        <w:spacing w:before="240" w:after="240" w:line="276" w:lineRule="auto"/>
        <w:rPr>
          <w:rFonts w:asciiTheme="minorHAnsi" w:hAnsiTheme="minorHAnsi"/>
          <w:shd w:val="clear" w:color="auto" w:fill="FFFFFF"/>
          <w:lang w:val="en-GB"/>
        </w:rPr>
      </w:pPr>
      <w:bookmarkStart w:id="8" w:name="_Toc176081329"/>
      <w:r w:rsidRPr="003C64A1">
        <w:rPr>
          <w:rFonts w:asciiTheme="minorHAnsi" w:hAnsiTheme="minorHAnsi"/>
          <w:shd w:val="clear" w:color="auto" w:fill="FFFFFF"/>
          <w:lang w:val="en-GB"/>
        </w:rPr>
        <w:t>Accuracy assessment</w:t>
      </w:r>
      <w:r w:rsidR="00A62001" w:rsidRPr="003C64A1">
        <w:rPr>
          <w:rFonts w:asciiTheme="minorHAnsi" w:hAnsiTheme="minorHAnsi"/>
          <w:shd w:val="clear" w:color="auto" w:fill="FFFFFF"/>
          <w:lang w:val="en-GB"/>
        </w:rPr>
        <w:t xml:space="preserve"> and C</w:t>
      </w:r>
      <w:r w:rsidRPr="003C64A1">
        <w:rPr>
          <w:rFonts w:asciiTheme="minorHAnsi" w:hAnsiTheme="minorHAnsi"/>
          <w:shd w:val="clear" w:color="auto" w:fill="FFFFFF"/>
          <w:lang w:val="en-GB"/>
        </w:rPr>
        <w:t>onfusion Matrix</w:t>
      </w:r>
      <w:bookmarkEnd w:id="8"/>
    </w:p>
    <w:p w:rsidR="001022F9" w:rsidRPr="003C64A1" w:rsidRDefault="001022F9" w:rsidP="001E4901">
      <w:pPr>
        <w:pStyle w:val="Corpo"/>
        <w:spacing w:before="240" w:after="240" w:line="276" w:lineRule="auto"/>
        <w:jc w:val="both"/>
        <w:rPr>
          <w:rFonts w:asciiTheme="minorHAnsi" w:hAnsiTheme="minorHAnsi"/>
          <w:sz w:val="24"/>
          <w:lang w:val="en-GB"/>
        </w:rPr>
      </w:pPr>
      <w:r w:rsidRPr="003C64A1">
        <w:rPr>
          <w:rFonts w:asciiTheme="minorHAnsi" w:hAnsiTheme="minorHAnsi"/>
          <w:sz w:val="24"/>
          <w:lang w:val="en-GB"/>
        </w:rPr>
        <w:t xml:space="preserve">Accuracy assessment is a crucial component of any classification project, as it quantitatively evaluates the reliability of the classification results. In this study, the confusion matrix was generated using the </w:t>
      </w:r>
      <w:proofErr w:type="spellStart"/>
      <w:proofErr w:type="gramStart"/>
      <w:r w:rsidRPr="003C64A1">
        <w:rPr>
          <w:rStyle w:val="CodiceHTML"/>
          <w:rFonts w:asciiTheme="minorHAnsi" w:eastAsia="Arial Unicode MS" w:hAnsiTheme="minorHAnsi"/>
          <w:sz w:val="24"/>
          <w:szCs w:val="22"/>
          <w:lang w:val="en-GB"/>
        </w:rPr>
        <w:t>ee.Classifier.confusionMatrix</w:t>
      </w:r>
      <w:proofErr w:type="spellEnd"/>
      <w:proofErr w:type="gramEnd"/>
      <w:r w:rsidRPr="003C64A1">
        <w:rPr>
          <w:rStyle w:val="CodiceHTML"/>
          <w:rFonts w:asciiTheme="minorHAnsi" w:eastAsia="Arial Unicode MS" w:hAnsiTheme="minorHAnsi"/>
          <w:sz w:val="24"/>
          <w:szCs w:val="22"/>
          <w:lang w:val="en-GB"/>
        </w:rPr>
        <w:t>()</w:t>
      </w:r>
      <w:r w:rsidRPr="003C64A1">
        <w:rPr>
          <w:rFonts w:asciiTheme="minorHAnsi" w:hAnsiTheme="minorHAnsi"/>
          <w:sz w:val="24"/>
          <w:lang w:val="en-GB"/>
        </w:rPr>
        <w:t xml:space="preserve"> method, which constructs a simple error matrix from the validation data. This approach is effective for assessing the classifier's performance, highlighting which classes are classified accurately and identifying those that require improvement</w:t>
      </w:r>
      <w:r w:rsidR="002E12B5" w:rsidRPr="003C64A1">
        <w:rPr>
          <w:rFonts w:asciiTheme="minorHAnsi" w:hAnsiTheme="minorHAnsi"/>
          <w:sz w:val="24"/>
          <w:lang w:val="en-GB"/>
        </w:rPr>
        <w:t xml:space="preserve"> (</w:t>
      </w:r>
      <w:r w:rsidR="00AE1FDF" w:rsidRPr="003C64A1">
        <w:rPr>
          <w:rFonts w:asciiTheme="minorHAnsi" w:hAnsiTheme="minorHAnsi"/>
          <w:sz w:val="24"/>
          <w:lang w:val="en-GB"/>
        </w:rPr>
        <w:t>A</w:t>
      </w:r>
      <w:r w:rsidR="002E12B5" w:rsidRPr="003C64A1">
        <w:rPr>
          <w:rFonts w:asciiTheme="minorHAnsi" w:hAnsiTheme="minorHAnsi"/>
          <w:sz w:val="24"/>
          <w:lang w:val="en-GB"/>
        </w:rPr>
        <w:t>hmed S. A. et al., 2023)</w:t>
      </w:r>
      <w:r w:rsidRPr="003C64A1">
        <w:rPr>
          <w:rFonts w:asciiTheme="minorHAnsi" w:hAnsiTheme="minorHAnsi"/>
          <w:sz w:val="24"/>
          <w:lang w:val="en-GB"/>
        </w:rPr>
        <w:t xml:space="preserve">. For instance, a poorly </w:t>
      </w:r>
      <w:proofErr w:type="spellStart"/>
      <w:r w:rsidRPr="003C64A1">
        <w:rPr>
          <w:rFonts w:asciiTheme="minorHAnsi" w:hAnsiTheme="minorHAnsi"/>
          <w:sz w:val="24"/>
          <w:lang w:val="en-GB"/>
        </w:rPr>
        <w:t>modeled</w:t>
      </w:r>
      <w:proofErr w:type="spellEnd"/>
      <w:r w:rsidRPr="003C64A1">
        <w:rPr>
          <w:rFonts w:asciiTheme="minorHAnsi" w:hAnsiTheme="minorHAnsi"/>
          <w:sz w:val="24"/>
          <w:lang w:val="en-GB"/>
        </w:rPr>
        <w:t xml:space="preserve"> class may benefit from the collection of additional training points.</w:t>
      </w:r>
    </w:p>
    <w:p w:rsidR="00FB4F11" w:rsidRPr="003C64A1" w:rsidRDefault="001022F9" w:rsidP="001E4901">
      <w:pPr>
        <w:pStyle w:val="NormaleWeb"/>
        <w:spacing w:after="240" w:afterAutospacing="0" w:line="276" w:lineRule="auto"/>
        <w:jc w:val="both"/>
        <w:rPr>
          <w:rFonts w:asciiTheme="minorHAnsi" w:hAnsiTheme="minorHAnsi"/>
          <w:lang w:val="en-GB"/>
        </w:rPr>
      </w:pPr>
      <w:r w:rsidRPr="003C64A1">
        <w:rPr>
          <w:rFonts w:asciiTheme="minorHAnsi" w:hAnsiTheme="minorHAnsi"/>
          <w:szCs w:val="22"/>
          <w:lang w:val="en-GB"/>
        </w:rPr>
        <w:t>The training samples</w:t>
      </w:r>
      <w:r w:rsidRPr="003C64A1">
        <w:rPr>
          <w:rFonts w:asciiTheme="minorHAnsi" w:hAnsiTheme="minorHAnsi"/>
          <w:sz w:val="26"/>
          <w:lang w:val="en-GB"/>
        </w:rPr>
        <w:t xml:space="preserve"> </w:t>
      </w:r>
      <w:r w:rsidRPr="003C64A1">
        <w:rPr>
          <w:rFonts w:asciiTheme="minorHAnsi" w:hAnsiTheme="minorHAnsi"/>
          <w:lang w:val="en-GB"/>
        </w:rPr>
        <w:t>were divided into two random fractions: 70% of the Ground Control Points (GCPs) were utilized to train the classifier for raster image classification, and the remaining 30% were randomly selected to validate the model by calculating the confusion matrix. The overall accuracy, which measures the proportion of correctly classified values along the diagonal from the upper-left to the lower-right of the confusion matrix relative to the total number of validation values, was found to be 91%.</w:t>
      </w:r>
      <w:r w:rsidR="00FB4F11" w:rsidRPr="003C64A1">
        <w:rPr>
          <w:rFonts w:asciiTheme="minorHAnsi" w:hAnsiTheme="minorHAnsi"/>
          <w:lang w:val="en-GB"/>
        </w:rPr>
        <w:t xml:space="preserve"> </w:t>
      </w:r>
      <w:r w:rsidR="00FB4F11" w:rsidRPr="003C64A1">
        <w:rPr>
          <w:rFonts w:asciiTheme="minorHAnsi" w:hAnsiTheme="minorHAnsi" w:cs="Arial"/>
          <w:color w:val="222222"/>
          <w:shd w:val="clear" w:color="auto" w:fill="FFFFFF"/>
          <w:lang w:val="en-GB"/>
        </w:rPr>
        <w:t>This value gives an idea of the accuracy for all the considered classes</w:t>
      </w:r>
      <w:r w:rsidR="00FB4F11" w:rsidRPr="003C64A1">
        <w:rPr>
          <w:rFonts w:ascii="Arial" w:hAnsi="Arial" w:cs="Arial"/>
          <w:color w:val="222222"/>
          <w:sz w:val="20"/>
          <w:szCs w:val="20"/>
          <w:shd w:val="clear" w:color="auto" w:fill="FFFFFF"/>
          <w:lang w:val="en-GB"/>
        </w:rPr>
        <w:t xml:space="preserve"> (</w:t>
      </w:r>
      <w:proofErr w:type="spellStart"/>
      <w:r w:rsidR="00FB4F11" w:rsidRPr="003C64A1">
        <w:rPr>
          <w:rFonts w:asciiTheme="minorHAnsi" w:hAnsiTheme="minorHAnsi" w:cs="Arial"/>
          <w:color w:val="222222"/>
          <w:szCs w:val="20"/>
          <w:lang w:val="en-GB"/>
        </w:rPr>
        <w:t>Banko</w:t>
      </w:r>
      <w:proofErr w:type="spellEnd"/>
      <w:r w:rsidR="00FB4F11" w:rsidRPr="003C64A1">
        <w:rPr>
          <w:rFonts w:asciiTheme="minorHAnsi" w:hAnsiTheme="minorHAnsi" w:cs="Arial"/>
          <w:color w:val="222222"/>
          <w:szCs w:val="20"/>
          <w:lang w:val="en-GB"/>
        </w:rPr>
        <w:t xml:space="preserve"> et al., 1998).</w:t>
      </w:r>
    </w:p>
    <w:p w:rsidR="00712FDE" w:rsidRPr="008D6C79" w:rsidRDefault="00712FDE" w:rsidP="001E4901">
      <w:pPr>
        <w:pStyle w:val="Didascalia"/>
        <w:keepNext/>
        <w:spacing w:after="240"/>
        <w:rPr>
          <w:rFonts w:asciiTheme="minorHAnsi" w:hAnsiTheme="minorHAnsi"/>
        </w:rPr>
      </w:pPr>
      <w:r w:rsidRPr="008D6C79">
        <w:rPr>
          <w:rFonts w:asciiTheme="minorHAnsi" w:hAnsiTheme="minorHAnsi"/>
        </w:rPr>
        <w:lastRenderedPageBreak/>
        <w:t xml:space="preserve">Table </w:t>
      </w:r>
      <w:r w:rsidRPr="008D6C79">
        <w:rPr>
          <w:rFonts w:asciiTheme="minorHAnsi" w:hAnsiTheme="minorHAnsi"/>
        </w:rPr>
        <w:fldChar w:fldCharType="begin"/>
      </w:r>
      <w:r w:rsidRPr="008D6C79">
        <w:rPr>
          <w:rFonts w:asciiTheme="minorHAnsi" w:hAnsiTheme="minorHAnsi"/>
        </w:rPr>
        <w:instrText xml:space="preserve"> SEQ Tabella \* ARABIC </w:instrText>
      </w:r>
      <w:r w:rsidRPr="008D6C79">
        <w:rPr>
          <w:rFonts w:asciiTheme="minorHAnsi" w:hAnsiTheme="minorHAnsi"/>
        </w:rPr>
        <w:fldChar w:fldCharType="separate"/>
      </w:r>
      <w:r w:rsidR="00E46166" w:rsidRPr="008D6C79">
        <w:rPr>
          <w:rFonts w:asciiTheme="minorHAnsi" w:hAnsiTheme="minorHAnsi"/>
          <w:noProof/>
        </w:rPr>
        <w:t>1</w:t>
      </w:r>
      <w:r w:rsidRPr="008D6C79">
        <w:rPr>
          <w:rFonts w:asciiTheme="minorHAnsi" w:hAnsiTheme="minorHAnsi"/>
        </w:rPr>
        <w:fldChar w:fldCharType="end"/>
      </w:r>
    </w:p>
    <w:tbl>
      <w:tblPr>
        <w:tblStyle w:val="TableNormal"/>
        <w:tblpPr w:leftFromText="141" w:rightFromText="141" w:vertAnchor="text" w:horzAnchor="margin" w:tblpY="-19"/>
        <w:tblW w:w="394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682"/>
        <w:gridCol w:w="682"/>
        <w:gridCol w:w="472"/>
        <w:gridCol w:w="518"/>
        <w:gridCol w:w="534"/>
        <w:gridCol w:w="456"/>
        <w:gridCol w:w="604"/>
      </w:tblGrid>
      <w:tr w:rsidR="00712FDE" w:rsidRPr="008D6C79" w:rsidTr="00407A3D">
        <w:trPr>
          <w:trHeight w:val="230"/>
        </w:trPr>
        <w:tc>
          <w:tcPr>
            <w:tcW w:w="0" w:type="auto"/>
            <w:tcBorders>
              <w:top w:val="single" w:sz="2" w:space="0" w:color="000000"/>
              <w:left w:val="single" w:sz="2" w:space="0" w:color="000000"/>
              <w:right w:val="single" w:sz="2" w:space="0" w:color="000000"/>
            </w:tcBorders>
            <w:textDirection w:val="btLr"/>
          </w:tcPr>
          <w:p w:rsidR="00712FDE" w:rsidRPr="008D6C79" w:rsidRDefault="00712FDE" w:rsidP="00407A3D">
            <w:pPr>
              <w:spacing w:before="240" w:after="240" w:line="276" w:lineRule="auto"/>
              <w:ind w:left="113" w:right="113"/>
              <w:rPr>
                <w:rFonts w:asciiTheme="minorHAnsi" w:hAnsiTheme="minorHAnsi" w:cs="Arial Unicode MS"/>
                <w:color w:val="000000"/>
                <w:sz w:val="14"/>
                <w:szCs w:val="20"/>
                <w14:textOutline w14:w="0" w14:cap="flat" w14:cmpd="sng" w14:algn="ctr">
                  <w14:noFill/>
                  <w14:prstDash w14:val="solid"/>
                  <w14:bevel/>
                </w14:textOutline>
              </w:rPr>
            </w:pPr>
          </w:p>
        </w:tc>
        <w:tc>
          <w:tcPr>
            <w:tcW w:w="0" w:type="auto"/>
            <w:gridSpan w:val="6"/>
            <w:tcBorders>
              <w:top w:val="single" w:sz="2" w:space="0" w:color="000000"/>
              <w:left w:val="single" w:sz="2" w:space="0" w:color="000000"/>
              <w:bottom w:val="single" w:sz="2" w:space="0" w:color="000000"/>
            </w:tcBorders>
          </w:tcPr>
          <w:p w:rsidR="00712FDE" w:rsidRPr="008D6C79" w:rsidRDefault="00712FDE" w:rsidP="001E4901">
            <w:pPr>
              <w:spacing w:before="240" w:after="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r w:rsidRPr="008D6C79">
              <w:rPr>
                <w:rFonts w:asciiTheme="minorHAnsi" w:hAnsiTheme="minorHAnsi" w:cs="Arial Unicode MS"/>
                <w:color w:val="000000"/>
                <w:sz w:val="14"/>
                <w:szCs w:val="20"/>
                <w14:textOutline w14:w="0" w14:cap="flat" w14:cmpd="sng" w14:algn="ctr">
                  <w14:noFill/>
                  <w14:prstDash w14:val="solid"/>
                  <w14:bevel/>
                </w14:textOutline>
              </w:rPr>
              <w:t>Truth</w:t>
            </w:r>
          </w:p>
        </w:tc>
      </w:tr>
      <w:tr w:rsidR="00407A3D" w:rsidRPr="008D6C79" w:rsidTr="00407A3D">
        <w:trPr>
          <w:trHeight w:val="230"/>
        </w:trPr>
        <w:tc>
          <w:tcPr>
            <w:tcW w:w="0" w:type="auto"/>
            <w:vMerge w:val="restart"/>
            <w:tcBorders>
              <w:left w:val="single" w:sz="2" w:space="0" w:color="000000"/>
              <w:right w:val="single" w:sz="2" w:space="0" w:color="000000"/>
            </w:tcBorders>
            <w:textDirection w:val="btLr"/>
          </w:tcPr>
          <w:p w:rsidR="00407A3D" w:rsidRPr="008D6C79" w:rsidRDefault="00407A3D" w:rsidP="00407A3D">
            <w:pPr>
              <w:spacing w:before="240" w:after="240" w:line="276" w:lineRule="auto"/>
              <w:ind w:left="113" w:right="113"/>
              <w:jc w:val="center"/>
              <w:rPr>
                <w:rFonts w:asciiTheme="minorHAnsi" w:hAnsiTheme="minorHAnsi" w:cs="Arial Unicode MS"/>
                <w:color w:val="000000"/>
                <w:sz w:val="14"/>
                <w:szCs w:val="20"/>
                <w14:textOutline w14:w="0" w14:cap="flat" w14:cmpd="sng" w14:algn="ctr">
                  <w14:noFill/>
                  <w14:prstDash w14:val="solid"/>
                  <w14:bevel/>
                </w14:textOutline>
              </w:rPr>
            </w:pPr>
            <w:r>
              <w:rPr>
                <w:rFonts w:asciiTheme="minorHAnsi" w:hAnsiTheme="minorHAnsi" w:cs="Arial Unicode MS"/>
                <w:color w:val="000000"/>
                <w:sz w:val="14"/>
                <w:szCs w:val="20"/>
                <w14:textOutline w14:w="0" w14:cap="flat" w14:cmpd="sng" w14:algn="ctr">
                  <w14:noFill/>
                  <w14:prstDash w14:val="solid"/>
                  <w14:bevel/>
                </w14:textOutline>
              </w:rPr>
              <w:t>Predicted</w:t>
            </w:r>
          </w:p>
        </w:tc>
        <w:tc>
          <w:tcPr>
            <w:tcW w:w="0" w:type="auto"/>
            <w:tcBorders>
              <w:top w:val="single" w:sz="2" w:space="0" w:color="000000"/>
              <w:left w:val="single" w:sz="2" w:space="0" w:color="000000"/>
              <w:bottom w:val="single" w:sz="2" w:space="0" w:color="000000"/>
              <w:right w:val="single" w:sz="2" w:space="0" w:color="000000"/>
            </w:tcBorders>
          </w:tcPr>
          <w:p w:rsidR="00407A3D" w:rsidRPr="008D6C79" w:rsidRDefault="00407A3D" w:rsidP="001E4901">
            <w:pPr>
              <w:spacing w:before="240" w:after="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r w:rsidRPr="008D6C79">
              <w:rPr>
                <w:rFonts w:asciiTheme="minorHAnsi" w:hAnsiTheme="minorHAnsi" w:cs="Arial Unicode MS"/>
                <w:color w:val="000000"/>
                <w:sz w:val="14"/>
                <w:szCs w:val="20"/>
                <w14:textOutline w14:w="0" w14:cap="flat" w14:cmpd="sng" w14:algn="ctr">
                  <w14:noFill/>
                  <w14:prstDash w14:val="solid"/>
                  <w14:bevel/>
                </w14:textOutline>
              </w:rPr>
              <w:t>Rails</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r w:rsidRPr="008D6C79">
              <w:rPr>
                <w:rFonts w:asciiTheme="minorHAnsi" w:hAnsiTheme="minorHAnsi" w:cs="Arial Unicode MS"/>
                <w:color w:val="000000"/>
                <w:sz w:val="14"/>
                <w:szCs w:val="20"/>
                <w14:textOutline w14:w="0" w14:cap="flat" w14:cmpd="sng" w14:algn="ctr">
                  <w14:noFill/>
                  <w14:prstDash w14:val="solid"/>
                  <w14:bevel/>
                </w14:textOutline>
              </w:rPr>
              <w:t>Trees</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r w:rsidRPr="008D6C79">
              <w:rPr>
                <w:rFonts w:asciiTheme="minorHAnsi" w:hAnsiTheme="minorHAnsi" w:cs="Arial Unicode MS"/>
                <w:color w:val="000000"/>
                <w:sz w:val="14"/>
                <w:szCs w:val="20"/>
                <w14:textOutline w14:w="0" w14:cap="flat" w14:cmpd="sng" w14:algn="ctr">
                  <w14:noFill/>
                  <w14:prstDash w14:val="solid"/>
                  <w14:bevel/>
                </w14:textOutline>
              </w:rPr>
              <w:t>Grass</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r w:rsidRPr="008D6C79">
              <w:rPr>
                <w:rFonts w:asciiTheme="minorHAnsi" w:hAnsiTheme="minorHAnsi" w:cs="Arial Unicode MS"/>
                <w:color w:val="000000"/>
                <w:sz w:val="14"/>
                <w:szCs w:val="20"/>
                <w14:textOutline w14:w="0" w14:cap="flat" w14:cmpd="sng" w14:algn="ctr">
                  <w14:noFill/>
                  <w14:prstDash w14:val="solid"/>
                  <w14:bevel/>
                </w14:textOutline>
              </w:rPr>
              <w:t>Bare</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r w:rsidRPr="008D6C79">
              <w:rPr>
                <w:rFonts w:asciiTheme="minorHAnsi" w:hAnsiTheme="minorHAnsi" w:cs="Arial Unicode MS"/>
                <w:color w:val="000000"/>
                <w:sz w:val="14"/>
                <w:szCs w:val="20"/>
                <w14:textOutline w14:w="0" w14:cap="flat" w14:cmpd="sng" w14:algn="ctr">
                  <w14:noFill/>
                  <w14:prstDash w14:val="solid"/>
                  <w14:bevel/>
                </w14:textOutline>
              </w:rPr>
              <w:t>Shrubs</w:t>
            </w:r>
          </w:p>
        </w:tc>
      </w:tr>
      <w:tr w:rsidR="00407A3D" w:rsidRPr="008D6C79" w:rsidTr="00407A3D">
        <w:trPr>
          <w:cantSplit/>
          <w:trHeight w:val="555"/>
        </w:trPr>
        <w:tc>
          <w:tcPr>
            <w:tcW w:w="0" w:type="auto"/>
            <w:vMerge/>
            <w:tcBorders>
              <w:left w:val="single" w:sz="2" w:space="0" w:color="000000"/>
              <w:right w:val="single" w:sz="2" w:space="0" w:color="000000"/>
            </w:tcBorders>
          </w:tcPr>
          <w:p w:rsidR="00407A3D" w:rsidRPr="008D6C79" w:rsidRDefault="00407A3D" w:rsidP="001E4901">
            <w:pPr>
              <w:spacing w:before="240" w:after="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p>
        </w:tc>
        <w:tc>
          <w:tcPr>
            <w:tcW w:w="0" w:type="auto"/>
            <w:tcBorders>
              <w:top w:val="single" w:sz="2" w:space="0" w:color="000000"/>
              <w:left w:val="single" w:sz="2" w:space="0" w:color="000000"/>
              <w:bottom w:val="single" w:sz="2" w:space="0" w:color="000000"/>
              <w:right w:val="single" w:sz="2" w:space="0" w:color="000000"/>
            </w:tcBorders>
            <w:textDirection w:val="btLr"/>
          </w:tcPr>
          <w:p w:rsidR="00407A3D" w:rsidRPr="008D6C79" w:rsidRDefault="00407A3D" w:rsidP="001E4901">
            <w:pPr>
              <w:spacing w:before="240" w:after="240" w:line="276" w:lineRule="auto"/>
              <w:ind w:left="113" w:right="113"/>
              <w:jc w:val="center"/>
              <w:rPr>
                <w:rFonts w:asciiTheme="minorHAnsi" w:hAnsiTheme="minorHAnsi" w:cs="Arial Unicode MS"/>
                <w:color w:val="000000"/>
                <w:sz w:val="14"/>
                <w:szCs w:val="20"/>
                <w14:textOutline w14:w="0" w14:cap="flat" w14:cmpd="sng" w14:algn="ctr">
                  <w14:noFill/>
                  <w14:prstDash w14:val="solid"/>
                  <w14:bevel/>
                </w14:textOutline>
              </w:rPr>
            </w:pPr>
            <w:r w:rsidRPr="008D6C79">
              <w:rPr>
                <w:rFonts w:asciiTheme="minorHAnsi" w:hAnsiTheme="minorHAnsi" w:cs="Arial Unicode MS"/>
                <w:color w:val="000000"/>
                <w:sz w:val="14"/>
                <w:szCs w:val="20"/>
                <w14:textOutline w14:w="0" w14:cap="flat" w14:cmpd="sng" w14:algn="ctr">
                  <w14:noFill/>
                  <w14:prstDash w14:val="solid"/>
                  <w14:bevel/>
                </w14:textOutline>
              </w:rPr>
              <w:t>Rails</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13</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r>
      <w:tr w:rsidR="00407A3D" w:rsidRPr="008D6C79" w:rsidTr="00407A3D">
        <w:trPr>
          <w:cantSplit/>
          <w:trHeight w:val="646"/>
        </w:trPr>
        <w:tc>
          <w:tcPr>
            <w:tcW w:w="0" w:type="auto"/>
            <w:vMerge/>
            <w:tcBorders>
              <w:left w:val="single" w:sz="2" w:space="0" w:color="000000"/>
              <w:right w:val="single" w:sz="2" w:space="0" w:color="000000"/>
            </w:tcBorders>
          </w:tcPr>
          <w:p w:rsidR="00407A3D" w:rsidRPr="008D6C79" w:rsidRDefault="00407A3D" w:rsidP="001E4901">
            <w:pPr>
              <w:spacing w:before="240" w:after="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p>
        </w:tc>
        <w:tc>
          <w:tcPr>
            <w:tcW w:w="0" w:type="auto"/>
            <w:tcBorders>
              <w:top w:val="single" w:sz="2" w:space="0" w:color="000000"/>
              <w:left w:val="single" w:sz="2" w:space="0" w:color="000000"/>
              <w:bottom w:val="single" w:sz="2" w:space="0" w:color="000000"/>
              <w:right w:val="single" w:sz="2" w:space="0" w:color="000000"/>
            </w:tcBorders>
            <w:shd w:val="clear" w:color="auto" w:fill="F5F5F5"/>
            <w:textDirection w:val="btLr"/>
          </w:tcPr>
          <w:p w:rsidR="00407A3D" w:rsidRPr="008D6C79" w:rsidRDefault="00407A3D" w:rsidP="001E4901">
            <w:pPr>
              <w:spacing w:before="240" w:after="240" w:line="276" w:lineRule="auto"/>
              <w:ind w:left="113" w:right="113"/>
              <w:jc w:val="center"/>
              <w:rPr>
                <w:rFonts w:asciiTheme="minorHAnsi" w:hAnsiTheme="minorHAnsi" w:cs="Arial Unicode MS"/>
                <w:color w:val="000000"/>
                <w:sz w:val="14"/>
                <w:szCs w:val="20"/>
                <w14:textOutline w14:w="0" w14:cap="flat" w14:cmpd="sng" w14:algn="ctr">
                  <w14:noFill/>
                  <w14:prstDash w14:val="solid"/>
                  <w14:bevel/>
                </w14:textOutline>
              </w:rPr>
            </w:pPr>
            <w:r w:rsidRPr="008D6C79">
              <w:rPr>
                <w:rFonts w:asciiTheme="minorHAnsi" w:hAnsiTheme="minorHAnsi" w:cs="Arial Unicode MS"/>
                <w:color w:val="000000"/>
                <w:sz w:val="14"/>
                <w:szCs w:val="20"/>
                <w14:textOutline w14:w="0" w14:cap="flat" w14:cmpd="sng" w14:algn="ctr">
                  <w14:noFill/>
                  <w14:prstDash w14:val="solid"/>
                  <w14:bevel/>
                </w14:textOutline>
              </w:rPr>
              <w:t>Trees</w:t>
            </w:r>
          </w:p>
        </w:tc>
        <w:tc>
          <w:tcPr>
            <w:tcW w:w="0" w:type="auto"/>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12</w:t>
            </w:r>
          </w:p>
        </w:tc>
        <w:tc>
          <w:tcPr>
            <w:tcW w:w="0" w:type="auto"/>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r>
      <w:tr w:rsidR="00407A3D" w:rsidRPr="008D6C79" w:rsidTr="00407A3D">
        <w:trPr>
          <w:cantSplit/>
          <w:trHeight w:val="536"/>
        </w:trPr>
        <w:tc>
          <w:tcPr>
            <w:tcW w:w="0" w:type="auto"/>
            <w:vMerge/>
            <w:tcBorders>
              <w:left w:val="single" w:sz="2" w:space="0" w:color="000000"/>
              <w:right w:val="single" w:sz="2" w:space="0" w:color="000000"/>
            </w:tcBorders>
          </w:tcPr>
          <w:p w:rsidR="00407A3D" w:rsidRPr="008D6C79" w:rsidRDefault="00407A3D" w:rsidP="001E4901">
            <w:pPr>
              <w:spacing w:before="240" w:after="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p>
        </w:tc>
        <w:tc>
          <w:tcPr>
            <w:tcW w:w="0" w:type="auto"/>
            <w:tcBorders>
              <w:top w:val="single" w:sz="2" w:space="0" w:color="000000"/>
              <w:left w:val="single" w:sz="2" w:space="0" w:color="000000"/>
              <w:bottom w:val="single" w:sz="2" w:space="0" w:color="000000"/>
              <w:right w:val="single" w:sz="2" w:space="0" w:color="000000"/>
            </w:tcBorders>
            <w:textDirection w:val="btLr"/>
          </w:tcPr>
          <w:p w:rsidR="00407A3D" w:rsidRPr="008D6C79" w:rsidRDefault="00407A3D" w:rsidP="001E4901">
            <w:pPr>
              <w:spacing w:before="240" w:after="240" w:line="276" w:lineRule="auto"/>
              <w:ind w:left="113" w:right="113"/>
              <w:jc w:val="center"/>
              <w:rPr>
                <w:rFonts w:asciiTheme="minorHAnsi" w:hAnsiTheme="minorHAnsi" w:cs="Arial Unicode MS"/>
                <w:color w:val="000000"/>
                <w:sz w:val="14"/>
                <w:szCs w:val="20"/>
                <w14:textOutline w14:w="0" w14:cap="flat" w14:cmpd="sng" w14:algn="ctr">
                  <w14:noFill/>
                  <w14:prstDash w14:val="solid"/>
                  <w14:bevel/>
                </w14:textOutline>
              </w:rPr>
            </w:pPr>
            <w:r w:rsidRPr="008D6C79">
              <w:rPr>
                <w:rFonts w:asciiTheme="minorHAnsi" w:hAnsiTheme="minorHAnsi" w:cs="Arial Unicode MS"/>
                <w:color w:val="000000"/>
                <w:sz w:val="14"/>
                <w:szCs w:val="20"/>
                <w14:textOutline w14:w="0" w14:cap="flat" w14:cmpd="sng" w14:algn="ctr">
                  <w14:noFill/>
                  <w14:prstDash w14:val="solid"/>
                  <w14:bevel/>
                </w14:textOutline>
              </w:rPr>
              <w:t>Grass</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1</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9</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3</w:t>
            </w:r>
          </w:p>
        </w:tc>
      </w:tr>
      <w:tr w:rsidR="00407A3D" w:rsidRPr="008D6C79" w:rsidTr="00407A3D">
        <w:trPr>
          <w:cantSplit/>
          <w:trHeight w:val="627"/>
        </w:trPr>
        <w:tc>
          <w:tcPr>
            <w:tcW w:w="0" w:type="auto"/>
            <w:vMerge/>
            <w:tcBorders>
              <w:left w:val="single" w:sz="2" w:space="0" w:color="000000"/>
              <w:right w:val="single" w:sz="2" w:space="0" w:color="000000"/>
            </w:tcBorders>
          </w:tcPr>
          <w:p w:rsidR="00407A3D" w:rsidRPr="008D6C79" w:rsidRDefault="00407A3D" w:rsidP="001E4901">
            <w:pPr>
              <w:spacing w:before="240" w:after="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p>
        </w:tc>
        <w:tc>
          <w:tcPr>
            <w:tcW w:w="0" w:type="auto"/>
            <w:tcBorders>
              <w:top w:val="single" w:sz="2" w:space="0" w:color="000000"/>
              <w:left w:val="single" w:sz="2" w:space="0" w:color="000000"/>
              <w:bottom w:val="single" w:sz="2" w:space="0" w:color="000000"/>
              <w:right w:val="single" w:sz="2" w:space="0" w:color="000000"/>
            </w:tcBorders>
            <w:shd w:val="clear" w:color="auto" w:fill="F5F5F5"/>
            <w:textDirection w:val="btLr"/>
          </w:tcPr>
          <w:p w:rsidR="00407A3D" w:rsidRPr="008D6C79" w:rsidRDefault="00407A3D" w:rsidP="001E4901">
            <w:pPr>
              <w:spacing w:before="240" w:after="240" w:line="276" w:lineRule="auto"/>
              <w:ind w:left="113" w:right="113"/>
              <w:jc w:val="center"/>
              <w:rPr>
                <w:rFonts w:asciiTheme="minorHAnsi" w:hAnsiTheme="minorHAnsi" w:cs="Arial Unicode MS"/>
                <w:color w:val="000000"/>
                <w:sz w:val="14"/>
                <w:szCs w:val="20"/>
                <w14:textOutline w14:w="0" w14:cap="flat" w14:cmpd="sng" w14:algn="ctr">
                  <w14:noFill/>
                  <w14:prstDash w14:val="solid"/>
                  <w14:bevel/>
                </w14:textOutline>
              </w:rPr>
            </w:pPr>
            <w:r w:rsidRPr="008D6C79">
              <w:rPr>
                <w:rFonts w:asciiTheme="minorHAnsi" w:hAnsiTheme="minorHAnsi" w:cs="Arial Unicode MS"/>
                <w:color w:val="000000"/>
                <w:sz w:val="14"/>
                <w:szCs w:val="20"/>
                <w14:textOutline w14:w="0" w14:cap="flat" w14:cmpd="sng" w14:algn="ctr">
                  <w14:noFill/>
                  <w14:prstDash w14:val="solid"/>
                  <w14:bevel/>
                </w14:textOutline>
              </w:rPr>
              <w:t>Bare</w:t>
            </w:r>
          </w:p>
        </w:tc>
        <w:tc>
          <w:tcPr>
            <w:tcW w:w="0" w:type="auto"/>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1</w:t>
            </w:r>
          </w:p>
        </w:tc>
        <w:tc>
          <w:tcPr>
            <w:tcW w:w="0" w:type="auto"/>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7</w:t>
            </w:r>
          </w:p>
        </w:tc>
        <w:tc>
          <w:tcPr>
            <w:tcW w:w="0" w:type="auto"/>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r>
      <w:tr w:rsidR="00407A3D" w:rsidRPr="008D6C79" w:rsidTr="00407A3D">
        <w:trPr>
          <w:cantSplit/>
          <w:trHeight w:val="677"/>
        </w:trPr>
        <w:tc>
          <w:tcPr>
            <w:tcW w:w="0" w:type="auto"/>
            <w:vMerge/>
            <w:tcBorders>
              <w:left w:val="single" w:sz="2" w:space="0" w:color="000000"/>
              <w:bottom w:val="single" w:sz="2" w:space="0" w:color="000000"/>
              <w:right w:val="single" w:sz="2" w:space="0" w:color="000000"/>
            </w:tcBorders>
          </w:tcPr>
          <w:p w:rsidR="00407A3D" w:rsidRPr="008D6C79" w:rsidRDefault="00407A3D" w:rsidP="001E4901">
            <w:pPr>
              <w:spacing w:before="240" w:after="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p>
        </w:tc>
        <w:tc>
          <w:tcPr>
            <w:tcW w:w="0" w:type="auto"/>
            <w:tcBorders>
              <w:top w:val="single" w:sz="2" w:space="0" w:color="000000"/>
              <w:left w:val="single" w:sz="2" w:space="0" w:color="000000"/>
              <w:bottom w:val="single" w:sz="2" w:space="0" w:color="000000"/>
              <w:right w:val="single" w:sz="2" w:space="0" w:color="000000"/>
            </w:tcBorders>
            <w:textDirection w:val="btLr"/>
          </w:tcPr>
          <w:p w:rsidR="00407A3D" w:rsidRPr="008D6C79" w:rsidRDefault="00407A3D" w:rsidP="001E4901">
            <w:pPr>
              <w:spacing w:before="240" w:after="240" w:line="276" w:lineRule="auto"/>
              <w:ind w:left="113" w:right="113"/>
              <w:jc w:val="center"/>
              <w:rPr>
                <w:rFonts w:asciiTheme="minorHAnsi" w:hAnsiTheme="minorHAnsi" w:cs="Arial Unicode MS"/>
                <w:color w:val="000000"/>
                <w:sz w:val="14"/>
                <w:szCs w:val="20"/>
                <w14:textOutline w14:w="0" w14:cap="flat" w14:cmpd="sng" w14:algn="ctr">
                  <w14:noFill/>
                  <w14:prstDash w14:val="solid"/>
                  <w14:bevel/>
                </w14:textOutline>
              </w:rPr>
            </w:pPr>
            <w:r w:rsidRPr="008D6C79">
              <w:rPr>
                <w:rFonts w:asciiTheme="minorHAnsi" w:hAnsiTheme="minorHAnsi" w:cs="Arial Unicode MS"/>
                <w:color w:val="000000"/>
                <w:sz w:val="14"/>
                <w:szCs w:val="20"/>
                <w14:textOutline w14:w="0" w14:cap="flat" w14:cmpd="sng" w14:algn="ctr">
                  <w14:noFill/>
                  <w14:prstDash w14:val="solid"/>
                  <w14:bevel/>
                </w14:textOutline>
              </w:rPr>
              <w:t>Shrubs</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07A3D" w:rsidRPr="008D6C79" w:rsidRDefault="00407A3D" w:rsidP="001E4901">
            <w:pPr>
              <w:spacing w:before="240" w:after="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12</w:t>
            </w:r>
          </w:p>
        </w:tc>
      </w:tr>
    </w:tbl>
    <w:p w:rsidR="00712FDE" w:rsidRPr="008D6C79" w:rsidRDefault="00712FDE" w:rsidP="001E4901">
      <w:pPr>
        <w:pStyle w:val="NormaleWeb"/>
        <w:spacing w:after="240" w:afterAutospacing="0" w:line="276" w:lineRule="auto"/>
        <w:jc w:val="both"/>
        <w:rPr>
          <w:rFonts w:asciiTheme="minorHAnsi" w:hAnsiTheme="minorHAnsi"/>
        </w:rPr>
      </w:pPr>
      <w:r w:rsidRPr="008D6C79">
        <w:rPr>
          <w:rFonts w:asciiTheme="minorHAnsi" w:hAnsiTheme="minorHAnsi"/>
        </w:rPr>
        <w:br w:type="textWrapping" w:clear="all"/>
      </w:r>
    </w:p>
    <w:p w:rsidR="00A62001" w:rsidRPr="003C64A1" w:rsidRDefault="001022F9" w:rsidP="001E4901">
      <w:pPr>
        <w:pStyle w:val="NormaleWeb"/>
        <w:spacing w:after="240" w:afterAutospacing="0" w:line="276" w:lineRule="auto"/>
        <w:jc w:val="both"/>
        <w:rPr>
          <w:rFonts w:asciiTheme="minorHAnsi" w:hAnsiTheme="minorHAnsi"/>
          <w:lang w:val="en-GB"/>
        </w:rPr>
      </w:pPr>
      <w:r w:rsidRPr="003C64A1">
        <w:rPr>
          <w:rFonts w:asciiTheme="minorHAnsi" w:hAnsiTheme="minorHAnsi"/>
          <w:lang w:val="en-GB"/>
        </w:rPr>
        <w:t>As shown in Table 1, out of 58 evaluated points, 5 were incorrectly classified between the classes of bare vegetation and grass cover. Additionally, when observing the classification raster layer on the platform, the pixels demonstrate a strong correspondence to the actual data, further supporting the accuracy of the classification.</w:t>
      </w:r>
    </w:p>
    <w:p w:rsidR="00E24CB6" w:rsidRPr="008D6C79" w:rsidRDefault="00012FCD" w:rsidP="001E4901">
      <w:pPr>
        <w:pStyle w:val="Titolo1"/>
        <w:spacing w:after="240" w:line="276" w:lineRule="auto"/>
        <w:rPr>
          <w:rFonts w:asciiTheme="minorHAnsi" w:hAnsiTheme="minorHAnsi"/>
        </w:rPr>
      </w:pPr>
      <w:bookmarkStart w:id="9" w:name="_Toc176081330"/>
      <w:r w:rsidRPr="008D6C79">
        <w:rPr>
          <w:rFonts w:asciiTheme="minorHAnsi" w:hAnsiTheme="minorHAnsi"/>
        </w:rPr>
        <w:t>Results</w:t>
      </w:r>
      <w:bookmarkEnd w:id="9"/>
    </w:p>
    <w:p w:rsidR="000A09F1" w:rsidRPr="008D6C79" w:rsidRDefault="00012FCD" w:rsidP="001E4901">
      <w:pPr>
        <w:pStyle w:val="Titolo2"/>
        <w:spacing w:after="240"/>
        <w:rPr>
          <w:rFonts w:asciiTheme="minorHAnsi" w:hAnsiTheme="minorHAnsi"/>
        </w:rPr>
      </w:pPr>
      <w:bookmarkStart w:id="10" w:name="_Toc176081331"/>
      <w:r w:rsidRPr="008D6C79">
        <w:rPr>
          <w:rFonts w:asciiTheme="minorHAnsi" w:hAnsiTheme="minorHAnsi"/>
        </w:rPr>
        <w:t>L</w:t>
      </w:r>
      <w:r w:rsidR="00380BDC" w:rsidRPr="008D6C79">
        <w:rPr>
          <w:rFonts w:asciiTheme="minorHAnsi" w:hAnsiTheme="minorHAnsi"/>
        </w:rPr>
        <w:t xml:space="preserve">and use/land cover </w:t>
      </w:r>
      <w:r w:rsidR="00B81C0E" w:rsidRPr="008D6C79">
        <w:rPr>
          <w:rFonts w:asciiTheme="minorHAnsi" w:hAnsiTheme="minorHAnsi"/>
        </w:rPr>
        <w:t>C</w:t>
      </w:r>
      <w:r w:rsidR="00380BDC" w:rsidRPr="008D6C79">
        <w:rPr>
          <w:rFonts w:asciiTheme="minorHAnsi" w:hAnsiTheme="minorHAnsi"/>
        </w:rPr>
        <w:t>lassification</w:t>
      </w:r>
      <w:bookmarkEnd w:id="10"/>
    </w:p>
    <w:p w:rsidR="007078C3" w:rsidRPr="009000FC" w:rsidRDefault="00380BDC" w:rsidP="001E4901">
      <w:pPr>
        <w:pStyle w:val="Corpo"/>
        <w:spacing w:before="240" w:after="240" w:line="276" w:lineRule="auto"/>
        <w:jc w:val="both"/>
        <w:rPr>
          <w:rFonts w:asciiTheme="minorHAnsi" w:hAnsiTheme="minorHAnsi"/>
          <w:sz w:val="24"/>
          <w:lang w:val="en-US"/>
        </w:rPr>
      </w:pPr>
      <w:r w:rsidRPr="009000FC">
        <w:rPr>
          <w:rFonts w:asciiTheme="minorHAnsi" w:hAnsiTheme="minorHAnsi"/>
          <w:sz w:val="24"/>
          <w:lang w:val="en-US"/>
        </w:rPr>
        <w:t xml:space="preserve">Image observations were used to generate the training and validation datasets. For </w:t>
      </w:r>
      <w:r w:rsidR="003771B0" w:rsidRPr="009000FC">
        <w:rPr>
          <w:rFonts w:asciiTheme="minorHAnsi" w:hAnsiTheme="minorHAnsi"/>
          <w:sz w:val="24"/>
          <w:lang w:val="en-US"/>
        </w:rPr>
        <w:t xml:space="preserve">the </w:t>
      </w:r>
      <w:r w:rsidRPr="009000FC">
        <w:rPr>
          <w:rFonts w:asciiTheme="minorHAnsi" w:hAnsiTheme="minorHAnsi"/>
          <w:sz w:val="24"/>
          <w:lang w:val="en-US"/>
        </w:rPr>
        <w:t xml:space="preserve">classification, </w:t>
      </w:r>
      <w:r w:rsidR="003771B0" w:rsidRPr="009000FC">
        <w:rPr>
          <w:rFonts w:asciiTheme="minorHAnsi" w:hAnsiTheme="minorHAnsi"/>
          <w:sz w:val="24"/>
          <w:lang w:val="en-US"/>
        </w:rPr>
        <w:t xml:space="preserve">as said in the previous section, </w:t>
      </w:r>
      <w:r w:rsidRPr="009000FC">
        <w:rPr>
          <w:rFonts w:asciiTheme="minorHAnsi" w:hAnsiTheme="minorHAnsi"/>
          <w:sz w:val="24"/>
          <w:lang w:val="en-US"/>
        </w:rPr>
        <w:t xml:space="preserve">a total </w:t>
      </w:r>
      <w:r w:rsidR="003771B0" w:rsidRPr="009000FC">
        <w:rPr>
          <w:rFonts w:asciiTheme="minorHAnsi" w:hAnsiTheme="minorHAnsi"/>
          <w:sz w:val="24"/>
          <w:lang w:val="en-US"/>
        </w:rPr>
        <w:t>of 108</w:t>
      </w:r>
      <w:r w:rsidRPr="009000FC">
        <w:rPr>
          <w:rFonts w:asciiTheme="minorHAnsi" w:hAnsiTheme="minorHAnsi"/>
          <w:sz w:val="24"/>
          <w:lang w:val="en-US"/>
        </w:rPr>
        <w:t xml:space="preserve"> training Samples were </w:t>
      </w:r>
      <w:r w:rsidRPr="003C64A1">
        <w:rPr>
          <w:rFonts w:asciiTheme="minorHAnsi" w:hAnsiTheme="minorHAnsi"/>
          <w:sz w:val="24"/>
          <w:lang w:val="en-GB"/>
        </w:rPr>
        <w:t>utilised</w:t>
      </w:r>
      <w:r w:rsidRPr="009000FC">
        <w:rPr>
          <w:rFonts w:asciiTheme="minorHAnsi" w:hAnsiTheme="minorHAnsi"/>
          <w:sz w:val="24"/>
          <w:lang w:val="en-US"/>
        </w:rPr>
        <w:t xml:space="preserve">. The five categories of LULC were </w:t>
      </w:r>
      <w:r w:rsidR="00471C4A" w:rsidRPr="009000FC">
        <w:rPr>
          <w:rFonts w:asciiTheme="minorHAnsi" w:hAnsiTheme="minorHAnsi"/>
          <w:sz w:val="24"/>
          <w:lang w:val="en-US"/>
        </w:rPr>
        <w:t>Railway infrastructures, Tree</w:t>
      </w:r>
      <w:r w:rsidR="00EB378B" w:rsidRPr="009000FC">
        <w:rPr>
          <w:rFonts w:asciiTheme="minorHAnsi" w:hAnsiTheme="minorHAnsi"/>
          <w:sz w:val="24"/>
          <w:lang w:val="en-US"/>
        </w:rPr>
        <w:t xml:space="preserve"> Cover, Grass Cover, Bare soil and Shrub Cover</w:t>
      </w:r>
      <w:r w:rsidRPr="009000FC">
        <w:rPr>
          <w:rFonts w:asciiTheme="minorHAnsi" w:hAnsiTheme="minorHAnsi"/>
          <w:sz w:val="24"/>
          <w:lang w:val="en-US"/>
        </w:rPr>
        <w:t xml:space="preserve">. To identify </w:t>
      </w:r>
      <w:r w:rsidR="00EB378B" w:rsidRPr="009000FC">
        <w:rPr>
          <w:rFonts w:asciiTheme="minorHAnsi" w:hAnsiTheme="minorHAnsi"/>
          <w:sz w:val="24"/>
          <w:lang w:val="en-US"/>
        </w:rPr>
        <w:t>these</w:t>
      </w:r>
      <w:r w:rsidRPr="009000FC">
        <w:rPr>
          <w:rFonts w:asciiTheme="minorHAnsi" w:hAnsiTheme="minorHAnsi"/>
          <w:sz w:val="24"/>
          <w:lang w:val="en-US"/>
        </w:rPr>
        <w:t xml:space="preserve"> classes, therefore, the random forest strategy was effective </w:t>
      </w:r>
      <w:r w:rsidR="00EB378B" w:rsidRPr="009000FC">
        <w:rPr>
          <w:rFonts w:asciiTheme="minorHAnsi" w:hAnsiTheme="minorHAnsi"/>
          <w:sz w:val="24"/>
          <w:lang w:val="en-US"/>
        </w:rPr>
        <w:t xml:space="preserve">both </w:t>
      </w:r>
      <w:r w:rsidRPr="009000FC">
        <w:rPr>
          <w:rFonts w:asciiTheme="minorHAnsi" w:hAnsiTheme="minorHAnsi"/>
          <w:sz w:val="24"/>
          <w:lang w:val="en-US"/>
        </w:rPr>
        <w:t xml:space="preserve">in terms of results and accuracy. </w:t>
      </w:r>
      <w:r w:rsidR="00B50F2C" w:rsidRPr="003C64A1">
        <w:rPr>
          <w:rFonts w:asciiTheme="minorHAnsi" w:hAnsiTheme="minorHAnsi"/>
          <w:sz w:val="24"/>
          <w:lang w:val="en-GB"/>
        </w:rPr>
        <w:t>Following the classification, the total area for each land cover class was calculated to facilitate a comprehensive analysis of the studied territory. It was observed that the primary class, Railway Infrastructures, was somewhat overestimated, reflecting a slightly inflated area compared to the actual coverage. In contrast, the other classes—Tree Cover, Grass Cover, Bare Soil, and Shrub Cover—exhibited relatively uniform values, indicating a consistent distribution of these land cover types across the study area.</w:t>
      </w:r>
      <w:r w:rsidR="007078C3" w:rsidRPr="003C64A1">
        <w:rPr>
          <w:rFonts w:asciiTheme="minorHAnsi" w:hAnsiTheme="minorHAnsi"/>
          <w:sz w:val="24"/>
          <w:lang w:val="en-GB"/>
        </w:rPr>
        <w:t xml:space="preserve"> </w:t>
      </w:r>
    </w:p>
    <w:p w:rsidR="003C64A1" w:rsidRDefault="00B50F2C" w:rsidP="001E4901">
      <w:pPr>
        <w:pStyle w:val="Corpo"/>
        <w:spacing w:before="240" w:after="240" w:line="276" w:lineRule="auto"/>
        <w:jc w:val="both"/>
        <w:rPr>
          <w:rFonts w:asciiTheme="minorHAnsi" w:eastAsia="Helvetica" w:hAnsiTheme="minorHAnsi" w:cs="Helvetica"/>
          <w:b/>
          <w:bCs/>
          <w:noProof/>
          <w:color w:val="222222"/>
          <w:sz w:val="24"/>
          <w:shd w:val="clear" w:color="auto" w:fill="FFFFFF"/>
        </w:rPr>
      </w:pPr>
      <w:r w:rsidRPr="003C64A1">
        <w:rPr>
          <w:rFonts w:asciiTheme="minorHAnsi" w:hAnsiTheme="minorHAnsi"/>
          <w:sz w:val="24"/>
          <w:lang w:val="en-GB"/>
        </w:rPr>
        <w:t xml:space="preserve">The script employed for this classification is adaptable and can be modified according to specific study areas. Users can alter or add new classes to refine the classification process or to study different environments. This flexibility allows for tailored analyses and enhanced </w:t>
      </w:r>
    </w:p>
    <w:p w:rsidR="00B50F2C" w:rsidRPr="003C64A1" w:rsidRDefault="003C64A1" w:rsidP="001E4901">
      <w:pPr>
        <w:pStyle w:val="Corpo"/>
        <w:spacing w:before="240" w:after="240" w:line="276" w:lineRule="auto"/>
        <w:jc w:val="both"/>
        <w:rPr>
          <w:rFonts w:asciiTheme="minorHAnsi" w:hAnsiTheme="minorHAnsi"/>
          <w:sz w:val="24"/>
          <w:lang w:val="en-GB"/>
        </w:rPr>
      </w:pPr>
      <w:r w:rsidRPr="009000FC">
        <w:rPr>
          <w:rFonts w:asciiTheme="minorHAnsi" w:eastAsia="Helvetica" w:hAnsiTheme="minorHAnsi" w:cs="Helvetica"/>
          <w:b/>
          <w:bCs/>
          <w:noProof/>
          <w:color w:val="222222"/>
          <w:sz w:val="24"/>
          <w:shd w:val="clear" w:color="auto" w:fill="FFFFFF"/>
        </w:rPr>
        <w:lastRenderedPageBreak/>
        <w:drawing>
          <wp:anchor distT="0" distB="0" distL="0" distR="0" simplePos="0" relativeHeight="251664384" behindDoc="0" locked="0" layoutInCell="1" allowOverlap="1">
            <wp:simplePos x="0" y="0"/>
            <wp:positionH relativeFrom="margin">
              <wp:posOffset>4198397</wp:posOffset>
            </wp:positionH>
            <wp:positionV relativeFrom="line">
              <wp:posOffset>396240</wp:posOffset>
            </wp:positionV>
            <wp:extent cx="1970751" cy="2024380"/>
            <wp:effectExtent l="0" t="0" r="0" b="0"/>
            <wp:wrapTopAndBottom distT="0" distB="0"/>
            <wp:docPr id="1073741831" name="officeArt object" descr="Immagine"/>
            <wp:cNvGraphicFramePr/>
            <a:graphic xmlns:a="http://schemas.openxmlformats.org/drawingml/2006/main">
              <a:graphicData uri="http://schemas.openxmlformats.org/drawingml/2006/picture">
                <pic:pic xmlns:pic="http://schemas.openxmlformats.org/drawingml/2006/picture">
                  <pic:nvPicPr>
                    <pic:cNvPr id="1073741831" name="Immagine" descr="Immagine"/>
                    <pic:cNvPicPr>
                      <a:picLocks noChangeAspect="1"/>
                    </pic:cNvPicPr>
                  </pic:nvPicPr>
                  <pic:blipFill rotWithShape="1">
                    <a:blip r:embed="rId12">
                      <a:extLst/>
                    </a:blip>
                    <a:srcRect l="14995" r="49732" b="11204"/>
                    <a:stretch/>
                  </pic:blipFill>
                  <pic:spPr bwMode="auto">
                    <a:xfrm>
                      <a:off x="0" y="0"/>
                      <a:ext cx="1970751" cy="202438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000FC">
        <w:rPr>
          <w:rFonts w:asciiTheme="minorHAnsi" w:eastAsia="Helvetica" w:hAnsiTheme="minorHAnsi" w:cs="Helvetica"/>
          <w:b/>
          <w:bCs/>
          <w:noProof/>
          <w:color w:val="222222"/>
          <w:sz w:val="24"/>
          <w:shd w:val="clear" w:color="auto" w:fill="FFFFFF"/>
        </w:rPr>
        <w:drawing>
          <wp:anchor distT="0" distB="0" distL="0" distR="0" simplePos="0" relativeHeight="251663360" behindDoc="0" locked="0" layoutInCell="1" allowOverlap="1">
            <wp:simplePos x="0" y="0"/>
            <wp:positionH relativeFrom="margin">
              <wp:posOffset>-494888</wp:posOffset>
            </wp:positionH>
            <wp:positionV relativeFrom="line">
              <wp:posOffset>364490</wp:posOffset>
            </wp:positionV>
            <wp:extent cx="4745990" cy="2279015"/>
            <wp:effectExtent l="0" t="0" r="0" b="6985"/>
            <wp:wrapTopAndBottom distT="0" distB="0"/>
            <wp:docPr id="1073741832" name="officeArt object" descr="Immagine"/>
            <wp:cNvGraphicFramePr/>
            <a:graphic xmlns:a="http://schemas.openxmlformats.org/drawingml/2006/main">
              <a:graphicData uri="http://schemas.openxmlformats.org/drawingml/2006/picture">
                <pic:pic xmlns:pic="http://schemas.openxmlformats.org/drawingml/2006/picture">
                  <pic:nvPicPr>
                    <pic:cNvPr id="1073741832" name="Immagine" descr="Immagine"/>
                    <pic:cNvPicPr>
                      <a:picLocks noChangeAspect="1"/>
                    </pic:cNvPicPr>
                  </pic:nvPicPr>
                  <pic:blipFill rotWithShape="1">
                    <a:blip r:embed="rId13">
                      <a:extLst/>
                    </a:blip>
                    <a:srcRect l="3728" r="6265"/>
                    <a:stretch/>
                  </pic:blipFill>
                  <pic:spPr bwMode="auto">
                    <a:xfrm>
                      <a:off x="0" y="0"/>
                      <a:ext cx="4745990" cy="227901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0F2C" w:rsidRPr="003C64A1">
        <w:rPr>
          <w:rFonts w:asciiTheme="minorHAnsi" w:hAnsiTheme="minorHAnsi"/>
          <w:sz w:val="24"/>
          <w:lang w:val="en-GB"/>
        </w:rPr>
        <w:t>precision in land cover assessments.</w:t>
      </w:r>
    </w:p>
    <w:p w:rsidR="003C64A1" w:rsidRDefault="003C64A1" w:rsidP="001E4901">
      <w:pPr>
        <w:pStyle w:val="Titolo2"/>
        <w:spacing w:before="240" w:after="240" w:line="276" w:lineRule="auto"/>
        <w:rPr>
          <w:rFonts w:asciiTheme="minorHAnsi" w:hAnsiTheme="minorHAnsi"/>
        </w:rPr>
      </w:pPr>
      <w:bookmarkStart w:id="11" w:name="_Toc176081332"/>
    </w:p>
    <w:tbl>
      <w:tblPr>
        <w:tblpPr w:leftFromText="141" w:rightFromText="141" w:vertAnchor="text" w:horzAnchor="margin" w:tblpY="-36"/>
        <w:tblW w:w="654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000"/>
        <w:gridCol w:w="1180"/>
        <w:gridCol w:w="1060"/>
        <w:gridCol w:w="1060"/>
        <w:gridCol w:w="1180"/>
        <w:gridCol w:w="1060"/>
      </w:tblGrid>
      <w:tr w:rsidR="003C64A1" w:rsidTr="003C64A1">
        <w:trPr>
          <w:trHeight w:val="245"/>
        </w:trPr>
        <w:tc>
          <w:tcPr>
            <w:tcW w:w="100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hideMark/>
          </w:tcPr>
          <w:p w:rsidR="003C64A1" w:rsidRDefault="003C64A1" w:rsidP="003C64A1">
            <w:pPr>
              <w:pStyle w:val="Stiletabella1"/>
            </w:pPr>
            <w:r>
              <w:rPr>
                <w:rFonts w:eastAsia="Arial Unicode MS" w:cs="Arial Unicode MS"/>
              </w:rPr>
              <w:t>Property</w:t>
            </w:r>
          </w:p>
        </w:tc>
        <w:tc>
          <w:tcPr>
            <w:tcW w:w="118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hideMark/>
          </w:tcPr>
          <w:p w:rsidR="003C64A1" w:rsidRDefault="003C64A1" w:rsidP="003C64A1">
            <w:pPr>
              <w:pStyle w:val="Stiletabella1"/>
            </w:pPr>
            <w:proofErr w:type="spellStart"/>
            <w:r>
              <w:rPr>
                <w:rFonts w:eastAsia="Arial Unicode MS" w:cs="Arial Unicode MS"/>
              </w:rPr>
              <w:t>rails</w:t>
            </w:r>
            <w:proofErr w:type="spellEnd"/>
          </w:p>
        </w:tc>
        <w:tc>
          <w:tcPr>
            <w:tcW w:w="106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hideMark/>
          </w:tcPr>
          <w:p w:rsidR="003C64A1" w:rsidRDefault="003C64A1" w:rsidP="003C64A1">
            <w:pPr>
              <w:pStyle w:val="Stiletabella1"/>
            </w:pPr>
            <w:proofErr w:type="spellStart"/>
            <w:r>
              <w:rPr>
                <w:rFonts w:eastAsia="Arial Unicode MS" w:cs="Arial Unicode MS"/>
              </w:rPr>
              <w:t>trees</w:t>
            </w:r>
            <w:proofErr w:type="spellEnd"/>
          </w:p>
        </w:tc>
        <w:tc>
          <w:tcPr>
            <w:tcW w:w="106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hideMark/>
          </w:tcPr>
          <w:p w:rsidR="003C64A1" w:rsidRDefault="003C64A1" w:rsidP="003C64A1">
            <w:pPr>
              <w:pStyle w:val="Stiletabella1"/>
            </w:pPr>
            <w:proofErr w:type="spellStart"/>
            <w:r>
              <w:rPr>
                <w:rFonts w:eastAsia="Arial Unicode MS" w:cs="Arial Unicode MS"/>
              </w:rPr>
              <w:t>grass</w:t>
            </w:r>
            <w:proofErr w:type="spellEnd"/>
          </w:p>
        </w:tc>
        <w:tc>
          <w:tcPr>
            <w:tcW w:w="118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hideMark/>
          </w:tcPr>
          <w:p w:rsidR="003C64A1" w:rsidRDefault="003C64A1" w:rsidP="003C64A1">
            <w:pPr>
              <w:pStyle w:val="Stiletabella1"/>
            </w:pPr>
            <w:r>
              <w:rPr>
                <w:rFonts w:eastAsia="Arial Unicode MS" w:cs="Arial Unicode MS"/>
              </w:rPr>
              <w:t>bare</w:t>
            </w:r>
          </w:p>
        </w:tc>
        <w:tc>
          <w:tcPr>
            <w:tcW w:w="106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hideMark/>
          </w:tcPr>
          <w:p w:rsidR="003C64A1" w:rsidRDefault="003C64A1" w:rsidP="003C64A1">
            <w:pPr>
              <w:pStyle w:val="Stiletabella1"/>
            </w:pPr>
            <w:proofErr w:type="spellStart"/>
            <w:r>
              <w:rPr>
                <w:rFonts w:eastAsia="Arial Unicode MS" w:cs="Arial Unicode MS"/>
              </w:rPr>
              <w:t>shrubs</w:t>
            </w:r>
            <w:proofErr w:type="spellEnd"/>
          </w:p>
        </w:tc>
      </w:tr>
      <w:tr w:rsidR="003C64A1" w:rsidTr="003C64A1">
        <w:trPr>
          <w:trHeight w:val="245"/>
        </w:trPr>
        <w:tc>
          <w:tcPr>
            <w:tcW w:w="1000"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hideMark/>
          </w:tcPr>
          <w:p w:rsidR="003C64A1" w:rsidRDefault="003C64A1" w:rsidP="003C64A1">
            <w:pPr>
              <w:pStyle w:val="Stiletabella1"/>
            </w:pPr>
            <w:r>
              <w:rPr>
                <w:rFonts w:eastAsia="Arial Unicode MS" w:cs="Arial Unicode MS"/>
              </w:rPr>
              <w:t>area (m2)</w:t>
            </w:r>
          </w:p>
        </w:tc>
        <w:tc>
          <w:tcPr>
            <w:tcW w:w="1180"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hideMark/>
          </w:tcPr>
          <w:p w:rsidR="003C64A1" w:rsidRDefault="003C64A1" w:rsidP="003C64A1">
            <w:pPr>
              <w:pStyle w:val="Stiletabella2"/>
            </w:pPr>
            <w:r>
              <w:rPr>
                <w:rFonts w:eastAsia="Arial Unicode MS" w:cs="Arial Unicode MS"/>
              </w:rPr>
              <w:t>11,755.286</w:t>
            </w:r>
          </w:p>
        </w:tc>
        <w:tc>
          <w:tcPr>
            <w:tcW w:w="106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rsidR="003C64A1" w:rsidRDefault="003C64A1" w:rsidP="003C64A1">
            <w:pPr>
              <w:pStyle w:val="Stiletabella2"/>
            </w:pPr>
            <w:r>
              <w:rPr>
                <w:rFonts w:eastAsia="Arial Unicode MS" w:cs="Arial Unicode MS"/>
              </w:rPr>
              <w:t>4,802.676</w:t>
            </w:r>
          </w:p>
        </w:tc>
        <w:tc>
          <w:tcPr>
            <w:tcW w:w="106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rsidR="003C64A1" w:rsidRDefault="003C64A1" w:rsidP="003C64A1">
            <w:pPr>
              <w:pStyle w:val="Stiletabella2"/>
            </w:pPr>
            <w:r>
              <w:rPr>
                <w:rFonts w:eastAsia="Arial Unicode MS" w:cs="Arial Unicode MS"/>
              </w:rPr>
              <w:t>4,195.922</w:t>
            </w:r>
          </w:p>
        </w:tc>
        <w:tc>
          <w:tcPr>
            <w:tcW w:w="118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rsidR="003C64A1" w:rsidRDefault="003C64A1" w:rsidP="003C64A1">
            <w:pPr>
              <w:pStyle w:val="Stiletabella2"/>
            </w:pPr>
            <w:r>
              <w:rPr>
                <w:rFonts w:eastAsia="Arial Unicode MS" w:cs="Arial Unicode MS"/>
              </w:rPr>
              <w:t>13,409.398</w:t>
            </w:r>
          </w:p>
        </w:tc>
        <w:tc>
          <w:tcPr>
            <w:tcW w:w="106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rsidR="003C64A1" w:rsidRDefault="003C64A1" w:rsidP="003C64A1">
            <w:pPr>
              <w:pStyle w:val="Stiletabella2"/>
            </w:pPr>
            <w:r>
              <w:rPr>
                <w:rFonts w:eastAsia="Arial Unicode MS" w:cs="Arial Unicode MS"/>
              </w:rPr>
              <w:t>7,440.839</w:t>
            </w:r>
          </w:p>
        </w:tc>
      </w:tr>
    </w:tbl>
    <w:p w:rsidR="003C64A1" w:rsidRDefault="003C64A1" w:rsidP="003C64A1"/>
    <w:p w:rsidR="003C64A1" w:rsidRDefault="003C64A1" w:rsidP="003C64A1"/>
    <w:p w:rsidR="003C64A1" w:rsidRDefault="003C64A1" w:rsidP="003C64A1"/>
    <w:p w:rsidR="003C64A1" w:rsidRPr="003C64A1" w:rsidRDefault="003C64A1" w:rsidP="003C64A1"/>
    <w:p w:rsidR="003C64A1" w:rsidRDefault="003C64A1" w:rsidP="001E4901">
      <w:pPr>
        <w:pStyle w:val="Titolo2"/>
        <w:spacing w:before="240" w:after="240" w:line="276" w:lineRule="auto"/>
        <w:rPr>
          <w:rFonts w:asciiTheme="minorHAnsi" w:hAnsiTheme="minorHAnsi"/>
        </w:rPr>
      </w:pPr>
      <w:r>
        <w:rPr>
          <w:rFonts w:asciiTheme="minorHAnsi" w:hAnsiTheme="minorHAnsi"/>
        </w:rPr>
        <w:br w:type="page"/>
      </w:r>
      <w:bookmarkStart w:id="12" w:name="_GoBack"/>
      <w:bookmarkEnd w:id="12"/>
    </w:p>
    <w:p w:rsidR="00833A1F" w:rsidRPr="008D6C79" w:rsidRDefault="00380BDC" w:rsidP="001E4901">
      <w:pPr>
        <w:pStyle w:val="Titolo2"/>
        <w:spacing w:before="240" w:after="240" w:line="276" w:lineRule="auto"/>
        <w:rPr>
          <w:rFonts w:asciiTheme="minorHAnsi" w:hAnsiTheme="minorHAnsi"/>
        </w:rPr>
      </w:pPr>
      <w:r w:rsidRPr="008D6C79">
        <w:rPr>
          <w:rFonts w:asciiTheme="minorHAnsi" w:hAnsiTheme="minorHAnsi"/>
        </w:rPr>
        <w:lastRenderedPageBreak/>
        <w:t>Corine Land Cover Level III Classification</w:t>
      </w:r>
      <w:bookmarkEnd w:id="11"/>
    </w:p>
    <w:p w:rsidR="00741A7E" w:rsidRPr="003C64A1" w:rsidRDefault="00741A7E" w:rsidP="001E4901">
      <w:pPr>
        <w:pStyle w:val="Corpo"/>
        <w:spacing w:before="240" w:after="240" w:line="276" w:lineRule="auto"/>
        <w:jc w:val="both"/>
        <w:rPr>
          <w:rFonts w:asciiTheme="minorHAnsi" w:hAnsiTheme="minorHAnsi"/>
          <w:sz w:val="24"/>
          <w:lang w:val="en-GB"/>
        </w:rPr>
      </w:pPr>
      <w:r w:rsidRPr="009000FC">
        <w:rPr>
          <w:rFonts w:asciiTheme="minorHAnsi" w:hAnsiTheme="minorHAnsi"/>
          <w:sz w:val="24"/>
          <w:lang w:val="en-US"/>
        </w:rPr>
        <w:t>An additional overview of the test area is given by considering the Copernicus Corine Land Cover Level III datasets, that contains 44 categorical values of Land Use (Copernicus, E.U., 2018). The standard CORINE Land</w:t>
      </w:r>
      <w:r w:rsidRPr="003C64A1">
        <w:rPr>
          <w:rFonts w:asciiTheme="minorHAnsi" w:hAnsiTheme="minorHAnsi"/>
          <w:sz w:val="24"/>
          <w:lang w:val="en-GB"/>
        </w:rPr>
        <w:t xml:space="preserve"> </w:t>
      </w:r>
      <w:r w:rsidRPr="009000FC">
        <w:rPr>
          <w:rFonts w:asciiTheme="minorHAnsi" w:hAnsiTheme="minorHAnsi"/>
          <w:sz w:val="24"/>
          <w:lang w:val="en-US"/>
        </w:rPr>
        <w:t>Cover (CLC) project provides consistent information on land</w:t>
      </w:r>
      <w:r w:rsidRPr="003C64A1">
        <w:rPr>
          <w:rFonts w:asciiTheme="minorHAnsi" w:hAnsiTheme="minorHAnsi"/>
          <w:sz w:val="24"/>
          <w:lang w:val="en-GB"/>
        </w:rPr>
        <w:t xml:space="preserve"> </w:t>
      </w:r>
      <w:r w:rsidRPr="009000FC">
        <w:rPr>
          <w:rFonts w:asciiTheme="minorHAnsi" w:hAnsiTheme="minorHAnsi"/>
          <w:sz w:val="24"/>
          <w:lang w:val="en-US"/>
        </w:rPr>
        <w:t>cover and land cover changes across Europe.</w:t>
      </w:r>
      <w:r w:rsidRPr="003C64A1">
        <w:rPr>
          <w:rFonts w:asciiTheme="minorHAnsi" w:hAnsiTheme="minorHAnsi"/>
          <w:sz w:val="24"/>
          <w:lang w:val="en-GB"/>
        </w:rPr>
        <w:t xml:space="preserve"> </w:t>
      </w:r>
      <w:r w:rsidRPr="009000FC">
        <w:rPr>
          <w:rFonts w:asciiTheme="minorHAnsi" w:hAnsiTheme="minorHAnsi"/>
          <w:sz w:val="24"/>
          <w:lang w:val="en-US"/>
        </w:rPr>
        <w:t>The established CLC nomenclature includes 44 land</w:t>
      </w:r>
      <w:r w:rsidRPr="003C64A1">
        <w:rPr>
          <w:rFonts w:asciiTheme="minorHAnsi" w:hAnsiTheme="minorHAnsi"/>
          <w:sz w:val="24"/>
          <w:lang w:val="en-GB"/>
        </w:rPr>
        <w:t xml:space="preserve"> </w:t>
      </w:r>
      <w:r w:rsidRPr="009000FC">
        <w:rPr>
          <w:rFonts w:asciiTheme="minorHAnsi" w:hAnsiTheme="minorHAnsi"/>
          <w:sz w:val="24"/>
          <w:lang w:val="en-US"/>
        </w:rPr>
        <w:t>cover classes, grouped in</w:t>
      </w:r>
      <w:r w:rsidRPr="003C64A1">
        <w:rPr>
          <w:rFonts w:asciiTheme="minorHAnsi" w:hAnsiTheme="minorHAnsi"/>
          <w:sz w:val="24"/>
          <w:lang w:val="en-GB"/>
        </w:rPr>
        <w:t xml:space="preserve"> </w:t>
      </w:r>
      <w:r w:rsidRPr="009000FC">
        <w:rPr>
          <w:rFonts w:asciiTheme="minorHAnsi" w:hAnsiTheme="minorHAnsi"/>
          <w:sz w:val="24"/>
          <w:lang w:val="en-US"/>
        </w:rPr>
        <w:t>five main classes at level 1. Level</w:t>
      </w:r>
      <w:r w:rsidRPr="003C64A1">
        <w:rPr>
          <w:rFonts w:asciiTheme="minorHAnsi" w:hAnsiTheme="minorHAnsi"/>
          <w:sz w:val="24"/>
          <w:lang w:val="en-GB"/>
        </w:rPr>
        <w:t xml:space="preserve"> </w:t>
      </w:r>
      <w:r w:rsidRPr="009000FC">
        <w:rPr>
          <w:rFonts w:asciiTheme="minorHAnsi" w:hAnsiTheme="minorHAnsi"/>
          <w:sz w:val="24"/>
          <w:lang w:val="en-US"/>
        </w:rPr>
        <w:t>2 (15 classes) corresponds to physical and physiognomic</w:t>
      </w:r>
      <w:r w:rsidRPr="003C64A1">
        <w:rPr>
          <w:rFonts w:asciiTheme="minorHAnsi" w:hAnsiTheme="minorHAnsi"/>
          <w:sz w:val="24"/>
          <w:lang w:val="en-GB"/>
        </w:rPr>
        <w:t xml:space="preserve"> </w:t>
      </w:r>
      <w:r w:rsidRPr="009000FC">
        <w:rPr>
          <w:rFonts w:asciiTheme="minorHAnsi" w:hAnsiTheme="minorHAnsi"/>
          <w:sz w:val="24"/>
          <w:lang w:val="en-US"/>
        </w:rPr>
        <w:t>entities at scales of 1:500 000 and 1:1 000 000 (</w:t>
      </w:r>
      <w:r w:rsidRPr="009000FC">
        <w:rPr>
          <w:rFonts w:asciiTheme="minorHAnsi" w:hAnsiTheme="minorHAnsi"/>
          <w:sz w:val="24"/>
          <w:rtl/>
        </w:rPr>
        <w:t>‘</w:t>
      </w:r>
      <w:r w:rsidRPr="003C64A1">
        <w:rPr>
          <w:rFonts w:asciiTheme="minorHAnsi" w:hAnsiTheme="minorHAnsi"/>
          <w:sz w:val="24"/>
          <w:lang w:val="en-GB"/>
        </w:rPr>
        <w:t xml:space="preserve">urban </w:t>
      </w:r>
      <w:r w:rsidRPr="009000FC">
        <w:rPr>
          <w:rFonts w:asciiTheme="minorHAnsi" w:hAnsiTheme="minorHAnsi"/>
          <w:sz w:val="24"/>
          <w:lang w:val="es-ES_tradnl"/>
        </w:rPr>
        <w:t>zones</w:t>
      </w:r>
      <w:r w:rsidRPr="009000FC">
        <w:rPr>
          <w:rFonts w:asciiTheme="minorHAnsi" w:hAnsiTheme="minorHAnsi"/>
          <w:sz w:val="24"/>
          <w:rtl/>
        </w:rPr>
        <w:t>’</w:t>
      </w:r>
      <w:r w:rsidRPr="003C64A1">
        <w:rPr>
          <w:rFonts w:asciiTheme="minorHAnsi" w:hAnsiTheme="minorHAnsi"/>
          <w:sz w:val="24"/>
          <w:lang w:val="en-GB"/>
        </w:rPr>
        <w:t>, ’</w:t>
      </w:r>
      <w:r w:rsidRPr="009000FC">
        <w:rPr>
          <w:rFonts w:asciiTheme="minorHAnsi" w:hAnsiTheme="minorHAnsi"/>
          <w:sz w:val="24"/>
          <w:lang w:val="da-DK"/>
        </w:rPr>
        <w:t>forests</w:t>
      </w:r>
      <w:r w:rsidRPr="009000FC">
        <w:rPr>
          <w:rFonts w:asciiTheme="minorHAnsi" w:hAnsiTheme="minorHAnsi"/>
          <w:sz w:val="24"/>
          <w:rtl/>
        </w:rPr>
        <w:t>’</w:t>
      </w:r>
      <w:r w:rsidRPr="003C64A1">
        <w:rPr>
          <w:rFonts w:asciiTheme="minorHAnsi" w:hAnsiTheme="minorHAnsi"/>
          <w:sz w:val="24"/>
          <w:lang w:val="en-GB"/>
        </w:rPr>
        <w:t xml:space="preserve">, </w:t>
      </w:r>
      <w:r w:rsidRPr="009000FC">
        <w:rPr>
          <w:rFonts w:asciiTheme="minorHAnsi" w:hAnsiTheme="minorHAnsi"/>
          <w:sz w:val="24"/>
          <w:rtl/>
        </w:rPr>
        <w:t>‘</w:t>
      </w:r>
      <w:r w:rsidRPr="009000FC">
        <w:rPr>
          <w:rFonts w:asciiTheme="minorHAnsi" w:hAnsiTheme="minorHAnsi"/>
          <w:sz w:val="24"/>
          <w:lang w:val="en-US"/>
        </w:rPr>
        <w:t>lakes</w:t>
      </w:r>
      <w:proofErr w:type="gramStart"/>
      <w:r w:rsidRPr="009000FC">
        <w:rPr>
          <w:rFonts w:asciiTheme="minorHAnsi" w:hAnsiTheme="minorHAnsi"/>
          <w:sz w:val="24"/>
          <w:rtl/>
        </w:rPr>
        <w:t>’</w:t>
      </w:r>
      <w:r w:rsidRPr="003C64A1">
        <w:rPr>
          <w:rFonts w:asciiTheme="minorHAnsi" w:hAnsiTheme="minorHAnsi"/>
          <w:sz w:val="24"/>
          <w:lang w:val="en-GB"/>
        </w:rPr>
        <w:t xml:space="preserve"> </w:t>
      </w:r>
      <w:r w:rsidRPr="009000FC">
        <w:rPr>
          <w:rFonts w:asciiTheme="minorHAnsi" w:hAnsiTheme="minorHAnsi"/>
          <w:sz w:val="24"/>
          <w:lang w:val="en-US"/>
        </w:rPr>
        <w:t xml:space="preserve"> etc.</w:t>
      </w:r>
      <w:proofErr w:type="gramEnd"/>
      <w:r w:rsidRPr="009000FC">
        <w:rPr>
          <w:rFonts w:asciiTheme="minorHAnsi" w:hAnsiTheme="minorHAnsi"/>
          <w:sz w:val="24"/>
          <w:lang w:val="en-US"/>
        </w:rPr>
        <w:t>). Finally, level 3 is composed</w:t>
      </w:r>
      <w:r w:rsidRPr="003C64A1">
        <w:rPr>
          <w:rFonts w:asciiTheme="minorHAnsi" w:hAnsiTheme="minorHAnsi"/>
          <w:sz w:val="24"/>
          <w:lang w:val="en-GB"/>
        </w:rPr>
        <w:t xml:space="preserve"> </w:t>
      </w:r>
      <w:r w:rsidRPr="009000FC">
        <w:rPr>
          <w:rFonts w:asciiTheme="minorHAnsi" w:hAnsiTheme="minorHAnsi"/>
          <w:sz w:val="24"/>
          <w:lang w:val="en-US"/>
        </w:rPr>
        <w:t>of 44 classes for use at a scale of 1:100 000 and higher</w:t>
      </w:r>
      <w:r w:rsidRPr="003C64A1">
        <w:rPr>
          <w:rFonts w:asciiTheme="minorHAnsi" w:hAnsiTheme="minorHAnsi"/>
          <w:sz w:val="24"/>
          <w:lang w:val="en-GB"/>
        </w:rPr>
        <w:t xml:space="preserve"> (</w:t>
      </w:r>
      <w:proofErr w:type="spellStart"/>
      <w:r w:rsidRPr="003C64A1">
        <w:rPr>
          <w:rFonts w:asciiTheme="minorHAnsi" w:hAnsiTheme="minorHAnsi"/>
          <w:sz w:val="24"/>
          <w:lang w:val="en-GB"/>
        </w:rPr>
        <w:t>Heymann</w:t>
      </w:r>
      <w:proofErr w:type="spellEnd"/>
      <w:r w:rsidRPr="003C64A1">
        <w:rPr>
          <w:rFonts w:asciiTheme="minorHAnsi" w:hAnsiTheme="minorHAnsi"/>
          <w:sz w:val="24"/>
          <w:lang w:val="en-GB"/>
        </w:rPr>
        <w:t xml:space="preserve"> </w:t>
      </w:r>
      <w:r w:rsidRPr="009000FC">
        <w:rPr>
          <w:rFonts w:asciiTheme="minorHAnsi" w:hAnsiTheme="minorHAnsi"/>
          <w:sz w:val="24"/>
          <w:lang w:val="pt-PT"/>
        </w:rPr>
        <w:t>et al., 1994).</w:t>
      </w:r>
    </w:p>
    <w:p w:rsidR="00EF0114" w:rsidRPr="009000FC" w:rsidRDefault="00964133" w:rsidP="001E4901">
      <w:pPr>
        <w:pStyle w:val="Corpo"/>
        <w:spacing w:before="240" w:after="240" w:line="276" w:lineRule="auto"/>
        <w:jc w:val="both"/>
        <w:rPr>
          <w:rFonts w:asciiTheme="minorHAnsi" w:hAnsiTheme="minorHAnsi"/>
          <w:sz w:val="24"/>
          <w:lang w:val="en-US"/>
        </w:rPr>
      </w:pPr>
      <w:r w:rsidRPr="009000FC">
        <w:rPr>
          <w:rFonts w:asciiTheme="minorHAnsi" w:hAnsiTheme="minorHAnsi"/>
          <w:sz w:val="24"/>
          <w:lang w:val="en-US"/>
        </w:rPr>
        <w:t xml:space="preserve">The total areas for each of the classes in the study area are calculated and displayed by the graphs below. Since the resolution of the data used is 100 meters, these outputs allow only a less detailed overview of the area under consideration, but they report information that could be useful for the formulation of sustainable land management and planning strategies, </w:t>
      </w:r>
      <w:r w:rsidR="003C64A1" w:rsidRPr="009000FC">
        <w:rPr>
          <w:rFonts w:asciiTheme="minorHAnsi" w:hAnsiTheme="minorHAnsi"/>
          <w:noProof/>
          <w:sz w:val="24"/>
          <w:shd w:val="clear" w:color="auto" w:fill="FFFFFF"/>
        </w:rPr>
        <w:drawing>
          <wp:anchor distT="0" distB="0" distL="0" distR="0" simplePos="0" relativeHeight="251666432" behindDoc="0" locked="0" layoutInCell="1" allowOverlap="1" wp14:anchorId="6A27E835" wp14:editId="180439AF">
            <wp:simplePos x="0" y="0"/>
            <wp:positionH relativeFrom="margin">
              <wp:posOffset>4234180</wp:posOffset>
            </wp:positionH>
            <wp:positionV relativeFrom="line">
              <wp:posOffset>393288</wp:posOffset>
            </wp:positionV>
            <wp:extent cx="2003425" cy="1746250"/>
            <wp:effectExtent l="0" t="0" r="0" b="6350"/>
            <wp:wrapTopAndBottom distT="0" distB="0"/>
            <wp:docPr id="3" name="officeArt object" descr="Immagine"/>
            <wp:cNvGraphicFramePr/>
            <a:graphic xmlns:a="http://schemas.openxmlformats.org/drawingml/2006/main">
              <a:graphicData uri="http://schemas.openxmlformats.org/drawingml/2006/picture">
                <pic:pic xmlns:pic="http://schemas.openxmlformats.org/drawingml/2006/picture">
                  <pic:nvPicPr>
                    <pic:cNvPr id="1073741831" name="Immagine" descr="Immagine"/>
                    <pic:cNvPicPr>
                      <a:picLocks noChangeAspect="1"/>
                    </pic:cNvPicPr>
                  </pic:nvPicPr>
                  <pic:blipFill rotWithShape="1">
                    <a:blip r:embed="rId14"/>
                    <a:srcRect l="13647" t="10160" r="46500" b="15300"/>
                    <a:stretch/>
                  </pic:blipFill>
                  <pic:spPr bwMode="auto">
                    <a:xfrm>
                      <a:off x="0" y="0"/>
                      <a:ext cx="2003425" cy="174625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64A1" w:rsidRPr="009000FC">
        <w:rPr>
          <w:rFonts w:asciiTheme="minorHAnsi" w:hAnsiTheme="minorHAnsi"/>
          <w:noProof/>
          <w:sz w:val="24"/>
          <w:shd w:val="clear" w:color="auto" w:fill="FFFFFF"/>
        </w:rPr>
        <w:drawing>
          <wp:anchor distT="0" distB="0" distL="0" distR="0" simplePos="0" relativeHeight="251667456" behindDoc="0" locked="0" layoutInCell="1" allowOverlap="1" wp14:anchorId="41AF4869" wp14:editId="7C79B37D">
            <wp:simplePos x="0" y="0"/>
            <wp:positionH relativeFrom="margin">
              <wp:posOffset>-587598</wp:posOffset>
            </wp:positionH>
            <wp:positionV relativeFrom="line">
              <wp:posOffset>357505</wp:posOffset>
            </wp:positionV>
            <wp:extent cx="4942205" cy="2039620"/>
            <wp:effectExtent l="0" t="0" r="0" b="0"/>
            <wp:wrapTopAndBottom distT="0" distB="0"/>
            <wp:docPr id="4" name="officeArt object" descr="Immagine"/>
            <wp:cNvGraphicFramePr/>
            <a:graphic xmlns:a="http://schemas.openxmlformats.org/drawingml/2006/main">
              <a:graphicData uri="http://schemas.openxmlformats.org/drawingml/2006/picture">
                <pic:pic xmlns:pic="http://schemas.openxmlformats.org/drawingml/2006/picture">
                  <pic:nvPicPr>
                    <pic:cNvPr id="1073741832" name="Immagine" descr="Immagine"/>
                    <pic:cNvPicPr>
                      <a:picLocks noChangeAspect="1"/>
                    </pic:cNvPicPr>
                  </pic:nvPicPr>
                  <pic:blipFill>
                    <a:blip r:embed="rId15"/>
                    <a:srcRect l="3881" t="10782" b="4993"/>
                    <a:stretch>
                      <a:fillRect/>
                    </a:stretch>
                  </pic:blipFill>
                  <pic:spPr>
                    <a:xfrm>
                      <a:off x="0" y="0"/>
                      <a:ext cx="4942205" cy="2039620"/>
                    </a:xfrm>
                    <a:prstGeom prst="rect">
                      <a:avLst/>
                    </a:prstGeom>
                    <a:ln w="12700" cap="flat">
                      <a:noFill/>
                      <a:miter lim="400000"/>
                    </a:ln>
                    <a:effectLst/>
                  </pic:spPr>
                </pic:pic>
              </a:graphicData>
            </a:graphic>
          </wp:anchor>
        </w:drawing>
      </w:r>
      <w:r w:rsidRPr="009000FC">
        <w:rPr>
          <w:rFonts w:asciiTheme="minorHAnsi" w:hAnsiTheme="minorHAnsi"/>
          <w:sz w:val="24"/>
          <w:lang w:val="en-US"/>
        </w:rPr>
        <w:t>to provide the information elements to support decision-making processes.</w:t>
      </w:r>
    </w:p>
    <w:p w:rsidR="00EF0114" w:rsidRPr="003C64A1" w:rsidRDefault="00EF0114" w:rsidP="001E4901">
      <w:pPr>
        <w:pStyle w:val="Titolo1"/>
        <w:spacing w:after="240" w:line="276" w:lineRule="auto"/>
        <w:rPr>
          <w:rFonts w:asciiTheme="minorHAnsi" w:hAnsiTheme="minorHAnsi"/>
          <w:shd w:val="clear" w:color="auto" w:fill="FFFFFF"/>
          <w:lang w:val="en-GB"/>
        </w:rPr>
      </w:pPr>
      <w:r w:rsidRPr="003C64A1">
        <w:rPr>
          <w:rFonts w:asciiTheme="minorHAnsi" w:hAnsiTheme="minorHAnsi"/>
          <w:shd w:val="clear" w:color="auto" w:fill="FFFFFF"/>
          <w:lang w:val="en-GB"/>
        </w:rPr>
        <w:br w:type="page"/>
      </w:r>
    </w:p>
    <w:p w:rsidR="00954C3F" w:rsidRPr="001E4901" w:rsidRDefault="00380BDC" w:rsidP="001E4901">
      <w:pPr>
        <w:pStyle w:val="Titolo1"/>
        <w:spacing w:after="240" w:line="276" w:lineRule="auto"/>
        <w:rPr>
          <w:rFonts w:asciiTheme="minorHAnsi" w:hAnsiTheme="minorHAnsi"/>
          <w:shd w:val="clear" w:color="auto" w:fill="FFFFFF"/>
          <w:lang w:val="it-IT"/>
        </w:rPr>
      </w:pPr>
      <w:bookmarkStart w:id="13" w:name="_Toc176081333"/>
      <w:proofErr w:type="spellStart"/>
      <w:r w:rsidRPr="008D6C79">
        <w:rPr>
          <w:rFonts w:asciiTheme="minorHAnsi" w:hAnsiTheme="minorHAnsi"/>
          <w:shd w:val="clear" w:color="auto" w:fill="FFFFFF"/>
          <w:lang w:val="it-IT"/>
        </w:rPr>
        <w:lastRenderedPageBreak/>
        <w:t>Bibliography</w:t>
      </w:r>
      <w:bookmarkStart w:id="14" w:name="_Hlk176079375"/>
      <w:bookmarkEnd w:id="13"/>
      <w:proofErr w:type="spellEnd"/>
    </w:p>
    <w:bookmarkEnd w:id="14"/>
    <w:p w:rsidR="008D6C79" w:rsidRDefault="008D6C79" w:rsidP="001E4901">
      <w:pPr>
        <w:pStyle w:val="Paragrafoelenco"/>
        <w:numPr>
          <w:ilvl w:val="0"/>
          <w:numId w:val="11"/>
        </w:numPr>
        <w:spacing w:after="240" w:line="276" w:lineRule="auto"/>
        <w:jc w:val="both"/>
        <w:rPr>
          <w:rFonts w:asciiTheme="minorHAnsi" w:hAnsiTheme="minorHAnsi" w:cs="Arial"/>
          <w:color w:val="222222"/>
          <w:shd w:val="clear" w:color="auto" w:fill="FFFFFF"/>
        </w:rPr>
      </w:pPr>
      <w:r w:rsidRPr="008D6C79">
        <w:rPr>
          <w:rFonts w:asciiTheme="minorHAnsi" w:hAnsiTheme="minorHAnsi" w:cs="Arial"/>
          <w:color w:val="222222"/>
          <w:shd w:val="clear" w:color="auto" w:fill="FFFFFF"/>
        </w:rPr>
        <w:t>Ahmed, S. A., &amp; N, H. (2023). Land use and land cover classification using machine learning algorithms in google earth engine. </w:t>
      </w:r>
      <w:r w:rsidRPr="008D6C79">
        <w:rPr>
          <w:rFonts w:asciiTheme="minorHAnsi" w:hAnsiTheme="minorHAnsi" w:cs="Arial"/>
          <w:i/>
          <w:iCs/>
          <w:color w:val="222222"/>
          <w:shd w:val="clear" w:color="auto" w:fill="FFFFFF"/>
        </w:rPr>
        <w:t>Earth Science Informatics</w:t>
      </w:r>
      <w:r w:rsidRPr="008D6C79">
        <w:rPr>
          <w:rFonts w:asciiTheme="minorHAnsi" w:hAnsiTheme="minorHAnsi" w:cs="Arial"/>
          <w:color w:val="222222"/>
          <w:shd w:val="clear" w:color="auto" w:fill="FFFFFF"/>
        </w:rPr>
        <w:t>, </w:t>
      </w:r>
      <w:r w:rsidRPr="008D6C79">
        <w:rPr>
          <w:rFonts w:asciiTheme="minorHAnsi" w:hAnsiTheme="minorHAnsi" w:cs="Arial"/>
          <w:i/>
          <w:iCs/>
          <w:color w:val="222222"/>
          <w:shd w:val="clear" w:color="auto" w:fill="FFFFFF"/>
        </w:rPr>
        <w:t>16</w:t>
      </w:r>
      <w:r w:rsidRPr="008D6C79">
        <w:rPr>
          <w:rFonts w:asciiTheme="minorHAnsi" w:hAnsiTheme="minorHAnsi" w:cs="Arial"/>
          <w:color w:val="222222"/>
          <w:shd w:val="clear" w:color="auto" w:fill="FFFFFF"/>
        </w:rPr>
        <w:t>(4), 3057-3073.</w:t>
      </w:r>
    </w:p>
    <w:p w:rsidR="00FB4F11" w:rsidRPr="00FB4F11" w:rsidRDefault="00FB4F11" w:rsidP="001E4901">
      <w:pPr>
        <w:pStyle w:val="Paragrafoelenco"/>
        <w:numPr>
          <w:ilvl w:val="0"/>
          <w:numId w:val="11"/>
        </w:numPr>
        <w:spacing w:after="240" w:line="276" w:lineRule="auto"/>
        <w:jc w:val="both"/>
        <w:rPr>
          <w:rFonts w:asciiTheme="minorHAnsi" w:hAnsiTheme="minorHAnsi" w:cs="Arial"/>
          <w:color w:val="222222"/>
          <w:sz w:val="28"/>
          <w:shd w:val="clear" w:color="auto" w:fill="FFFFFF"/>
        </w:rPr>
      </w:pPr>
      <w:proofErr w:type="spellStart"/>
      <w:r w:rsidRPr="003C64A1">
        <w:rPr>
          <w:rFonts w:asciiTheme="minorHAnsi" w:eastAsia="Times New Roman" w:hAnsiTheme="minorHAnsi" w:cs="Arial"/>
          <w:color w:val="222222"/>
          <w:szCs w:val="20"/>
          <w:bdr w:val="none" w:sz="0" w:space="0" w:color="auto"/>
          <w:lang w:val="en-GB" w:eastAsia="it-IT"/>
        </w:rPr>
        <w:t>Banko</w:t>
      </w:r>
      <w:proofErr w:type="spellEnd"/>
      <w:r w:rsidRPr="003C64A1">
        <w:rPr>
          <w:rFonts w:asciiTheme="minorHAnsi" w:eastAsia="Times New Roman" w:hAnsiTheme="minorHAnsi" w:cs="Arial"/>
          <w:color w:val="222222"/>
          <w:szCs w:val="20"/>
          <w:bdr w:val="none" w:sz="0" w:space="0" w:color="auto"/>
          <w:lang w:val="en-GB" w:eastAsia="it-IT"/>
        </w:rPr>
        <w:t>, G. (1998). A review of assessing the accuracy of classifications of remotely sensed data and of methods including remote sensing data in forest inventory.</w:t>
      </w:r>
    </w:p>
    <w:p w:rsidR="008D6C79" w:rsidRPr="003C64A1" w:rsidRDefault="008D6C79" w:rsidP="001E4901">
      <w:pPr>
        <w:pStyle w:val="Paragrafoelenco"/>
        <w:numPr>
          <w:ilvl w:val="0"/>
          <w:numId w:val="11"/>
        </w:numPr>
        <w:spacing w:after="240" w:line="276" w:lineRule="auto"/>
        <w:jc w:val="both"/>
        <w:rPr>
          <w:rFonts w:asciiTheme="minorHAnsi" w:hAnsiTheme="minorHAnsi"/>
          <w:lang w:val="en-GB"/>
        </w:rPr>
      </w:pPr>
      <w:proofErr w:type="spellStart"/>
      <w:r w:rsidRPr="008D6C79">
        <w:rPr>
          <w:rFonts w:asciiTheme="minorHAnsi" w:hAnsiTheme="minorHAnsi" w:cs="Arial"/>
          <w:color w:val="222222"/>
          <w:shd w:val="clear" w:color="auto" w:fill="FFFFFF"/>
        </w:rPr>
        <w:t>Claverie</w:t>
      </w:r>
      <w:proofErr w:type="spellEnd"/>
      <w:r w:rsidRPr="008D6C79">
        <w:rPr>
          <w:rFonts w:asciiTheme="minorHAnsi" w:hAnsiTheme="minorHAnsi" w:cs="Arial"/>
          <w:color w:val="222222"/>
          <w:shd w:val="clear" w:color="auto" w:fill="FFFFFF"/>
        </w:rPr>
        <w:t xml:space="preserve">, M., Ju, J., </w:t>
      </w:r>
      <w:proofErr w:type="spellStart"/>
      <w:r w:rsidRPr="008D6C79">
        <w:rPr>
          <w:rFonts w:asciiTheme="minorHAnsi" w:hAnsiTheme="minorHAnsi" w:cs="Arial"/>
          <w:color w:val="222222"/>
          <w:shd w:val="clear" w:color="auto" w:fill="FFFFFF"/>
        </w:rPr>
        <w:t>Masek</w:t>
      </w:r>
      <w:proofErr w:type="spellEnd"/>
      <w:r w:rsidRPr="008D6C79">
        <w:rPr>
          <w:rFonts w:asciiTheme="minorHAnsi" w:hAnsiTheme="minorHAnsi" w:cs="Arial"/>
          <w:color w:val="222222"/>
          <w:shd w:val="clear" w:color="auto" w:fill="FFFFFF"/>
        </w:rPr>
        <w:t xml:space="preserve">, J. G., Dungan, J. L., </w:t>
      </w:r>
      <w:proofErr w:type="spellStart"/>
      <w:r w:rsidRPr="008D6C79">
        <w:rPr>
          <w:rFonts w:asciiTheme="minorHAnsi" w:hAnsiTheme="minorHAnsi" w:cs="Arial"/>
          <w:color w:val="222222"/>
          <w:shd w:val="clear" w:color="auto" w:fill="FFFFFF"/>
        </w:rPr>
        <w:t>Vermote</w:t>
      </w:r>
      <w:proofErr w:type="spellEnd"/>
      <w:r w:rsidRPr="008D6C79">
        <w:rPr>
          <w:rFonts w:asciiTheme="minorHAnsi" w:hAnsiTheme="minorHAnsi" w:cs="Arial"/>
          <w:color w:val="222222"/>
          <w:shd w:val="clear" w:color="auto" w:fill="FFFFFF"/>
        </w:rPr>
        <w:t>, E. F., Roger, J. C., ... &amp; Justice, C. (2018). The Harmonized Landsat and Sentinel-2 surface reflectance data set. </w:t>
      </w:r>
      <w:r w:rsidRPr="008D6C79">
        <w:rPr>
          <w:rFonts w:asciiTheme="minorHAnsi" w:hAnsiTheme="minorHAnsi" w:cs="Arial"/>
          <w:i/>
          <w:iCs/>
          <w:color w:val="222222"/>
          <w:shd w:val="clear" w:color="auto" w:fill="FFFFFF"/>
        </w:rPr>
        <w:t>Remote sensing of environment</w:t>
      </w:r>
      <w:r w:rsidRPr="008D6C79">
        <w:rPr>
          <w:rFonts w:asciiTheme="minorHAnsi" w:hAnsiTheme="minorHAnsi" w:cs="Arial"/>
          <w:color w:val="222222"/>
          <w:shd w:val="clear" w:color="auto" w:fill="FFFFFF"/>
        </w:rPr>
        <w:t>, </w:t>
      </w:r>
      <w:r w:rsidRPr="008D6C79">
        <w:rPr>
          <w:rFonts w:asciiTheme="minorHAnsi" w:hAnsiTheme="minorHAnsi" w:cs="Arial"/>
          <w:i/>
          <w:iCs/>
          <w:color w:val="222222"/>
          <w:shd w:val="clear" w:color="auto" w:fill="FFFFFF"/>
        </w:rPr>
        <w:t>219</w:t>
      </w:r>
      <w:r w:rsidRPr="008D6C79">
        <w:rPr>
          <w:rFonts w:asciiTheme="minorHAnsi" w:hAnsiTheme="minorHAnsi" w:cs="Arial"/>
          <w:color w:val="222222"/>
          <w:shd w:val="clear" w:color="auto" w:fill="FFFFFF"/>
        </w:rPr>
        <w:t>, 145-161.</w:t>
      </w:r>
    </w:p>
    <w:p w:rsidR="008D6C79" w:rsidRPr="008D6C79" w:rsidRDefault="008D6C79" w:rsidP="001E4901">
      <w:pPr>
        <w:pStyle w:val="Paragrafoelenco"/>
        <w:numPr>
          <w:ilvl w:val="0"/>
          <w:numId w:val="11"/>
        </w:numPr>
        <w:spacing w:after="240" w:line="276" w:lineRule="auto"/>
        <w:jc w:val="both"/>
        <w:rPr>
          <w:rFonts w:asciiTheme="minorHAnsi" w:hAnsiTheme="minorHAnsi" w:cs="Arial"/>
          <w:color w:val="444444"/>
          <w:shd w:val="clear" w:color="auto" w:fill="FFFFFF"/>
        </w:rPr>
      </w:pPr>
      <w:proofErr w:type="spellStart"/>
      <w:r w:rsidRPr="008D6C79">
        <w:rPr>
          <w:rFonts w:asciiTheme="minorHAnsi" w:hAnsiTheme="minorHAnsi" w:cs="Arial"/>
          <w:color w:val="444444"/>
          <w:shd w:val="clear" w:color="auto" w:fill="FFFFFF"/>
        </w:rPr>
        <w:t>Claverie</w:t>
      </w:r>
      <w:proofErr w:type="spellEnd"/>
      <w:r w:rsidRPr="008D6C79">
        <w:rPr>
          <w:rFonts w:asciiTheme="minorHAnsi" w:hAnsiTheme="minorHAnsi" w:cs="Arial"/>
          <w:color w:val="444444"/>
          <w:shd w:val="clear" w:color="auto" w:fill="FFFFFF"/>
        </w:rPr>
        <w:t>, M., Ju, J., </w:t>
      </w:r>
      <w:proofErr w:type="spellStart"/>
      <w:r w:rsidRPr="008D6C79">
        <w:rPr>
          <w:rFonts w:asciiTheme="minorHAnsi" w:hAnsiTheme="minorHAnsi" w:cs="Arial"/>
          <w:color w:val="444444"/>
          <w:shd w:val="clear" w:color="auto" w:fill="FFFFFF"/>
        </w:rPr>
        <w:t>Masek</w:t>
      </w:r>
      <w:proofErr w:type="spellEnd"/>
      <w:r w:rsidRPr="008D6C79">
        <w:rPr>
          <w:rFonts w:asciiTheme="minorHAnsi" w:hAnsiTheme="minorHAnsi" w:cs="Arial"/>
          <w:color w:val="444444"/>
          <w:shd w:val="clear" w:color="auto" w:fill="FFFFFF"/>
        </w:rPr>
        <w:t>, J. G., Dungan, J. L., </w:t>
      </w:r>
      <w:proofErr w:type="spellStart"/>
      <w:r w:rsidRPr="008D6C79">
        <w:rPr>
          <w:rFonts w:asciiTheme="minorHAnsi" w:hAnsiTheme="minorHAnsi" w:cs="Arial"/>
          <w:color w:val="444444"/>
          <w:shd w:val="clear" w:color="auto" w:fill="FFFFFF"/>
        </w:rPr>
        <w:t>Vermote</w:t>
      </w:r>
      <w:proofErr w:type="spellEnd"/>
      <w:r w:rsidRPr="008D6C79">
        <w:rPr>
          <w:rFonts w:asciiTheme="minorHAnsi" w:hAnsiTheme="minorHAnsi" w:cs="Arial"/>
          <w:color w:val="444444"/>
          <w:shd w:val="clear" w:color="auto" w:fill="FFFFFF"/>
        </w:rPr>
        <w:t>, E. F., Roger, J.-C.,   </w:t>
      </w:r>
      <w:proofErr w:type="spellStart"/>
      <w:r w:rsidRPr="008D6C79">
        <w:rPr>
          <w:rFonts w:asciiTheme="minorHAnsi" w:hAnsiTheme="minorHAnsi" w:cs="Arial"/>
          <w:color w:val="444444"/>
          <w:shd w:val="clear" w:color="auto" w:fill="FFFFFF"/>
        </w:rPr>
        <w:t>Skakun</w:t>
      </w:r>
      <w:proofErr w:type="spellEnd"/>
      <w:r w:rsidRPr="008D6C79">
        <w:rPr>
          <w:rFonts w:asciiTheme="minorHAnsi" w:hAnsiTheme="minorHAnsi" w:cs="Arial"/>
          <w:color w:val="444444"/>
          <w:shd w:val="clear" w:color="auto" w:fill="FFFFFF"/>
        </w:rPr>
        <w:t>, S. V., &amp; Justice, C. (2018). The Harmonized Landsat and Sentinel-2   surface reflectance data set. </w:t>
      </w:r>
      <w:r w:rsidRPr="008D6C79">
        <w:rPr>
          <w:rStyle w:val="Enfasicorsivo"/>
          <w:rFonts w:asciiTheme="minorHAnsi" w:hAnsiTheme="minorHAnsi" w:cs="Arial"/>
          <w:color w:val="444444"/>
          <w:shd w:val="clear" w:color="auto" w:fill="FFFFFF"/>
        </w:rPr>
        <w:t>Remote Sensing of Environment</w:t>
      </w:r>
      <w:r w:rsidRPr="008D6C79">
        <w:rPr>
          <w:rFonts w:asciiTheme="minorHAnsi" w:hAnsiTheme="minorHAnsi" w:cs="Arial"/>
          <w:color w:val="444444"/>
          <w:shd w:val="clear" w:color="auto" w:fill="FFFFFF"/>
        </w:rPr>
        <w:t>, 219, 145-161.</w:t>
      </w:r>
    </w:p>
    <w:p w:rsidR="008D6C79" w:rsidRPr="008D6C79" w:rsidRDefault="008D6C79" w:rsidP="001E4901">
      <w:pPr>
        <w:pStyle w:val="Paragrafoelenco"/>
        <w:numPr>
          <w:ilvl w:val="0"/>
          <w:numId w:val="11"/>
        </w:numPr>
        <w:spacing w:after="240" w:line="276" w:lineRule="auto"/>
        <w:jc w:val="both"/>
        <w:rPr>
          <w:rFonts w:asciiTheme="minorHAnsi" w:hAnsiTheme="minorHAnsi"/>
          <w:lang w:val="it-IT"/>
        </w:rPr>
      </w:pPr>
      <w:r w:rsidRPr="008D6C79">
        <w:rPr>
          <w:rFonts w:asciiTheme="minorHAnsi" w:hAnsiTheme="minorHAnsi"/>
        </w:rPr>
        <w:t>Copernicus, E. U. (2018). Copernicus land monitoring service. Corine Land Cover data.</w:t>
      </w:r>
    </w:p>
    <w:p w:rsidR="008D6C79" w:rsidRPr="008D6C79" w:rsidRDefault="008D6C79" w:rsidP="001E4901">
      <w:pPr>
        <w:pStyle w:val="Paragrafoelenco"/>
        <w:numPr>
          <w:ilvl w:val="0"/>
          <w:numId w:val="11"/>
        </w:numPr>
        <w:spacing w:after="240" w:line="276" w:lineRule="auto"/>
        <w:jc w:val="both"/>
        <w:rPr>
          <w:rFonts w:asciiTheme="minorHAnsi" w:hAnsiTheme="minorHAnsi"/>
          <w:lang w:val="it-IT"/>
        </w:rPr>
      </w:pPr>
      <w:proofErr w:type="spellStart"/>
      <w:r w:rsidRPr="003C64A1">
        <w:rPr>
          <w:rFonts w:asciiTheme="minorHAnsi" w:hAnsiTheme="minorHAnsi" w:cs="Arial"/>
          <w:color w:val="222222"/>
          <w:shd w:val="clear" w:color="auto" w:fill="FFFFFF"/>
          <w:lang w:val="it-IT"/>
        </w:rPr>
        <w:t>Eisavi</w:t>
      </w:r>
      <w:proofErr w:type="spellEnd"/>
      <w:r w:rsidRPr="003C64A1">
        <w:rPr>
          <w:rFonts w:asciiTheme="minorHAnsi" w:hAnsiTheme="minorHAnsi" w:cs="Arial"/>
          <w:color w:val="222222"/>
          <w:shd w:val="clear" w:color="auto" w:fill="FFFFFF"/>
          <w:lang w:val="it-IT"/>
        </w:rPr>
        <w:t xml:space="preserve">, V., </w:t>
      </w:r>
      <w:proofErr w:type="spellStart"/>
      <w:r w:rsidRPr="003C64A1">
        <w:rPr>
          <w:rFonts w:asciiTheme="minorHAnsi" w:hAnsiTheme="minorHAnsi" w:cs="Arial"/>
          <w:color w:val="222222"/>
          <w:shd w:val="clear" w:color="auto" w:fill="FFFFFF"/>
          <w:lang w:val="it-IT"/>
        </w:rPr>
        <w:t>Homayouni</w:t>
      </w:r>
      <w:proofErr w:type="spellEnd"/>
      <w:r w:rsidRPr="003C64A1">
        <w:rPr>
          <w:rFonts w:asciiTheme="minorHAnsi" w:hAnsiTheme="minorHAnsi" w:cs="Arial"/>
          <w:color w:val="222222"/>
          <w:shd w:val="clear" w:color="auto" w:fill="FFFFFF"/>
          <w:lang w:val="it-IT"/>
        </w:rPr>
        <w:t xml:space="preserve">, S., </w:t>
      </w:r>
      <w:proofErr w:type="spellStart"/>
      <w:r w:rsidRPr="003C64A1">
        <w:rPr>
          <w:rFonts w:asciiTheme="minorHAnsi" w:hAnsiTheme="minorHAnsi" w:cs="Arial"/>
          <w:color w:val="222222"/>
          <w:shd w:val="clear" w:color="auto" w:fill="FFFFFF"/>
          <w:lang w:val="it-IT"/>
        </w:rPr>
        <w:t>Yazdi</w:t>
      </w:r>
      <w:proofErr w:type="spellEnd"/>
      <w:r w:rsidRPr="003C64A1">
        <w:rPr>
          <w:rFonts w:asciiTheme="minorHAnsi" w:hAnsiTheme="minorHAnsi" w:cs="Arial"/>
          <w:color w:val="222222"/>
          <w:shd w:val="clear" w:color="auto" w:fill="FFFFFF"/>
          <w:lang w:val="it-IT"/>
        </w:rPr>
        <w:t xml:space="preserve">, A. M., &amp; </w:t>
      </w:r>
      <w:proofErr w:type="spellStart"/>
      <w:r w:rsidRPr="003C64A1">
        <w:rPr>
          <w:rFonts w:asciiTheme="minorHAnsi" w:hAnsiTheme="minorHAnsi" w:cs="Arial"/>
          <w:color w:val="222222"/>
          <w:shd w:val="clear" w:color="auto" w:fill="FFFFFF"/>
          <w:lang w:val="it-IT"/>
        </w:rPr>
        <w:t>Alimohammadi</w:t>
      </w:r>
      <w:proofErr w:type="spellEnd"/>
      <w:r w:rsidRPr="003C64A1">
        <w:rPr>
          <w:rFonts w:asciiTheme="minorHAnsi" w:hAnsiTheme="minorHAnsi" w:cs="Arial"/>
          <w:color w:val="222222"/>
          <w:shd w:val="clear" w:color="auto" w:fill="FFFFFF"/>
          <w:lang w:val="it-IT"/>
        </w:rPr>
        <w:t xml:space="preserve">, A. (2015). </w:t>
      </w:r>
      <w:r w:rsidRPr="008D6C79">
        <w:rPr>
          <w:rFonts w:asciiTheme="minorHAnsi" w:hAnsiTheme="minorHAnsi" w:cs="Arial"/>
          <w:color w:val="222222"/>
          <w:shd w:val="clear" w:color="auto" w:fill="FFFFFF"/>
        </w:rPr>
        <w:t>Land cover mapping based on random forest classification of multitemporal spectral and thermal images. </w:t>
      </w:r>
      <w:r w:rsidRPr="008D6C79">
        <w:rPr>
          <w:rFonts w:asciiTheme="minorHAnsi" w:hAnsiTheme="minorHAnsi" w:cs="Arial"/>
          <w:i/>
          <w:iCs/>
          <w:color w:val="222222"/>
          <w:shd w:val="clear" w:color="auto" w:fill="FFFFFF"/>
        </w:rPr>
        <w:t>Environmental monitoring and assessment</w:t>
      </w:r>
      <w:r w:rsidRPr="008D6C79">
        <w:rPr>
          <w:rFonts w:asciiTheme="minorHAnsi" w:hAnsiTheme="minorHAnsi" w:cs="Arial"/>
          <w:color w:val="222222"/>
          <w:shd w:val="clear" w:color="auto" w:fill="FFFFFF"/>
        </w:rPr>
        <w:t>, </w:t>
      </w:r>
      <w:r w:rsidRPr="008D6C79">
        <w:rPr>
          <w:rFonts w:asciiTheme="minorHAnsi" w:hAnsiTheme="minorHAnsi" w:cs="Arial"/>
          <w:i/>
          <w:iCs/>
          <w:color w:val="222222"/>
          <w:shd w:val="clear" w:color="auto" w:fill="FFFFFF"/>
        </w:rPr>
        <w:t>187</w:t>
      </w:r>
      <w:r w:rsidRPr="008D6C79">
        <w:rPr>
          <w:rFonts w:asciiTheme="minorHAnsi" w:hAnsiTheme="minorHAnsi" w:cs="Arial"/>
          <w:color w:val="222222"/>
          <w:shd w:val="clear" w:color="auto" w:fill="FFFFFF"/>
        </w:rPr>
        <w:t>, 1-14.</w:t>
      </w:r>
    </w:p>
    <w:p w:rsidR="008D6C79" w:rsidRPr="008D6C79" w:rsidRDefault="008D6C79" w:rsidP="001E4901">
      <w:pPr>
        <w:pStyle w:val="Paragrafoelenco"/>
        <w:numPr>
          <w:ilvl w:val="0"/>
          <w:numId w:val="11"/>
        </w:numPr>
        <w:spacing w:after="240" w:line="276" w:lineRule="auto"/>
        <w:jc w:val="both"/>
        <w:rPr>
          <w:rFonts w:asciiTheme="minorHAnsi" w:hAnsiTheme="minorHAnsi"/>
        </w:rPr>
      </w:pPr>
      <w:proofErr w:type="spellStart"/>
      <w:r w:rsidRPr="008D6C79">
        <w:rPr>
          <w:rFonts w:asciiTheme="minorHAnsi" w:hAnsiTheme="minorHAnsi"/>
        </w:rPr>
        <w:t>Elith</w:t>
      </w:r>
      <w:proofErr w:type="spellEnd"/>
      <w:r w:rsidRPr="008D6C79">
        <w:rPr>
          <w:rFonts w:asciiTheme="minorHAnsi" w:hAnsiTheme="minorHAnsi"/>
        </w:rPr>
        <w:t>, J. (2019). 15-machine learning, random forests, and boosted regression trees. Quantitative analyses in wildlife science, page 281.Ahmed S. A. et al., 2023</w:t>
      </w:r>
    </w:p>
    <w:p w:rsidR="008D6C79" w:rsidRPr="003C64A1" w:rsidRDefault="008D6C79" w:rsidP="001E4901">
      <w:pPr>
        <w:pStyle w:val="Paragrafoelenco"/>
        <w:numPr>
          <w:ilvl w:val="0"/>
          <w:numId w:val="11"/>
        </w:numPr>
        <w:spacing w:after="240" w:line="276" w:lineRule="auto"/>
        <w:jc w:val="both"/>
        <w:rPr>
          <w:rFonts w:asciiTheme="minorHAnsi" w:hAnsiTheme="minorHAnsi"/>
          <w:lang w:val="en-GB"/>
        </w:rPr>
      </w:pPr>
      <w:proofErr w:type="spellStart"/>
      <w:r w:rsidRPr="008D6C79">
        <w:rPr>
          <w:rFonts w:asciiTheme="minorHAnsi" w:hAnsiTheme="minorHAnsi" w:cs="Segoe UI"/>
          <w:color w:val="1F2328"/>
          <w:shd w:val="clear" w:color="auto" w:fill="FFFFFF"/>
        </w:rPr>
        <w:t>Geofabrik</w:t>
      </w:r>
      <w:proofErr w:type="spellEnd"/>
      <w:r w:rsidRPr="008D6C79">
        <w:rPr>
          <w:rFonts w:asciiTheme="minorHAnsi" w:hAnsiTheme="minorHAnsi" w:cs="Segoe UI"/>
          <w:color w:val="1F2328"/>
          <w:shd w:val="clear" w:color="auto" w:fill="FFFFFF"/>
        </w:rPr>
        <w:t>, D. S. (2017). Open Street Map</w:t>
      </w:r>
    </w:p>
    <w:p w:rsidR="008D6C79" w:rsidRPr="008D6C79" w:rsidRDefault="008D6C79" w:rsidP="001E4901">
      <w:pPr>
        <w:pStyle w:val="Paragrafoelenco"/>
        <w:numPr>
          <w:ilvl w:val="0"/>
          <w:numId w:val="11"/>
        </w:numPr>
        <w:spacing w:after="240" w:line="276" w:lineRule="auto"/>
        <w:jc w:val="both"/>
        <w:rPr>
          <w:rFonts w:asciiTheme="minorHAnsi" w:hAnsiTheme="minorHAnsi"/>
          <w:lang w:val="it-IT"/>
        </w:rPr>
      </w:pPr>
      <w:r w:rsidRPr="003C64A1">
        <w:rPr>
          <w:rFonts w:asciiTheme="minorHAnsi" w:hAnsiTheme="minorHAnsi"/>
          <w:lang w:val="en-GB"/>
        </w:rPr>
        <w:t xml:space="preserve">Gorelick, N. (2013, April). Google earth engine. In EGU general assembly conference abstracts (Vol. 15, p. 11997). </w:t>
      </w:r>
      <w:r w:rsidRPr="008D6C79">
        <w:rPr>
          <w:rFonts w:asciiTheme="minorHAnsi" w:hAnsiTheme="minorHAnsi"/>
          <w:lang w:val="it-IT"/>
        </w:rPr>
        <w:t xml:space="preserve">Vienna, Austria: American </w:t>
      </w:r>
      <w:proofErr w:type="spellStart"/>
      <w:r w:rsidRPr="008D6C79">
        <w:rPr>
          <w:rFonts w:asciiTheme="minorHAnsi" w:hAnsiTheme="minorHAnsi"/>
          <w:lang w:val="it-IT"/>
        </w:rPr>
        <w:t>Geophysical</w:t>
      </w:r>
      <w:proofErr w:type="spellEnd"/>
      <w:r w:rsidRPr="008D6C79">
        <w:rPr>
          <w:rFonts w:asciiTheme="minorHAnsi" w:hAnsiTheme="minorHAnsi"/>
          <w:lang w:val="it-IT"/>
        </w:rPr>
        <w:t xml:space="preserve"> Union.</w:t>
      </w:r>
    </w:p>
    <w:p w:rsidR="008D6C79" w:rsidRPr="009000FC" w:rsidRDefault="008D6C79" w:rsidP="001E4901">
      <w:pPr>
        <w:pStyle w:val="Paragrafoelenco"/>
        <w:numPr>
          <w:ilvl w:val="0"/>
          <w:numId w:val="11"/>
        </w:numPr>
        <w:spacing w:after="240" w:line="276" w:lineRule="auto"/>
        <w:jc w:val="both"/>
        <w:rPr>
          <w:rFonts w:asciiTheme="minorHAnsi" w:hAnsiTheme="minorHAnsi"/>
          <w:lang w:val="it-IT"/>
        </w:rPr>
      </w:pPr>
      <w:r w:rsidRPr="008D6C79">
        <w:rPr>
          <w:rFonts w:asciiTheme="minorHAnsi" w:hAnsiTheme="minorHAnsi"/>
        </w:rPr>
        <w:t>Guidonia Airport Meteorological Station</w:t>
      </w:r>
    </w:p>
    <w:p w:rsidR="009000FC" w:rsidRPr="009000FC" w:rsidRDefault="009000FC" w:rsidP="001E4901">
      <w:pPr>
        <w:pStyle w:val="Paragrafoelenco"/>
        <w:numPr>
          <w:ilvl w:val="0"/>
          <w:numId w:val="11"/>
        </w:numPr>
        <w:spacing w:after="240" w:line="276" w:lineRule="auto"/>
        <w:jc w:val="both"/>
        <w:rPr>
          <w:rFonts w:asciiTheme="minorHAnsi" w:hAnsiTheme="minorHAnsi"/>
          <w:sz w:val="28"/>
          <w:lang w:val="it-IT"/>
        </w:rPr>
      </w:pPr>
      <w:proofErr w:type="spellStart"/>
      <w:r w:rsidRPr="009000FC">
        <w:rPr>
          <w:rFonts w:asciiTheme="minorHAnsi" w:hAnsiTheme="minorHAnsi" w:cs="Arial"/>
          <w:color w:val="222222"/>
          <w:szCs w:val="20"/>
          <w:shd w:val="clear" w:color="auto" w:fill="FFFFFF"/>
        </w:rPr>
        <w:t>Heymann</w:t>
      </w:r>
      <w:proofErr w:type="spellEnd"/>
      <w:r w:rsidRPr="009000FC">
        <w:rPr>
          <w:rFonts w:asciiTheme="minorHAnsi" w:hAnsiTheme="minorHAnsi" w:cs="Arial"/>
          <w:color w:val="222222"/>
          <w:szCs w:val="20"/>
          <w:shd w:val="clear" w:color="auto" w:fill="FFFFFF"/>
        </w:rPr>
        <w:t>, Y. (1994). </w:t>
      </w:r>
      <w:r w:rsidRPr="009000FC">
        <w:rPr>
          <w:rFonts w:asciiTheme="minorHAnsi" w:hAnsiTheme="minorHAnsi" w:cs="Arial"/>
          <w:i/>
          <w:iCs/>
          <w:color w:val="222222"/>
          <w:szCs w:val="20"/>
          <w:shd w:val="clear" w:color="auto" w:fill="FFFFFF"/>
        </w:rPr>
        <w:t>CORINE land cover: Technical guide</w:t>
      </w:r>
      <w:r w:rsidRPr="009000FC">
        <w:rPr>
          <w:rFonts w:asciiTheme="minorHAnsi" w:hAnsiTheme="minorHAnsi" w:cs="Arial"/>
          <w:color w:val="222222"/>
          <w:szCs w:val="20"/>
          <w:shd w:val="clear" w:color="auto" w:fill="FFFFFF"/>
        </w:rPr>
        <w:t xml:space="preserve">. Office for Official Publ. of the </w:t>
      </w:r>
      <w:proofErr w:type="spellStart"/>
      <w:r w:rsidRPr="009000FC">
        <w:rPr>
          <w:rFonts w:asciiTheme="minorHAnsi" w:hAnsiTheme="minorHAnsi" w:cs="Arial"/>
          <w:color w:val="222222"/>
          <w:szCs w:val="20"/>
          <w:shd w:val="clear" w:color="auto" w:fill="FFFFFF"/>
        </w:rPr>
        <w:t>Europ</w:t>
      </w:r>
      <w:proofErr w:type="spellEnd"/>
      <w:r w:rsidRPr="009000FC">
        <w:rPr>
          <w:rFonts w:asciiTheme="minorHAnsi" w:hAnsiTheme="minorHAnsi" w:cs="Arial"/>
          <w:color w:val="222222"/>
          <w:szCs w:val="20"/>
          <w:shd w:val="clear" w:color="auto" w:fill="FFFFFF"/>
        </w:rPr>
        <w:t>. Communities.</w:t>
      </w:r>
    </w:p>
    <w:p w:rsidR="008D6C79" w:rsidRPr="008D6C79" w:rsidRDefault="008D6C79" w:rsidP="001E4901">
      <w:pPr>
        <w:pStyle w:val="Paragrafoelenco"/>
        <w:numPr>
          <w:ilvl w:val="0"/>
          <w:numId w:val="11"/>
        </w:numPr>
        <w:spacing w:after="240" w:line="276" w:lineRule="auto"/>
        <w:jc w:val="both"/>
        <w:rPr>
          <w:rFonts w:asciiTheme="minorHAnsi" w:hAnsiTheme="minorHAnsi" w:cs="Arial"/>
          <w:color w:val="222222"/>
          <w:shd w:val="clear" w:color="auto" w:fill="FFFFFF"/>
        </w:rPr>
      </w:pPr>
      <w:r w:rsidRPr="008D6C79">
        <w:rPr>
          <w:rFonts w:asciiTheme="minorHAnsi" w:hAnsiTheme="minorHAnsi" w:cs="Arial"/>
          <w:color w:val="222222"/>
          <w:shd w:val="clear" w:color="auto" w:fill="FFFFFF"/>
        </w:rPr>
        <w:t xml:space="preserve">Phan, T. N., </w:t>
      </w:r>
      <w:proofErr w:type="spellStart"/>
      <w:r w:rsidRPr="008D6C79">
        <w:rPr>
          <w:rFonts w:asciiTheme="minorHAnsi" w:hAnsiTheme="minorHAnsi" w:cs="Arial"/>
          <w:color w:val="222222"/>
          <w:shd w:val="clear" w:color="auto" w:fill="FFFFFF"/>
        </w:rPr>
        <w:t>Kuch</w:t>
      </w:r>
      <w:proofErr w:type="spellEnd"/>
      <w:r w:rsidRPr="008D6C79">
        <w:rPr>
          <w:rFonts w:asciiTheme="minorHAnsi" w:hAnsiTheme="minorHAnsi" w:cs="Arial"/>
          <w:color w:val="222222"/>
          <w:shd w:val="clear" w:color="auto" w:fill="FFFFFF"/>
        </w:rPr>
        <w:t>, V., &amp; Lehnert, L. W. (2020). Land cover classification using Google Earth Engine and random forest classifier—The role of image composition. </w:t>
      </w:r>
      <w:r w:rsidRPr="008D6C79">
        <w:rPr>
          <w:rFonts w:asciiTheme="minorHAnsi" w:hAnsiTheme="minorHAnsi" w:cs="Arial"/>
          <w:i/>
          <w:iCs/>
          <w:color w:val="222222"/>
          <w:shd w:val="clear" w:color="auto" w:fill="FFFFFF"/>
        </w:rPr>
        <w:t>Remote Sensing</w:t>
      </w:r>
      <w:r w:rsidRPr="008D6C79">
        <w:rPr>
          <w:rFonts w:asciiTheme="minorHAnsi" w:hAnsiTheme="minorHAnsi" w:cs="Arial"/>
          <w:color w:val="222222"/>
          <w:shd w:val="clear" w:color="auto" w:fill="FFFFFF"/>
        </w:rPr>
        <w:t>, </w:t>
      </w:r>
      <w:r w:rsidRPr="008D6C79">
        <w:rPr>
          <w:rFonts w:asciiTheme="minorHAnsi" w:hAnsiTheme="minorHAnsi" w:cs="Arial"/>
          <w:i/>
          <w:iCs/>
          <w:color w:val="222222"/>
          <w:shd w:val="clear" w:color="auto" w:fill="FFFFFF"/>
        </w:rPr>
        <w:t>12</w:t>
      </w:r>
      <w:r w:rsidRPr="008D6C79">
        <w:rPr>
          <w:rFonts w:asciiTheme="minorHAnsi" w:hAnsiTheme="minorHAnsi" w:cs="Arial"/>
          <w:color w:val="222222"/>
          <w:shd w:val="clear" w:color="auto" w:fill="FFFFFF"/>
        </w:rPr>
        <w:t>(15), 2411.</w:t>
      </w:r>
    </w:p>
    <w:p w:rsidR="008D6C79" w:rsidRPr="008D6C79" w:rsidRDefault="008D6C79" w:rsidP="001E4901">
      <w:pPr>
        <w:pStyle w:val="Paragrafoelenco"/>
        <w:numPr>
          <w:ilvl w:val="0"/>
          <w:numId w:val="11"/>
        </w:numPr>
        <w:spacing w:after="240" w:line="276" w:lineRule="auto"/>
        <w:jc w:val="both"/>
        <w:rPr>
          <w:rFonts w:asciiTheme="minorHAnsi" w:hAnsiTheme="minorHAnsi"/>
          <w:lang w:val="it-IT"/>
        </w:rPr>
      </w:pPr>
      <w:r w:rsidRPr="008D6C79">
        <w:rPr>
          <w:rFonts w:asciiTheme="minorHAnsi" w:hAnsiTheme="minorHAnsi"/>
        </w:rPr>
        <w:t xml:space="preserve">species presence-only data with random forests. </w:t>
      </w:r>
      <w:proofErr w:type="spellStart"/>
      <w:r w:rsidRPr="008D6C79">
        <w:rPr>
          <w:rFonts w:asciiTheme="minorHAnsi" w:hAnsiTheme="minorHAnsi"/>
        </w:rPr>
        <w:t>Ecography</w:t>
      </w:r>
      <w:proofErr w:type="spellEnd"/>
      <w:r w:rsidRPr="008D6C79">
        <w:rPr>
          <w:rFonts w:asciiTheme="minorHAnsi" w:hAnsiTheme="minorHAnsi"/>
        </w:rPr>
        <w:t>, 44(12):1731–1742.</w:t>
      </w:r>
    </w:p>
    <w:p w:rsidR="008D6C79" w:rsidRPr="008D6C79" w:rsidRDefault="008D6C79" w:rsidP="001E4901">
      <w:pPr>
        <w:pStyle w:val="Paragrafoelenco"/>
        <w:numPr>
          <w:ilvl w:val="0"/>
          <w:numId w:val="11"/>
        </w:numPr>
        <w:spacing w:after="240" w:line="276" w:lineRule="auto"/>
        <w:jc w:val="both"/>
        <w:rPr>
          <w:rFonts w:asciiTheme="minorHAnsi" w:hAnsiTheme="minorHAnsi"/>
          <w:i/>
          <w:iCs/>
          <w:color w:val="1F1F1F"/>
        </w:rPr>
      </w:pPr>
      <w:proofErr w:type="spellStart"/>
      <w:r w:rsidRPr="003C64A1">
        <w:rPr>
          <w:rFonts w:asciiTheme="minorHAnsi" w:hAnsiTheme="minorHAnsi"/>
          <w:i/>
          <w:iCs/>
          <w:color w:val="1F1F1F"/>
          <w:lang w:val="it-IT"/>
        </w:rPr>
        <w:t>Tamiminia</w:t>
      </w:r>
      <w:proofErr w:type="spellEnd"/>
      <w:r w:rsidRPr="003C64A1">
        <w:rPr>
          <w:rFonts w:asciiTheme="minorHAnsi" w:hAnsiTheme="minorHAnsi"/>
          <w:i/>
          <w:iCs/>
          <w:color w:val="1F1F1F"/>
          <w:lang w:val="it-IT"/>
        </w:rPr>
        <w:t xml:space="preserve">, H., </w:t>
      </w:r>
      <w:proofErr w:type="spellStart"/>
      <w:r w:rsidRPr="003C64A1">
        <w:rPr>
          <w:rFonts w:asciiTheme="minorHAnsi" w:hAnsiTheme="minorHAnsi"/>
          <w:i/>
          <w:iCs/>
          <w:color w:val="1F1F1F"/>
          <w:lang w:val="it-IT"/>
        </w:rPr>
        <w:t>Salehi</w:t>
      </w:r>
      <w:proofErr w:type="spellEnd"/>
      <w:r w:rsidRPr="003C64A1">
        <w:rPr>
          <w:rFonts w:asciiTheme="minorHAnsi" w:hAnsiTheme="minorHAnsi"/>
          <w:i/>
          <w:iCs/>
          <w:color w:val="1F1F1F"/>
          <w:lang w:val="it-IT"/>
        </w:rPr>
        <w:t xml:space="preserve">, B., </w:t>
      </w:r>
      <w:proofErr w:type="spellStart"/>
      <w:r w:rsidRPr="003C64A1">
        <w:rPr>
          <w:rFonts w:asciiTheme="minorHAnsi" w:hAnsiTheme="minorHAnsi"/>
          <w:i/>
          <w:iCs/>
          <w:color w:val="1F1F1F"/>
          <w:lang w:val="it-IT"/>
        </w:rPr>
        <w:t>Mahdianpari</w:t>
      </w:r>
      <w:proofErr w:type="spellEnd"/>
      <w:r w:rsidRPr="003C64A1">
        <w:rPr>
          <w:rFonts w:asciiTheme="minorHAnsi" w:hAnsiTheme="minorHAnsi"/>
          <w:i/>
          <w:iCs/>
          <w:color w:val="1F1F1F"/>
          <w:lang w:val="it-IT"/>
        </w:rPr>
        <w:t xml:space="preserve">, M., </w:t>
      </w:r>
      <w:proofErr w:type="spellStart"/>
      <w:r w:rsidRPr="003C64A1">
        <w:rPr>
          <w:rFonts w:asciiTheme="minorHAnsi" w:hAnsiTheme="minorHAnsi"/>
          <w:i/>
          <w:iCs/>
          <w:color w:val="1F1F1F"/>
          <w:lang w:val="it-IT"/>
        </w:rPr>
        <w:t>Quackenbush</w:t>
      </w:r>
      <w:proofErr w:type="spellEnd"/>
      <w:r w:rsidRPr="003C64A1">
        <w:rPr>
          <w:rFonts w:asciiTheme="minorHAnsi" w:hAnsiTheme="minorHAnsi"/>
          <w:i/>
          <w:iCs/>
          <w:color w:val="1F1F1F"/>
          <w:lang w:val="it-IT"/>
        </w:rPr>
        <w:t xml:space="preserve">, L., </w:t>
      </w:r>
      <w:proofErr w:type="spellStart"/>
      <w:r w:rsidRPr="003C64A1">
        <w:rPr>
          <w:rFonts w:asciiTheme="minorHAnsi" w:hAnsiTheme="minorHAnsi"/>
          <w:i/>
          <w:iCs/>
          <w:color w:val="1F1F1F"/>
          <w:lang w:val="it-IT"/>
        </w:rPr>
        <w:t>Adeli</w:t>
      </w:r>
      <w:proofErr w:type="spellEnd"/>
      <w:r w:rsidRPr="003C64A1">
        <w:rPr>
          <w:rFonts w:asciiTheme="minorHAnsi" w:hAnsiTheme="minorHAnsi"/>
          <w:i/>
          <w:iCs/>
          <w:color w:val="1F1F1F"/>
          <w:lang w:val="it-IT"/>
        </w:rPr>
        <w:t xml:space="preserve">, S., &amp; </w:t>
      </w:r>
      <w:proofErr w:type="spellStart"/>
      <w:r w:rsidRPr="003C64A1">
        <w:rPr>
          <w:rFonts w:asciiTheme="minorHAnsi" w:hAnsiTheme="minorHAnsi"/>
          <w:i/>
          <w:iCs/>
          <w:color w:val="1F1F1F"/>
          <w:lang w:val="it-IT"/>
        </w:rPr>
        <w:t>Brisco</w:t>
      </w:r>
      <w:proofErr w:type="spellEnd"/>
      <w:r w:rsidRPr="003C64A1">
        <w:rPr>
          <w:rFonts w:asciiTheme="minorHAnsi" w:hAnsiTheme="minorHAnsi"/>
          <w:i/>
          <w:iCs/>
          <w:color w:val="1F1F1F"/>
          <w:lang w:val="it-IT"/>
        </w:rPr>
        <w:t xml:space="preserve">, B. (2020). </w:t>
      </w:r>
      <w:r w:rsidRPr="008D6C79">
        <w:rPr>
          <w:rFonts w:asciiTheme="minorHAnsi" w:hAnsiTheme="minorHAnsi"/>
          <w:i/>
          <w:iCs/>
          <w:color w:val="1F1F1F"/>
        </w:rPr>
        <w:t>Google Earth Engine for geo-big data applications: A meta-analysis and systematic review. ISPRS journal of photogrammetry and remote sensing, 164, 152-170</w:t>
      </w:r>
    </w:p>
    <w:p w:rsidR="008D6C79" w:rsidRPr="008D6C79" w:rsidRDefault="008D6C79" w:rsidP="001E4901">
      <w:pPr>
        <w:pStyle w:val="Paragrafoelenco"/>
        <w:numPr>
          <w:ilvl w:val="0"/>
          <w:numId w:val="11"/>
        </w:numPr>
        <w:spacing w:after="240" w:line="276" w:lineRule="auto"/>
        <w:jc w:val="both"/>
        <w:rPr>
          <w:rFonts w:asciiTheme="minorHAnsi" w:hAnsiTheme="minorHAnsi"/>
          <w:lang w:val="it-IT"/>
        </w:rPr>
      </w:pPr>
      <w:r w:rsidRPr="008D6C79">
        <w:rPr>
          <w:rFonts w:asciiTheme="minorHAnsi" w:hAnsiTheme="minorHAnsi" w:cs="Arial"/>
          <w:color w:val="222222"/>
          <w:shd w:val="clear" w:color="auto" w:fill="FFFFFF"/>
        </w:rPr>
        <w:t>Team, R. C. (2020). RA language and environment for statistical computing, R Foundation for Statistical. </w:t>
      </w:r>
      <w:r w:rsidRPr="008D6C79">
        <w:rPr>
          <w:rFonts w:asciiTheme="minorHAnsi" w:hAnsiTheme="minorHAnsi" w:cs="Arial"/>
          <w:i/>
          <w:iCs/>
          <w:color w:val="222222"/>
          <w:shd w:val="clear" w:color="auto" w:fill="FFFFFF"/>
        </w:rPr>
        <w:t>Computing</w:t>
      </w:r>
      <w:r w:rsidRPr="008D6C79">
        <w:rPr>
          <w:rFonts w:asciiTheme="minorHAnsi" w:hAnsiTheme="minorHAnsi" w:cs="Arial"/>
          <w:color w:val="222222"/>
          <w:shd w:val="clear" w:color="auto" w:fill="FFFFFF"/>
        </w:rPr>
        <w:t>.</w:t>
      </w:r>
    </w:p>
    <w:p w:rsidR="008D6C79" w:rsidRPr="008D6C79" w:rsidRDefault="008D6C79" w:rsidP="001E4901">
      <w:pPr>
        <w:pStyle w:val="Paragrafoelenco"/>
        <w:numPr>
          <w:ilvl w:val="0"/>
          <w:numId w:val="11"/>
        </w:numPr>
        <w:spacing w:after="240" w:line="276" w:lineRule="auto"/>
        <w:jc w:val="both"/>
        <w:rPr>
          <w:rFonts w:asciiTheme="minorHAnsi" w:hAnsiTheme="minorHAnsi"/>
        </w:rPr>
      </w:pPr>
      <w:proofErr w:type="spellStart"/>
      <w:r w:rsidRPr="008D6C79">
        <w:rPr>
          <w:rFonts w:asciiTheme="minorHAnsi" w:hAnsiTheme="minorHAnsi"/>
        </w:rPr>
        <w:t>Valavi</w:t>
      </w:r>
      <w:proofErr w:type="spellEnd"/>
      <w:r w:rsidRPr="008D6C79">
        <w:rPr>
          <w:rFonts w:asciiTheme="minorHAnsi" w:hAnsiTheme="minorHAnsi"/>
        </w:rPr>
        <w:t xml:space="preserve">, R., </w:t>
      </w:r>
      <w:proofErr w:type="spellStart"/>
      <w:r w:rsidRPr="008D6C79">
        <w:rPr>
          <w:rFonts w:asciiTheme="minorHAnsi" w:hAnsiTheme="minorHAnsi"/>
        </w:rPr>
        <w:t>Elith</w:t>
      </w:r>
      <w:proofErr w:type="spellEnd"/>
      <w:r w:rsidRPr="008D6C79">
        <w:rPr>
          <w:rFonts w:asciiTheme="minorHAnsi" w:hAnsiTheme="minorHAnsi"/>
        </w:rPr>
        <w:t xml:space="preserve">, J., </w:t>
      </w:r>
      <w:proofErr w:type="spellStart"/>
      <w:r w:rsidRPr="008D6C79">
        <w:rPr>
          <w:rFonts w:asciiTheme="minorHAnsi" w:hAnsiTheme="minorHAnsi"/>
        </w:rPr>
        <w:t>Lahoz-Monfort</w:t>
      </w:r>
      <w:proofErr w:type="spellEnd"/>
      <w:r w:rsidRPr="008D6C79">
        <w:rPr>
          <w:rFonts w:asciiTheme="minorHAnsi" w:hAnsiTheme="minorHAnsi"/>
        </w:rPr>
        <w:t xml:space="preserve">, J. J., and </w:t>
      </w:r>
      <w:proofErr w:type="spellStart"/>
      <w:r w:rsidRPr="008D6C79">
        <w:rPr>
          <w:rFonts w:asciiTheme="minorHAnsi" w:hAnsiTheme="minorHAnsi"/>
        </w:rPr>
        <w:t>Guillera-Arroita</w:t>
      </w:r>
      <w:proofErr w:type="spellEnd"/>
      <w:r w:rsidRPr="008D6C79">
        <w:rPr>
          <w:rFonts w:asciiTheme="minorHAnsi" w:hAnsiTheme="minorHAnsi"/>
        </w:rPr>
        <w:t>, G. (2021). Modelling</w:t>
      </w:r>
    </w:p>
    <w:p w:rsidR="00741A7E" w:rsidRPr="008D6C79" w:rsidRDefault="008D6C79" w:rsidP="001E4901">
      <w:pPr>
        <w:pStyle w:val="Paragrafoelenco"/>
        <w:numPr>
          <w:ilvl w:val="0"/>
          <w:numId w:val="11"/>
        </w:numPr>
        <w:spacing w:after="240" w:line="276" w:lineRule="auto"/>
        <w:jc w:val="both"/>
        <w:rPr>
          <w:rFonts w:asciiTheme="minorHAnsi" w:hAnsiTheme="minorHAnsi"/>
          <w:lang w:val="it-IT"/>
        </w:rPr>
      </w:pPr>
      <w:proofErr w:type="spellStart"/>
      <w:r w:rsidRPr="008D6C79">
        <w:rPr>
          <w:rFonts w:asciiTheme="minorHAnsi" w:hAnsiTheme="minorHAnsi" w:cs="Arial"/>
          <w:color w:val="222222"/>
          <w:shd w:val="clear" w:color="auto" w:fill="FFFFFF"/>
        </w:rPr>
        <w:t>Waske</w:t>
      </w:r>
      <w:proofErr w:type="spellEnd"/>
      <w:r w:rsidRPr="008D6C79">
        <w:rPr>
          <w:rFonts w:asciiTheme="minorHAnsi" w:hAnsiTheme="minorHAnsi" w:cs="Arial"/>
          <w:color w:val="222222"/>
          <w:shd w:val="clear" w:color="auto" w:fill="FFFFFF"/>
        </w:rPr>
        <w:t>, B., &amp; Braun, M. (2009). Classifier ensembles for land cover mapping using multitemporal SAR imagery. </w:t>
      </w:r>
      <w:r w:rsidRPr="008D6C79">
        <w:rPr>
          <w:rFonts w:asciiTheme="minorHAnsi" w:hAnsiTheme="minorHAnsi" w:cs="Arial"/>
          <w:i/>
          <w:iCs/>
          <w:color w:val="222222"/>
          <w:shd w:val="clear" w:color="auto" w:fill="FFFFFF"/>
        </w:rPr>
        <w:t>ISPRS journal of photogrammetry and remote sensing</w:t>
      </w:r>
      <w:r w:rsidRPr="008D6C79">
        <w:rPr>
          <w:rFonts w:asciiTheme="minorHAnsi" w:hAnsiTheme="minorHAnsi" w:cs="Arial"/>
          <w:color w:val="222222"/>
          <w:shd w:val="clear" w:color="auto" w:fill="FFFFFF"/>
        </w:rPr>
        <w:t>, </w:t>
      </w:r>
      <w:r w:rsidRPr="008D6C79">
        <w:rPr>
          <w:rFonts w:asciiTheme="minorHAnsi" w:hAnsiTheme="minorHAnsi" w:cs="Arial"/>
          <w:i/>
          <w:iCs/>
          <w:color w:val="222222"/>
          <w:shd w:val="clear" w:color="auto" w:fill="FFFFFF"/>
        </w:rPr>
        <w:t>64</w:t>
      </w:r>
      <w:r w:rsidRPr="008D6C79">
        <w:rPr>
          <w:rFonts w:asciiTheme="minorHAnsi" w:hAnsiTheme="minorHAnsi" w:cs="Arial"/>
          <w:color w:val="222222"/>
          <w:shd w:val="clear" w:color="auto" w:fill="FFFFFF"/>
        </w:rPr>
        <w:t>(5), 450-457.</w:t>
      </w:r>
    </w:p>
    <w:sectPr w:rsidR="00741A7E" w:rsidRPr="008D6C79">
      <w:footerReference w:type="default" r:id="rId16"/>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0E23" w:rsidRDefault="00C40E23">
      <w:r>
        <w:separator/>
      </w:r>
    </w:p>
  </w:endnote>
  <w:endnote w:type="continuationSeparator" w:id="0">
    <w:p w:rsidR="00C40E23" w:rsidRDefault="00C40E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Helvetica">
    <w:panose1 w:val="020B0604020202020204"/>
    <w:charset w:val="00"/>
    <w:family w:val="swiss"/>
    <w:pitch w:val="variable"/>
    <w:sig w:usb0="00000003" w:usb1="00000000" w:usb2="00000000" w:usb3="00000000" w:csb0="00000001" w:csb1="00000000"/>
  </w:font>
  <w:font w:name="Helvetica Neue">
    <w:altName w:val="Arial"/>
    <w:charset w:val="00"/>
    <w:family w:val="roman"/>
    <w:pitch w:val="default"/>
  </w:font>
  <w:font w:name="Helvetica Neue Light">
    <w:altName w:val="Arial Nova Light"/>
    <w:charset w:val="00"/>
    <w:family w:val="roman"/>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3A1F" w:rsidRDefault="00380BDC">
    <w:pPr>
      <w:pStyle w:val="Intestazioneepidipagina"/>
      <w:tabs>
        <w:tab w:val="clear" w:pos="9020"/>
        <w:tab w:val="center" w:pos="4819"/>
        <w:tab w:val="right" w:pos="9638"/>
      </w:tabs>
    </w:pPr>
    <w:r>
      <w:tab/>
    </w:r>
    <w:r>
      <w:tab/>
    </w:r>
    <w:r>
      <w:fldChar w:fldCharType="begin"/>
    </w:r>
    <w:r>
      <w:instrText xml:space="preserve"> PAGE </w:instrText>
    </w:r>
    <w:r>
      <w:fldChar w:fldCharType="separate"/>
    </w:r>
    <w:r w:rsidR="00B7704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0E23" w:rsidRDefault="00C40E23">
      <w:r>
        <w:separator/>
      </w:r>
    </w:p>
  </w:footnote>
  <w:footnote w:type="continuationSeparator" w:id="0">
    <w:p w:rsidR="00C40E23" w:rsidRDefault="00C40E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C6C"/>
    <w:multiLevelType w:val="hybridMultilevel"/>
    <w:tmpl w:val="7D72EF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7D7DBF"/>
    <w:multiLevelType w:val="hybridMultilevel"/>
    <w:tmpl w:val="D26CF510"/>
    <w:styleLink w:val="Harvard"/>
    <w:lvl w:ilvl="0" w:tplc="EEB419B2">
      <w:start w:val="1"/>
      <w:numFmt w:val="upperRoman"/>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8AA87FA">
      <w:start w:val="1"/>
      <w:numFmt w:val="upperLetter"/>
      <w:lvlText w:val="%2."/>
      <w:lvlJc w:val="left"/>
      <w:pPr>
        <w:ind w:left="655" w:hanging="295"/>
      </w:pPr>
      <w:rPr>
        <w:rFonts w:hAnsi="Arial Unicode MS"/>
        <w:caps w:val="0"/>
        <w:smallCaps w:val="0"/>
        <w:strike w:val="0"/>
        <w:dstrike w:val="0"/>
        <w:outline w:val="0"/>
        <w:emboss w:val="0"/>
        <w:imprint w:val="0"/>
        <w:spacing w:val="0"/>
        <w:w w:val="100"/>
        <w:kern w:val="0"/>
        <w:position w:val="0"/>
        <w:highlight w:val="none"/>
        <w:vertAlign w:val="baseline"/>
      </w:rPr>
    </w:lvl>
    <w:lvl w:ilvl="2" w:tplc="15D2A09C">
      <w:start w:val="1"/>
      <w:numFmt w:val="decimal"/>
      <w:lvlText w:val="%3."/>
      <w:lvlJc w:val="left"/>
      <w:pPr>
        <w:ind w:left="1015"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1A5A6234">
      <w:start w:val="1"/>
      <w:numFmt w:val="lowerLetter"/>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D05046BE">
      <w:start w:val="1"/>
      <w:numFmt w:val="decimal"/>
      <w:lvlText w:val="(%5)"/>
      <w:lvlJc w:val="left"/>
      <w:pPr>
        <w:ind w:left="1735" w:hanging="295"/>
      </w:pPr>
      <w:rPr>
        <w:rFonts w:hAnsi="Arial Unicode MS"/>
        <w:caps w:val="0"/>
        <w:smallCaps w:val="0"/>
        <w:strike w:val="0"/>
        <w:dstrike w:val="0"/>
        <w:outline w:val="0"/>
        <w:emboss w:val="0"/>
        <w:imprint w:val="0"/>
        <w:spacing w:val="0"/>
        <w:w w:val="100"/>
        <w:kern w:val="0"/>
        <w:position w:val="0"/>
        <w:highlight w:val="none"/>
        <w:vertAlign w:val="baseline"/>
      </w:rPr>
    </w:lvl>
    <w:lvl w:ilvl="5" w:tplc="4252C1D8">
      <w:start w:val="1"/>
      <w:numFmt w:val="lowerLetter"/>
      <w:lvlText w:val="(%6)"/>
      <w:lvlJc w:val="left"/>
      <w:pPr>
        <w:ind w:left="2095"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00A059DA">
      <w:start w:val="1"/>
      <w:numFmt w:val="lowerRoman"/>
      <w:lvlText w:val="%7)"/>
      <w:lvlJc w:val="left"/>
      <w:pPr>
        <w:ind w:left="2455" w:hanging="295"/>
      </w:pPr>
      <w:rPr>
        <w:rFonts w:hAnsi="Arial Unicode MS"/>
        <w:caps w:val="0"/>
        <w:smallCaps w:val="0"/>
        <w:strike w:val="0"/>
        <w:dstrike w:val="0"/>
        <w:outline w:val="0"/>
        <w:emboss w:val="0"/>
        <w:imprint w:val="0"/>
        <w:spacing w:val="0"/>
        <w:w w:val="100"/>
        <w:kern w:val="0"/>
        <w:position w:val="0"/>
        <w:highlight w:val="none"/>
        <w:vertAlign w:val="baseline"/>
      </w:rPr>
    </w:lvl>
    <w:lvl w:ilvl="7" w:tplc="62C6E638">
      <w:start w:val="1"/>
      <w:numFmt w:val="decimal"/>
      <w:lvlText w:val="(%8)"/>
      <w:lvlJc w:val="left"/>
      <w:pPr>
        <w:ind w:left="2815" w:hanging="295"/>
      </w:pPr>
      <w:rPr>
        <w:rFonts w:hAnsi="Arial Unicode MS"/>
        <w:caps w:val="0"/>
        <w:smallCaps w:val="0"/>
        <w:strike w:val="0"/>
        <w:dstrike w:val="0"/>
        <w:outline w:val="0"/>
        <w:emboss w:val="0"/>
        <w:imprint w:val="0"/>
        <w:spacing w:val="0"/>
        <w:w w:val="100"/>
        <w:kern w:val="0"/>
        <w:position w:val="0"/>
        <w:highlight w:val="none"/>
        <w:vertAlign w:val="baseline"/>
      </w:rPr>
    </w:lvl>
    <w:lvl w:ilvl="8" w:tplc="83A61D3E">
      <w:start w:val="1"/>
      <w:numFmt w:val="lowerLetter"/>
      <w:lvlText w:val="(%9)"/>
      <w:lvlJc w:val="left"/>
      <w:pPr>
        <w:ind w:left="3175"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AFC59E4"/>
    <w:multiLevelType w:val="hybridMultilevel"/>
    <w:tmpl w:val="9B0A6026"/>
    <w:lvl w:ilvl="0" w:tplc="E4E85B7A">
      <w:start w:val="1"/>
      <w:numFmt w:val="bullet"/>
      <w:lvlText w:val="•"/>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D3F024F2">
      <w:start w:val="1"/>
      <w:numFmt w:val="bullet"/>
      <w:lvlText w:val="•"/>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D804B2C2">
      <w:start w:val="1"/>
      <w:numFmt w:val="bullet"/>
      <w:lvlText w:val="•"/>
      <w:lvlJc w:val="left"/>
      <w:pPr>
        <w:ind w:left="18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tplc="581EDAB6">
      <w:start w:val="1"/>
      <w:numFmt w:val="bullet"/>
      <w:lvlText w:val="•"/>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13BEC866">
      <w:start w:val="1"/>
      <w:numFmt w:val="bullet"/>
      <w:lvlText w:val="•"/>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94529A5E">
      <w:start w:val="1"/>
      <w:numFmt w:val="bullet"/>
      <w:lvlText w:val="•"/>
      <w:lvlJc w:val="left"/>
      <w:pPr>
        <w:ind w:left="39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6" w:tplc="74B6E114">
      <w:start w:val="1"/>
      <w:numFmt w:val="bullet"/>
      <w:lvlText w:val="•"/>
      <w:lvlJc w:val="left"/>
      <w:pPr>
        <w:ind w:left="46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5B1CDA7E">
      <w:start w:val="1"/>
      <w:numFmt w:val="bullet"/>
      <w:lvlText w:val="•"/>
      <w:lvlJc w:val="left"/>
      <w:pPr>
        <w:ind w:left="54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D6C4B740">
      <w:start w:val="1"/>
      <w:numFmt w:val="bullet"/>
      <w:lvlText w:val="•"/>
      <w:lvlJc w:val="left"/>
      <w:pPr>
        <w:ind w:left="6120" w:hanging="3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441F0C87"/>
    <w:multiLevelType w:val="hybridMultilevel"/>
    <w:tmpl w:val="D26CF510"/>
    <w:numStyleLink w:val="Harvard"/>
  </w:abstractNum>
  <w:abstractNum w:abstractNumId="4" w15:restartNumberingAfterBreak="0">
    <w:nsid w:val="6C5F529D"/>
    <w:multiLevelType w:val="hybridMultilevel"/>
    <w:tmpl w:val="1AE641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3251A06"/>
    <w:multiLevelType w:val="hybridMultilevel"/>
    <w:tmpl w:val="007AB2A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3BC44AA"/>
    <w:multiLevelType w:val="hybridMultilevel"/>
    <w:tmpl w:val="B82AD050"/>
    <w:numStyleLink w:val="Puntoelenco1"/>
  </w:abstractNum>
  <w:abstractNum w:abstractNumId="7" w15:restartNumberingAfterBreak="0">
    <w:nsid w:val="7A543960"/>
    <w:multiLevelType w:val="hybridMultilevel"/>
    <w:tmpl w:val="B82AD050"/>
    <w:styleLink w:val="Puntoelenco1"/>
    <w:lvl w:ilvl="0" w:tplc="2AC05CC2">
      <w:start w:val="1"/>
      <w:numFmt w:val="bullet"/>
      <w:lvlText w:val="•"/>
      <w:lvlJc w:val="left"/>
      <w:pPr>
        <w:ind w:left="595" w:hanging="375"/>
      </w:pPr>
      <w:rPr>
        <w:rFonts w:ascii="Helvetica" w:eastAsia="Helvetica" w:hAnsi="Helvetica" w:cs="Helvetica"/>
        <w:b w:val="0"/>
        <w:bCs w:val="0"/>
        <w:i w:val="0"/>
        <w:iCs w:val="0"/>
        <w:caps w:val="0"/>
        <w:smallCaps w:val="0"/>
        <w:strike w:val="0"/>
        <w:dstrike w:val="0"/>
        <w:outline w:val="0"/>
        <w:emboss w:val="0"/>
        <w:imprint w:val="0"/>
        <w:color w:val="242424"/>
        <w:spacing w:val="0"/>
        <w:w w:val="100"/>
        <w:kern w:val="0"/>
        <w:position w:val="0"/>
        <w:highlight w:val="none"/>
        <w:vertAlign w:val="baseline"/>
      </w:rPr>
    </w:lvl>
    <w:lvl w:ilvl="1" w:tplc="104ED41E">
      <w:start w:val="1"/>
      <w:numFmt w:val="bullet"/>
      <w:lvlText w:val="•"/>
      <w:lvlJc w:val="left"/>
      <w:pPr>
        <w:ind w:left="815" w:hanging="375"/>
      </w:pPr>
      <w:rPr>
        <w:rFonts w:ascii="Helvetica" w:eastAsia="Helvetica" w:hAnsi="Helvetica" w:cs="Helvetica"/>
        <w:b w:val="0"/>
        <w:bCs w:val="0"/>
        <w:i w:val="0"/>
        <w:iCs w:val="0"/>
        <w:caps w:val="0"/>
        <w:smallCaps w:val="0"/>
        <w:strike w:val="0"/>
        <w:dstrike w:val="0"/>
        <w:outline w:val="0"/>
        <w:emboss w:val="0"/>
        <w:imprint w:val="0"/>
        <w:color w:val="242424"/>
        <w:spacing w:val="0"/>
        <w:w w:val="100"/>
        <w:kern w:val="0"/>
        <w:position w:val="-2"/>
        <w:highlight w:val="none"/>
        <w:vertAlign w:val="baseline"/>
      </w:rPr>
    </w:lvl>
    <w:lvl w:ilvl="2" w:tplc="08561FCC">
      <w:start w:val="1"/>
      <w:numFmt w:val="bullet"/>
      <w:lvlText w:val="•"/>
      <w:lvlJc w:val="left"/>
      <w:pPr>
        <w:ind w:left="1035" w:hanging="375"/>
      </w:pPr>
      <w:rPr>
        <w:rFonts w:ascii="Helvetica" w:eastAsia="Helvetica" w:hAnsi="Helvetica" w:cs="Helvetica"/>
        <w:b w:val="0"/>
        <w:bCs w:val="0"/>
        <w:i w:val="0"/>
        <w:iCs w:val="0"/>
        <w:caps w:val="0"/>
        <w:smallCaps w:val="0"/>
        <w:strike w:val="0"/>
        <w:dstrike w:val="0"/>
        <w:outline w:val="0"/>
        <w:emboss w:val="0"/>
        <w:imprint w:val="0"/>
        <w:color w:val="242424"/>
        <w:spacing w:val="0"/>
        <w:w w:val="100"/>
        <w:kern w:val="0"/>
        <w:position w:val="-2"/>
        <w:highlight w:val="none"/>
        <w:vertAlign w:val="baseline"/>
      </w:rPr>
    </w:lvl>
    <w:lvl w:ilvl="3" w:tplc="1A325D94">
      <w:start w:val="1"/>
      <w:numFmt w:val="bullet"/>
      <w:lvlText w:val="•"/>
      <w:lvlJc w:val="left"/>
      <w:pPr>
        <w:ind w:left="1255" w:hanging="375"/>
      </w:pPr>
      <w:rPr>
        <w:rFonts w:ascii="Helvetica" w:eastAsia="Helvetica" w:hAnsi="Helvetica" w:cs="Helvetica"/>
        <w:b w:val="0"/>
        <w:bCs w:val="0"/>
        <w:i w:val="0"/>
        <w:iCs w:val="0"/>
        <w:caps w:val="0"/>
        <w:smallCaps w:val="0"/>
        <w:strike w:val="0"/>
        <w:dstrike w:val="0"/>
        <w:outline w:val="0"/>
        <w:emboss w:val="0"/>
        <w:imprint w:val="0"/>
        <w:color w:val="242424"/>
        <w:spacing w:val="0"/>
        <w:w w:val="100"/>
        <w:kern w:val="0"/>
        <w:position w:val="-2"/>
        <w:highlight w:val="none"/>
        <w:vertAlign w:val="baseline"/>
      </w:rPr>
    </w:lvl>
    <w:lvl w:ilvl="4" w:tplc="4C48E7C4">
      <w:start w:val="1"/>
      <w:numFmt w:val="bullet"/>
      <w:lvlText w:val="•"/>
      <w:lvlJc w:val="left"/>
      <w:pPr>
        <w:ind w:left="1475" w:hanging="375"/>
      </w:pPr>
      <w:rPr>
        <w:rFonts w:ascii="Helvetica" w:eastAsia="Helvetica" w:hAnsi="Helvetica" w:cs="Helvetica"/>
        <w:b w:val="0"/>
        <w:bCs w:val="0"/>
        <w:i w:val="0"/>
        <w:iCs w:val="0"/>
        <w:caps w:val="0"/>
        <w:smallCaps w:val="0"/>
        <w:strike w:val="0"/>
        <w:dstrike w:val="0"/>
        <w:outline w:val="0"/>
        <w:emboss w:val="0"/>
        <w:imprint w:val="0"/>
        <w:color w:val="242424"/>
        <w:spacing w:val="0"/>
        <w:w w:val="100"/>
        <w:kern w:val="0"/>
        <w:position w:val="-2"/>
        <w:highlight w:val="none"/>
        <w:vertAlign w:val="baseline"/>
      </w:rPr>
    </w:lvl>
    <w:lvl w:ilvl="5" w:tplc="C83065EC">
      <w:start w:val="1"/>
      <w:numFmt w:val="bullet"/>
      <w:lvlText w:val="•"/>
      <w:lvlJc w:val="left"/>
      <w:pPr>
        <w:ind w:left="1695" w:hanging="375"/>
      </w:pPr>
      <w:rPr>
        <w:rFonts w:ascii="Helvetica" w:eastAsia="Helvetica" w:hAnsi="Helvetica" w:cs="Helvetica"/>
        <w:b w:val="0"/>
        <w:bCs w:val="0"/>
        <w:i w:val="0"/>
        <w:iCs w:val="0"/>
        <w:caps w:val="0"/>
        <w:smallCaps w:val="0"/>
        <w:strike w:val="0"/>
        <w:dstrike w:val="0"/>
        <w:outline w:val="0"/>
        <w:emboss w:val="0"/>
        <w:imprint w:val="0"/>
        <w:color w:val="242424"/>
        <w:spacing w:val="0"/>
        <w:w w:val="100"/>
        <w:kern w:val="0"/>
        <w:position w:val="-2"/>
        <w:highlight w:val="none"/>
        <w:vertAlign w:val="baseline"/>
      </w:rPr>
    </w:lvl>
    <w:lvl w:ilvl="6" w:tplc="81344B48">
      <w:start w:val="1"/>
      <w:numFmt w:val="bullet"/>
      <w:lvlText w:val="•"/>
      <w:lvlJc w:val="left"/>
      <w:pPr>
        <w:ind w:left="1915" w:hanging="375"/>
      </w:pPr>
      <w:rPr>
        <w:rFonts w:ascii="Helvetica" w:eastAsia="Helvetica" w:hAnsi="Helvetica" w:cs="Helvetica"/>
        <w:b w:val="0"/>
        <w:bCs w:val="0"/>
        <w:i w:val="0"/>
        <w:iCs w:val="0"/>
        <w:caps w:val="0"/>
        <w:smallCaps w:val="0"/>
        <w:strike w:val="0"/>
        <w:dstrike w:val="0"/>
        <w:outline w:val="0"/>
        <w:emboss w:val="0"/>
        <w:imprint w:val="0"/>
        <w:color w:val="242424"/>
        <w:spacing w:val="0"/>
        <w:w w:val="100"/>
        <w:kern w:val="0"/>
        <w:position w:val="-2"/>
        <w:highlight w:val="none"/>
        <w:vertAlign w:val="baseline"/>
      </w:rPr>
    </w:lvl>
    <w:lvl w:ilvl="7" w:tplc="66A67348">
      <w:start w:val="1"/>
      <w:numFmt w:val="bullet"/>
      <w:lvlText w:val="•"/>
      <w:lvlJc w:val="left"/>
      <w:pPr>
        <w:ind w:left="2135" w:hanging="375"/>
      </w:pPr>
      <w:rPr>
        <w:rFonts w:ascii="Helvetica" w:eastAsia="Helvetica" w:hAnsi="Helvetica" w:cs="Helvetica"/>
        <w:b w:val="0"/>
        <w:bCs w:val="0"/>
        <w:i w:val="0"/>
        <w:iCs w:val="0"/>
        <w:caps w:val="0"/>
        <w:smallCaps w:val="0"/>
        <w:strike w:val="0"/>
        <w:dstrike w:val="0"/>
        <w:outline w:val="0"/>
        <w:emboss w:val="0"/>
        <w:imprint w:val="0"/>
        <w:color w:val="242424"/>
        <w:spacing w:val="0"/>
        <w:w w:val="100"/>
        <w:kern w:val="0"/>
        <w:position w:val="-2"/>
        <w:highlight w:val="none"/>
        <w:vertAlign w:val="baseline"/>
      </w:rPr>
    </w:lvl>
    <w:lvl w:ilvl="8" w:tplc="26C6EE94">
      <w:start w:val="1"/>
      <w:numFmt w:val="bullet"/>
      <w:lvlText w:val="•"/>
      <w:lvlJc w:val="left"/>
      <w:pPr>
        <w:ind w:left="2355" w:hanging="375"/>
      </w:pPr>
      <w:rPr>
        <w:rFonts w:ascii="Helvetica" w:eastAsia="Helvetica" w:hAnsi="Helvetica" w:cs="Helvetica"/>
        <w:b w:val="0"/>
        <w:bCs w:val="0"/>
        <w:i w:val="0"/>
        <w:iCs w:val="0"/>
        <w:caps w:val="0"/>
        <w:smallCaps w:val="0"/>
        <w:strike w:val="0"/>
        <w:dstrike w:val="0"/>
        <w:outline w:val="0"/>
        <w:emboss w:val="0"/>
        <w:imprint w:val="0"/>
        <w:color w:val="242424"/>
        <w:spacing w:val="0"/>
        <w:w w:val="100"/>
        <w:kern w:val="0"/>
        <w:position w:val="-2"/>
        <w:highlight w:val="none"/>
        <w:vertAlign w:val="baseline"/>
      </w:rPr>
    </w:lvl>
  </w:abstractNum>
  <w:num w:numId="1">
    <w:abstractNumId w:val="1"/>
  </w:num>
  <w:num w:numId="2">
    <w:abstractNumId w:val="3"/>
  </w:num>
  <w:num w:numId="3">
    <w:abstractNumId w:val="3"/>
    <w:lvlOverride w:ilvl="0">
      <w:startOverride w:val="1"/>
      <w:lvl w:ilvl="0" w:tplc="8A10F37C">
        <w:start w:val="1"/>
        <w:numFmt w:val="upperRoman"/>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8B40B4F6">
        <w:start w:val="1"/>
        <w:numFmt w:val="upperLetter"/>
        <w:lvlText w:val="%2."/>
        <w:lvlJc w:val="left"/>
        <w:pPr>
          <w:ind w:left="949" w:hanging="5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F86BC9C">
        <w:start w:val="1"/>
        <w:numFmt w:val="decimal"/>
        <w:lvlText w:val="%3."/>
        <w:lvlJc w:val="left"/>
        <w:pPr>
          <w:ind w:left="1309" w:hanging="5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302FFA6">
        <w:start w:val="1"/>
        <w:numFmt w:val="lowerLetter"/>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2F0C64B2">
        <w:start w:val="1"/>
        <w:numFmt w:val="decimal"/>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6CA9DF2">
        <w:start w:val="1"/>
        <w:numFmt w:val="lowerLetter"/>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F929534">
        <w:start w:val="1"/>
        <w:numFmt w:val="lowerRoman"/>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7054B532">
        <w:start w:val="1"/>
        <w:numFmt w:val="decimal"/>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F49C8E66">
        <w:start w:val="1"/>
        <w:numFmt w:val="lowerLetter"/>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3"/>
    <w:lvlOverride w:ilvl="0">
      <w:lvl w:ilvl="0" w:tplc="8A10F37C">
        <w:start w:val="1"/>
        <w:numFmt w:val="upperRoman"/>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8B40B4F6">
        <w:start w:val="1"/>
        <w:numFmt w:val="upperLetter"/>
        <w:lvlText w:val="%2."/>
        <w:lvlJc w:val="left"/>
        <w:pPr>
          <w:ind w:left="949" w:hanging="5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DF86BC9C">
        <w:start w:val="1"/>
        <w:numFmt w:val="decimal"/>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5302FFA6">
        <w:start w:val="1"/>
        <w:numFmt w:val="lowerLetter"/>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2F0C64B2">
        <w:start w:val="1"/>
        <w:numFmt w:val="decimal"/>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86CA9DF2">
        <w:start w:val="1"/>
        <w:numFmt w:val="lowerLetter"/>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CF929534">
        <w:start w:val="1"/>
        <w:numFmt w:val="lowerRoman"/>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7054B532">
        <w:start w:val="1"/>
        <w:numFmt w:val="decimal"/>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F49C8E66">
        <w:start w:val="1"/>
        <w:numFmt w:val="lowerLetter"/>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3"/>
    <w:lvlOverride w:ilvl="0">
      <w:startOverride w:val="1"/>
      <w:lvl w:ilvl="0" w:tplc="8A10F37C">
        <w:start w:val="1"/>
        <w:numFmt w:val="upperRoman"/>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8B40B4F6">
        <w:start w:val="1"/>
        <w:numFmt w:val="upperLetter"/>
        <w:lvlText w:val="%2."/>
        <w:lvlJc w:val="left"/>
        <w:pPr>
          <w:ind w:left="949" w:hanging="5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F86BC9C">
        <w:start w:val="1"/>
        <w:numFmt w:val="decimal"/>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302FFA6">
        <w:start w:val="1"/>
        <w:numFmt w:val="lowerLetter"/>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2F0C64B2">
        <w:start w:val="1"/>
        <w:numFmt w:val="decimal"/>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6CA9DF2">
        <w:start w:val="1"/>
        <w:numFmt w:val="lowerLetter"/>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F929534">
        <w:start w:val="1"/>
        <w:numFmt w:val="lowerRoman"/>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7054B532">
        <w:start w:val="1"/>
        <w:numFmt w:val="decimal"/>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F49C8E66">
        <w:start w:val="1"/>
        <w:numFmt w:val="lowerLetter"/>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2"/>
  </w:num>
  <w:num w:numId="7">
    <w:abstractNumId w:val="4"/>
  </w:num>
  <w:num w:numId="8">
    <w:abstractNumId w:val="7"/>
  </w:num>
  <w:num w:numId="9">
    <w:abstractNumId w:val="6"/>
    <w:lvlOverride w:ilvl="0">
      <w:lvl w:ilvl="0" w:tplc="82C8A85A">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2BAEEE8">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DA1A95AA">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2CAE62D4">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FAD42488">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DE64596E">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44B2CDCA">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410CB8D0">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8952ABC4">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A1F"/>
    <w:rsid w:val="00003806"/>
    <w:rsid w:val="00012FCD"/>
    <w:rsid w:val="000714EE"/>
    <w:rsid w:val="000A09F1"/>
    <w:rsid w:val="001022F9"/>
    <w:rsid w:val="00106BF1"/>
    <w:rsid w:val="00114BD5"/>
    <w:rsid w:val="00150071"/>
    <w:rsid w:val="0017122B"/>
    <w:rsid w:val="001B6AAF"/>
    <w:rsid w:val="001E4901"/>
    <w:rsid w:val="002116E3"/>
    <w:rsid w:val="002773F5"/>
    <w:rsid w:val="002E12B5"/>
    <w:rsid w:val="002E5B67"/>
    <w:rsid w:val="0037525C"/>
    <w:rsid w:val="0037526D"/>
    <w:rsid w:val="003771B0"/>
    <w:rsid w:val="00380BDC"/>
    <w:rsid w:val="003A1842"/>
    <w:rsid w:val="003A5BC6"/>
    <w:rsid w:val="003C1B36"/>
    <w:rsid w:val="003C64A1"/>
    <w:rsid w:val="003E5439"/>
    <w:rsid w:val="00407A3D"/>
    <w:rsid w:val="00471C4A"/>
    <w:rsid w:val="004A2F2C"/>
    <w:rsid w:val="004A339C"/>
    <w:rsid w:val="004B5158"/>
    <w:rsid w:val="0052236C"/>
    <w:rsid w:val="00527034"/>
    <w:rsid w:val="0054278F"/>
    <w:rsid w:val="00601CA8"/>
    <w:rsid w:val="006F05FC"/>
    <w:rsid w:val="006F4609"/>
    <w:rsid w:val="00707173"/>
    <w:rsid w:val="007078C3"/>
    <w:rsid w:val="00712FDE"/>
    <w:rsid w:val="00730F48"/>
    <w:rsid w:val="00741A7E"/>
    <w:rsid w:val="00760539"/>
    <w:rsid w:val="00762361"/>
    <w:rsid w:val="0079144F"/>
    <w:rsid w:val="007A23E1"/>
    <w:rsid w:val="007A68C4"/>
    <w:rsid w:val="007B2353"/>
    <w:rsid w:val="00833A1F"/>
    <w:rsid w:val="00835032"/>
    <w:rsid w:val="0085174E"/>
    <w:rsid w:val="00867D56"/>
    <w:rsid w:val="008D6C79"/>
    <w:rsid w:val="009000FC"/>
    <w:rsid w:val="00954C3F"/>
    <w:rsid w:val="00964133"/>
    <w:rsid w:val="009843E9"/>
    <w:rsid w:val="009912B4"/>
    <w:rsid w:val="009A15EB"/>
    <w:rsid w:val="009C1CEF"/>
    <w:rsid w:val="00A62001"/>
    <w:rsid w:val="00AC4268"/>
    <w:rsid w:val="00AE088F"/>
    <w:rsid w:val="00AE1FDF"/>
    <w:rsid w:val="00B50F2C"/>
    <w:rsid w:val="00B6525E"/>
    <w:rsid w:val="00B77049"/>
    <w:rsid w:val="00B81C0E"/>
    <w:rsid w:val="00C01FC5"/>
    <w:rsid w:val="00C02323"/>
    <w:rsid w:val="00C05FF4"/>
    <w:rsid w:val="00C40E23"/>
    <w:rsid w:val="00D27340"/>
    <w:rsid w:val="00D86CD4"/>
    <w:rsid w:val="00DF02A6"/>
    <w:rsid w:val="00E22889"/>
    <w:rsid w:val="00E24CB6"/>
    <w:rsid w:val="00E46166"/>
    <w:rsid w:val="00E63CA1"/>
    <w:rsid w:val="00EB378B"/>
    <w:rsid w:val="00EE5763"/>
    <w:rsid w:val="00EF0114"/>
    <w:rsid w:val="00F35078"/>
    <w:rsid w:val="00FA5688"/>
    <w:rsid w:val="00FB4F11"/>
    <w:rsid w:val="00FD664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25B5F"/>
  <w15:docId w15:val="{8F8E7EAC-95B3-4CFE-92A7-4B57B894C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sz w:val="24"/>
      <w:szCs w:val="24"/>
      <w:lang w:val="en-US" w:eastAsia="en-US"/>
    </w:rPr>
  </w:style>
  <w:style w:type="paragraph" w:styleId="Titolo1">
    <w:name w:val="heading 1"/>
    <w:basedOn w:val="Normale"/>
    <w:next w:val="Normale"/>
    <w:link w:val="Titolo1Carattere"/>
    <w:uiPriority w:val="9"/>
    <w:qFormat/>
    <w:rsid w:val="00012FCD"/>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Titolo2">
    <w:name w:val="heading 2"/>
    <w:basedOn w:val="Normale"/>
    <w:next w:val="Normale"/>
    <w:link w:val="Titolo2Carattere"/>
    <w:uiPriority w:val="9"/>
    <w:unhideWhenUsed/>
    <w:qFormat/>
    <w:rsid w:val="00012FCD"/>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Titolo3">
    <w:name w:val="heading 3"/>
    <w:basedOn w:val="Normale"/>
    <w:next w:val="Normale"/>
    <w:link w:val="Titolo3Carattere"/>
    <w:uiPriority w:val="9"/>
    <w:unhideWhenUsed/>
    <w:qFormat/>
    <w:rsid w:val="00012FCD"/>
    <w:pPr>
      <w:keepNext/>
      <w:keepLines/>
      <w:spacing w:before="40"/>
      <w:outlineLvl w:val="2"/>
    </w:pPr>
    <w:rPr>
      <w:rFonts w:asciiTheme="majorHAnsi" w:eastAsiaTheme="majorEastAsia" w:hAnsiTheme="majorHAnsi" w:cstheme="majorBidi"/>
      <w:color w:val="00507F"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Intestazioneepidipagina">
    <w:name w:val="Intestazione e piè di pagina"/>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Didefault">
    <w:name w:val="Di defaul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numbering" w:customStyle="1" w:styleId="Harvard">
    <w:name w:val="Harvard"/>
    <w:pPr>
      <w:numPr>
        <w:numId w:val="1"/>
      </w:numPr>
    </w:pPr>
  </w:style>
  <w:style w:type="character" w:customStyle="1" w:styleId="Hyperlink0">
    <w:name w:val="Hyperlink.0"/>
    <w:basedOn w:val="Collegamentoipertestuale"/>
    <w:rPr>
      <w:u w:val="single"/>
    </w:rPr>
  </w:style>
  <w:style w:type="paragraph" w:customStyle="1" w:styleId="Corpo">
    <w:name w:val="Corpo"/>
    <w:rPr>
      <w:rFonts w:ascii="Helvetica Neue" w:hAnsi="Helvetica Neue" w:cs="Arial Unicode MS"/>
      <w:color w:val="000000"/>
      <w:sz w:val="22"/>
      <w:szCs w:val="22"/>
      <w14:textOutline w14:w="0" w14:cap="flat" w14:cmpd="sng" w14:algn="ctr">
        <w14:noFill/>
        <w14:prstDash w14:val="solid"/>
        <w14:bevel/>
      </w14:textOutline>
    </w:rPr>
  </w:style>
  <w:style w:type="character" w:customStyle="1" w:styleId="Nessuno">
    <w:name w:val="Nessuno"/>
  </w:style>
  <w:style w:type="character" w:customStyle="1" w:styleId="Hyperlink1">
    <w:name w:val="Hyperlink.1"/>
    <w:basedOn w:val="Nessuno"/>
    <w:rPr>
      <w:u w:val="single"/>
    </w:rPr>
  </w:style>
  <w:style w:type="paragraph" w:customStyle="1" w:styleId="Stiletabella1">
    <w:name w:val="Stile tabella 1"/>
    <w:rPr>
      <w:rFonts w:ascii="Helvetica Neue" w:eastAsia="Helvetica Neue" w:hAnsi="Helvetica Neue" w:cs="Helvetica Neue"/>
      <w:b/>
      <w:bCs/>
      <w:color w:val="000000"/>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character" w:customStyle="1" w:styleId="Hyperlink2">
    <w:name w:val="Hyperlink.2"/>
    <w:basedOn w:val="Nessuno"/>
    <w:rPr>
      <w:outline w:val="0"/>
      <w:color w:val="025E8D"/>
      <w:u w:val="single" w:color="015E8C"/>
    </w:rPr>
  </w:style>
  <w:style w:type="character" w:styleId="Menzionenonrisolta">
    <w:name w:val="Unresolved Mention"/>
    <w:basedOn w:val="Carpredefinitoparagrafo"/>
    <w:uiPriority w:val="99"/>
    <w:semiHidden/>
    <w:unhideWhenUsed/>
    <w:rsid w:val="00B77049"/>
    <w:rPr>
      <w:color w:val="605E5C"/>
      <w:shd w:val="clear" w:color="auto" w:fill="E1DFDD"/>
    </w:rPr>
  </w:style>
  <w:style w:type="paragraph" w:styleId="Didascalia">
    <w:name w:val="caption"/>
    <w:basedOn w:val="Normale"/>
    <w:next w:val="Normale"/>
    <w:uiPriority w:val="35"/>
    <w:unhideWhenUsed/>
    <w:qFormat/>
    <w:rsid w:val="00B77049"/>
    <w:pPr>
      <w:spacing w:after="200"/>
    </w:pPr>
    <w:rPr>
      <w:i/>
      <w:iCs/>
      <w:color w:val="5E5E5E" w:themeColor="text2"/>
      <w:sz w:val="18"/>
      <w:szCs w:val="18"/>
    </w:rPr>
  </w:style>
  <w:style w:type="paragraph" w:styleId="Paragrafoelenco">
    <w:name w:val="List Paragraph"/>
    <w:basedOn w:val="Normale"/>
    <w:uiPriority w:val="34"/>
    <w:qFormat/>
    <w:rsid w:val="002773F5"/>
    <w:pPr>
      <w:ind w:left="720"/>
      <w:contextualSpacing/>
    </w:pPr>
  </w:style>
  <w:style w:type="character" w:customStyle="1" w:styleId="Titolo1Carattere">
    <w:name w:val="Titolo 1 Carattere"/>
    <w:basedOn w:val="Carpredefinitoparagrafo"/>
    <w:link w:val="Titolo1"/>
    <w:uiPriority w:val="9"/>
    <w:rsid w:val="00012FCD"/>
    <w:rPr>
      <w:rFonts w:asciiTheme="majorHAnsi" w:eastAsiaTheme="majorEastAsia" w:hAnsiTheme="majorHAnsi" w:cstheme="majorBidi"/>
      <w:color w:val="0079BF" w:themeColor="accent1" w:themeShade="BF"/>
      <w:sz w:val="32"/>
      <w:szCs w:val="32"/>
      <w:lang w:val="en-US" w:eastAsia="en-US"/>
    </w:rPr>
  </w:style>
  <w:style w:type="character" w:customStyle="1" w:styleId="Titolo2Carattere">
    <w:name w:val="Titolo 2 Carattere"/>
    <w:basedOn w:val="Carpredefinitoparagrafo"/>
    <w:link w:val="Titolo2"/>
    <w:uiPriority w:val="9"/>
    <w:rsid w:val="00012FCD"/>
    <w:rPr>
      <w:rFonts w:asciiTheme="majorHAnsi" w:eastAsiaTheme="majorEastAsia" w:hAnsiTheme="majorHAnsi" w:cstheme="majorBidi"/>
      <w:color w:val="0079BF" w:themeColor="accent1" w:themeShade="BF"/>
      <w:sz w:val="26"/>
      <w:szCs w:val="26"/>
      <w:lang w:val="en-US" w:eastAsia="en-US"/>
    </w:rPr>
  </w:style>
  <w:style w:type="character" w:customStyle="1" w:styleId="Titolo3Carattere">
    <w:name w:val="Titolo 3 Carattere"/>
    <w:basedOn w:val="Carpredefinitoparagrafo"/>
    <w:link w:val="Titolo3"/>
    <w:uiPriority w:val="9"/>
    <w:rsid w:val="00012FCD"/>
    <w:rPr>
      <w:rFonts w:asciiTheme="majorHAnsi" w:eastAsiaTheme="majorEastAsia" w:hAnsiTheme="majorHAnsi" w:cstheme="majorBidi"/>
      <w:color w:val="00507F" w:themeColor="accent1" w:themeShade="7F"/>
      <w:sz w:val="24"/>
      <w:szCs w:val="24"/>
      <w:lang w:val="en-US" w:eastAsia="en-US"/>
    </w:rPr>
  </w:style>
  <w:style w:type="paragraph" w:styleId="Titolo">
    <w:name w:val="Title"/>
    <w:basedOn w:val="Normale"/>
    <w:next w:val="Normale"/>
    <w:link w:val="TitoloCarattere"/>
    <w:uiPriority w:val="10"/>
    <w:qFormat/>
    <w:rsid w:val="00012FCD"/>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12FCD"/>
    <w:rPr>
      <w:rFonts w:asciiTheme="majorHAnsi" w:eastAsiaTheme="majorEastAsia" w:hAnsiTheme="majorHAnsi" w:cstheme="majorBidi"/>
      <w:spacing w:val="-10"/>
      <w:kern w:val="28"/>
      <w:sz w:val="56"/>
      <w:szCs w:val="56"/>
      <w:lang w:val="en-US" w:eastAsia="en-US"/>
    </w:rPr>
  </w:style>
  <w:style w:type="paragraph" w:styleId="Titolosommario">
    <w:name w:val="TOC Heading"/>
    <w:basedOn w:val="Titolo1"/>
    <w:next w:val="Normale"/>
    <w:uiPriority w:val="39"/>
    <w:unhideWhenUsed/>
    <w:qFormat/>
    <w:rsid w:val="00012FCD"/>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it-IT" w:eastAsia="it-IT"/>
    </w:rPr>
  </w:style>
  <w:style w:type="paragraph" w:styleId="Sommario1">
    <w:name w:val="toc 1"/>
    <w:basedOn w:val="Normale"/>
    <w:next w:val="Normale"/>
    <w:autoRedefine/>
    <w:uiPriority w:val="39"/>
    <w:unhideWhenUsed/>
    <w:rsid w:val="00012FCD"/>
    <w:pPr>
      <w:spacing w:after="100"/>
    </w:pPr>
  </w:style>
  <w:style w:type="paragraph" w:styleId="Sommario2">
    <w:name w:val="toc 2"/>
    <w:basedOn w:val="Normale"/>
    <w:next w:val="Normale"/>
    <w:autoRedefine/>
    <w:uiPriority w:val="39"/>
    <w:unhideWhenUsed/>
    <w:rsid w:val="00012FCD"/>
    <w:pPr>
      <w:spacing w:after="100"/>
      <w:ind w:left="240"/>
    </w:pPr>
  </w:style>
  <w:style w:type="paragraph" w:styleId="Sommario3">
    <w:name w:val="toc 3"/>
    <w:basedOn w:val="Normale"/>
    <w:next w:val="Normale"/>
    <w:autoRedefine/>
    <w:uiPriority w:val="39"/>
    <w:unhideWhenUsed/>
    <w:rsid w:val="00012FCD"/>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lang w:val="it-IT" w:eastAsia="it-IT"/>
    </w:rPr>
  </w:style>
  <w:style w:type="character" w:styleId="Enfasicorsivo">
    <w:name w:val="Emphasis"/>
    <w:basedOn w:val="Carpredefinitoparagrafo"/>
    <w:uiPriority w:val="20"/>
    <w:qFormat/>
    <w:rsid w:val="00114BD5"/>
    <w:rPr>
      <w:i/>
      <w:iCs/>
    </w:rPr>
  </w:style>
  <w:style w:type="character" w:styleId="CodiceHTML">
    <w:name w:val="HTML Code"/>
    <w:basedOn w:val="Carpredefinitoparagrafo"/>
    <w:uiPriority w:val="99"/>
    <w:semiHidden/>
    <w:unhideWhenUsed/>
    <w:rsid w:val="0037525C"/>
    <w:rPr>
      <w:rFonts w:ascii="Courier New" w:eastAsia="Times New Roman" w:hAnsi="Courier New" w:cs="Courier New"/>
      <w:sz w:val="20"/>
      <w:szCs w:val="20"/>
    </w:rPr>
  </w:style>
  <w:style w:type="paragraph" w:customStyle="1" w:styleId="Didascaliaoggetto">
    <w:name w:val="Didascalia oggetto"/>
    <w:rsid w:val="00EE5763"/>
    <w:pPr>
      <w:jc w:val="center"/>
    </w:pPr>
    <w:rPr>
      <w:rFonts w:ascii="Helvetica Neue Light" w:hAnsi="Helvetica Neue Light" w:cs="Arial Unicode MS"/>
      <w:color w:val="000000"/>
      <w:sz w:val="24"/>
      <w:szCs w:val="24"/>
      <w:lang w:val="en-US"/>
    </w:rPr>
  </w:style>
  <w:style w:type="numbering" w:customStyle="1" w:styleId="Puntoelenco1">
    <w:name w:val="Punto elenco1"/>
    <w:rsid w:val="00EE5763"/>
    <w:pPr>
      <w:numPr>
        <w:numId w:val="8"/>
      </w:numPr>
    </w:pPr>
  </w:style>
  <w:style w:type="character" w:customStyle="1" w:styleId="Hyperlink3">
    <w:name w:val="Hyperlink.3"/>
    <w:basedOn w:val="Nessuno"/>
    <w:rsid w:val="00EE5763"/>
    <w:rPr>
      <w:outline w:val="0"/>
      <w:color w:val="025E8D"/>
      <w:u w:val="single" w:color="015E8C"/>
    </w:rPr>
  </w:style>
  <w:style w:type="paragraph" w:styleId="NormaleWeb">
    <w:name w:val="Normal (Web)"/>
    <w:basedOn w:val="Normale"/>
    <w:uiPriority w:val="99"/>
    <w:unhideWhenUsed/>
    <w:rsid w:val="001022F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it-IT" w:eastAsia="it-IT"/>
    </w:rPr>
  </w:style>
  <w:style w:type="character" w:styleId="Collegamentovisitato">
    <w:name w:val="FollowedHyperlink"/>
    <w:basedOn w:val="Carpredefinitoparagrafo"/>
    <w:uiPriority w:val="99"/>
    <w:semiHidden/>
    <w:unhideWhenUsed/>
    <w:rsid w:val="007A68C4"/>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0277">
      <w:bodyDiv w:val="1"/>
      <w:marLeft w:val="0"/>
      <w:marRight w:val="0"/>
      <w:marTop w:val="0"/>
      <w:marBottom w:val="0"/>
      <w:divBdr>
        <w:top w:val="none" w:sz="0" w:space="0" w:color="auto"/>
        <w:left w:val="none" w:sz="0" w:space="0" w:color="auto"/>
        <w:bottom w:val="none" w:sz="0" w:space="0" w:color="auto"/>
        <w:right w:val="none" w:sz="0" w:space="0" w:color="auto"/>
      </w:divBdr>
      <w:divsChild>
        <w:div w:id="1441031796">
          <w:marLeft w:val="0"/>
          <w:marRight w:val="0"/>
          <w:marTop w:val="0"/>
          <w:marBottom w:val="0"/>
          <w:divBdr>
            <w:top w:val="none" w:sz="0" w:space="0" w:color="auto"/>
            <w:left w:val="none" w:sz="0" w:space="0" w:color="auto"/>
            <w:bottom w:val="none" w:sz="0" w:space="0" w:color="auto"/>
            <w:right w:val="none" w:sz="0" w:space="0" w:color="auto"/>
          </w:divBdr>
        </w:div>
      </w:divsChild>
    </w:div>
    <w:div w:id="121192878">
      <w:bodyDiv w:val="1"/>
      <w:marLeft w:val="0"/>
      <w:marRight w:val="0"/>
      <w:marTop w:val="0"/>
      <w:marBottom w:val="0"/>
      <w:divBdr>
        <w:top w:val="none" w:sz="0" w:space="0" w:color="auto"/>
        <w:left w:val="none" w:sz="0" w:space="0" w:color="auto"/>
        <w:bottom w:val="none" w:sz="0" w:space="0" w:color="auto"/>
        <w:right w:val="none" w:sz="0" w:space="0" w:color="auto"/>
      </w:divBdr>
    </w:div>
    <w:div w:id="762990465">
      <w:bodyDiv w:val="1"/>
      <w:marLeft w:val="0"/>
      <w:marRight w:val="0"/>
      <w:marTop w:val="0"/>
      <w:marBottom w:val="0"/>
      <w:divBdr>
        <w:top w:val="none" w:sz="0" w:space="0" w:color="auto"/>
        <w:left w:val="none" w:sz="0" w:space="0" w:color="auto"/>
        <w:bottom w:val="none" w:sz="0" w:space="0" w:color="auto"/>
        <w:right w:val="none" w:sz="0" w:space="0" w:color="auto"/>
      </w:divBdr>
      <w:divsChild>
        <w:div w:id="827864334">
          <w:marLeft w:val="0"/>
          <w:marRight w:val="0"/>
          <w:marTop w:val="0"/>
          <w:marBottom w:val="0"/>
          <w:divBdr>
            <w:top w:val="none" w:sz="0" w:space="0" w:color="auto"/>
            <w:left w:val="none" w:sz="0" w:space="0" w:color="auto"/>
            <w:bottom w:val="none" w:sz="0" w:space="0" w:color="auto"/>
            <w:right w:val="none" w:sz="0" w:space="0" w:color="auto"/>
          </w:divBdr>
        </w:div>
      </w:divsChild>
    </w:div>
    <w:div w:id="1294944595">
      <w:bodyDiv w:val="1"/>
      <w:marLeft w:val="0"/>
      <w:marRight w:val="0"/>
      <w:marTop w:val="0"/>
      <w:marBottom w:val="0"/>
      <w:divBdr>
        <w:top w:val="none" w:sz="0" w:space="0" w:color="auto"/>
        <w:left w:val="none" w:sz="0" w:space="0" w:color="auto"/>
        <w:bottom w:val="none" w:sz="0" w:space="0" w:color="auto"/>
        <w:right w:val="none" w:sz="0" w:space="0" w:color="auto"/>
      </w:divBdr>
    </w:div>
    <w:div w:id="1552233724">
      <w:bodyDiv w:val="1"/>
      <w:marLeft w:val="0"/>
      <w:marRight w:val="0"/>
      <w:marTop w:val="0"/>
      <w:marBottom w:val="0"/>
      <w:divBdr>
        <w:top w:val="none" w:sz="0" w:space="0" w:color="auto"/>
        <w:left w:val="none" w:sz="0" w:space="0" w:color="auto"/>
        <w:bottom w:val="none" w:sz="0" w:space="0" w:color="auto"/>
        <w:right w:val="none" w:sz="0" w:space="0" w:color="auto"/>
      </w:divBdr>
      <w:divsChild>
        <w:div w:id="1670211644">
          <w:marLeft w:val="0"/>
          <w:marRight w:val="0"/>
          <w:marTop w:val="0"/>
          <w:marBottom w:val="0"/>
          <w:divBdr>
            <w:top w:val="none" w:sz="0" w:space="0" w:color="auto"/>
            <w:left w:val="none" w:sz="0" w:space="0" w:color="auto"/>
            <w:bottom w:val="none" w:sz="0" w:space="0" w:color="auto"/>
            <w:right w:val="none" w:sz="0" w:space="0" w:color="auto"/>
          </w:divBdr>
        </w:div>
      </w:divsChild>
    </w:div>
    <w:div w:id="1787117687">
      <w:bodyDiv w:val="1"/>
      <w:marLeft w:val="0"/>
      <w:marRight w:val="0"/>
      <w:marTop w:val="0"/>
      <w:marBottom w:val="0"/>
      <w:divBdr>
        <w:top w:val="none" w:sz="0" w:space="0" w:color="auto"/>
        <w:left w:val="none" w:sz="0" w:space="0" w:color="auto"/>
        <w:bottom w:val="none" w:sz="0" w:space="0" w:color="auto"/>
        <w:right w:val="none" w:sz="0" w:space="0" w:color="auto"/>
      </w:divBdr>
    </w:div>
    <w:div w:id="19529802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earthengine.google.co.in/58891e0600359fa8ed6612988d296ed4"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SofiaPrandelli/SupervisedImageClassification" TargetMode="External"/><Relationship Id="rId4" Type="http://schemas.openxmlformats.org/officeDocument/2006/relationships/settings" Target="settings.xml"/><Relationship Id="rId9" Type="http://schemas.openxmlformats.org/officeDocument/2006/relationships/hyperlink" Target="https://www.sciencedirect.com/topics/earth-and-planetary-sciences/landsat" TargetMode="External"/><Relationship Id="rId14" Type="http://schemas.openxmlformats.org/officeDocument/2006/relationships/image" Target="media/image4.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13601-19AC-477E-9EEF-B072FEF30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2437</TotalTime>
  <Pages>9</Pages>
  <Words>2414</Words>
  <Characters>13761</Characters>
  <Application>Microsoft Office Word</Application>
  <DocSecurity>0</DocSecurity>
  <Lines>114</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Sofia Prandelli</cp:lastModifiedBy>
  <cp:revision>19</cp:revision>
  <dcterms:created xsi:type="dcterms:W3CDTF">2024-08-30T18:31:00Z</dcterms:created>
  <dcterms:modified xsi:type="dcterms:W3CDTF">2024-09-26T02:05:00Z</dcterms:modified>
</cp:coreProperties>
</file>