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4BB7" w14:textId="4E0E453C" w:rsidR="009A326A" w:rsidRPr="00F964AC" w:rsidRDefault="00A333F3" w:rsidP="002C5A1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Asistente empresarial inteligente basado </w:t>
      </w:r>
      <w:r w:rsidR="007561AD">
        <w:rPr>
          <w:rFonts w:ascii="Times New Roman" w:hAnsi="Times New Roman" w:cs="Times New Roman"/>
          <w:sz w:val="24"/>
          <w:szCs w:val="24"/>
        </w:rPr>
        <w:t xml:space="preserve">en Model Context Protocol </w:t>
      </w:r>
      <w:r w:rsidR="008B769E">
        <w:rPr>
          <w:rFonts w:ascii="Times New Roman" w:hAnsi="Times New Roman" w:cs="Times New Roman"/>
          <w:sz w:val="24"/>
          <w:szCs w:val="24"/>
        </w:rPr>
        <w:t>(MCP)</w:t>
      </w:r>
    </w:p>
    <w:p w14:paraId="5D2B8638" w14:textId="77777777" w:rsidR="004362CB" w:rsidRPr="00F964AC" w:rsidRDefault="00B25015" w:rsidP="002C5A1E">
      <w:pPr>
        <w:tabs>
          <w:tab w:val="left" w:pos="8250"/>
        </w:tabs>
        <w:spacing w:after="0" w:line="360" w:lineRule="auto"/>
        <w:ind w:firstLine="567"/>
        <w:contextualSpacing/>
        <w:rPr>
          <w:rFonts w:ascii="Times New Roman" w:hAnsi="Times New Roman" w:cs="Times New Roman"/>
          <w:sz w:val="24"/>
          <w:szCs w:val="24"/>
        </w:rPr>
      </w:pPr>
      <w:r w:rsidRPr="00F964AC">
        <w:rPr>
          <w:rFonts w:ascii="Times New Roman" w:hAnsi="Times New Roman" w:cs="Times New Roman"/>
          <w:sz w:val="24"/>
          <w:szCs w:val="24"/>
        </w:rPr>
        <w:tab/>
      </w:r>
    </w:p>
    <w:p w14:paraId="69C8EAE8" w14:textId="77777777" w:rsidR="004362CB" w:rsidRPr="00F964AC" w:rsidRDefault="004362CB" w:rsidP="002C5A1E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9D2AB1C" w14:textId="77777777" w:rsidR="00996783" w:rsidRDefault="00996783" w:rsidP="00CC3899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A80F499" w14:textId="77777777" w:rsidR="00CC3899" w:rsidRPr="00F964AC" w:rsidRDefault="00CC3899" w:rsidP="00CC3899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C628636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AC39293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8BADE50" w14:textId="6D1F8EA6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Amaurys Castro de Arco</w:t>
      </w:r>
    </w:p>
    <w:p w14:paraId="001029D0" w14:textId="1C7B838D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Jiménez Salcedo</w:t>
      </w:r>
    </w:p>
    <w:p w14:paraId="56930373" w14:textId="7D3B2BBD" w:rsidR="008B769E" w:rsidRDefault="008B769E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Sofia Marcela Suancha Contrera</w:t>
      </w:r>
    </w:p>
    <w:p w14:paraId="53765AD6" w14:textId="77777777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45EC72C" w14:textId="77777777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2581358" w14:textId="77777777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0F69A5D" w14:textId="77777777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BC5FFA1" w14:textId="77777777" w:rsidR="00CC3899" w:rsidRDefault="00CC3899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954D5B" w14:textId="77777777" w:rsidR="00CC3899" w:rsidRPr="00F964AC" w:rsidRDefault="00CC3899" w:rsidP="00CC389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 (a)</w:t>
      </w:r>
    </w:p>
    <w:p w14:paraId="513432FF" w14:textId="4A00BD0B" w:rsidR="00CC3899" w:rsidRPr="00F964AC" w:rsidRDefault="00065B45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Jhon Jaime </w:t>
      </w:r>
      <w:r w:rsidR="00DB32B2">
        <w:rPr>
          <w:rFonts w:ascii="Times New Roman" w:hAnsi="Times New Roman" w:cs="Times New Roman"/>
          <w:sz w:val="24"/>
          <w:szCs w:val="24"/>
        </w:rPr>
        <w:t>Méndez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32B2">
        <w:rPr>
          <w:rFonts w:ascii="Times New Roman" w:hAnsi="Times New Roman" w:cs="Times New Roman"/>
          <w:sz w:val="24"/>
          <w:szCs w:val="24"/>
        </w:rPr>
        <w:t>Alandete</w:t>
      </w:r>
    </w:p>
    <w:p w14:paraId="60C50AFF" w14:textId="77777777" w:rsidR="004362CB" w:rsidRPr="00F964AC" w:rsidRDefault="004362CB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243D2D9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1E78C7A" w14:textId="77777777" w:rsidR="004362CB" w:rsidRDefault="004362CB" w:rsidP="00CC3899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409B3E" w14:textId="77777777" w:rsidR="00DB32B2" w:rsidRPr="00F964AC" w:rsidRDefault="00DB32B2" w:rsidP="00CC3899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04F82A" w14:textId="77777777" w:rsidR="0016302C" w:rsidRPr="00F964AC" w:rsidRDefault="0016302C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7D7BE62" w14:textId="77777777" w:rsidR="00BC0DA3" w:rsidRDefault="00BC0DA3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Corporación Universitaria del Caribe – CECAR</w:t>
      </w:r>
    </w:p>
    <w:p w14:paraId="1AAF7B83" w14:textId="569C8CEC" w:rsidR="00BC0DA3" w:rsidRDefault="00CC3899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Facultad de Ciencias Básicas, Ingenierías y Arquitectura</w:t>
      </w:r>
    </w:p>
    <w:p w14:paraId="5922161F" w14:textId="2F60FA2F" w:rsidR="00BC0DA3" w:rsidRDefault="00CC3899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ingeniería de Sistemas</w:t>
      </w:r>
    </w:p>
    <w:p w14:paraId="1C82FAE0" w14:textId="0341257E" w:rsidR="00BC0DA3" w:rsidRDefault="00CC3899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Sincelejo</w:t>
      </w:r>
    </w:p>
    <w:p w14:paraId="67DF18CC" w14:textId="4CDA4EDB" w:rsidR="00BC0DA3" w:rsidRDefault="00CC3899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14:paraId="3F73EAE6" w14:textId="77777777" w:rsidR="00DB32B2" w:rsidRDefault="00DB32B2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A8D7896" w14:textId="77777777" w:rsidR="00DB32B2" w:rsidRDefault="00DB32B2" w:rsidP="00BC0DA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E8C36E2" w14:textId="77777777" w:rsidR="00FB4973" w:rsidRPr="006943D0" w:rsidRDefault="00FB4973" w:rsidP="00FB4973">
      <w:pPr>
        <w:spacing w:before="800"/>
        <w:jc w:val="center"/>
      </w:pPr>
      <w:r w:rsidRPr="006943D0">
        <w:rPr>
          <w:sz w:val="36"/>
          <w:szCs w:val="36"/>
        </w:rPr>
        <w:lastRenderedPageBreak/>
        <w:t>PLAN DE PRUEBAS</w:t>
      </w:r>
    </w:p>
    <w:p w14:paraId="63847B46" w14:textId="6CD1248E" w:rsidR="00FB4973" w:rsidRPr="00511E3B" w:rsidRDefault="00FB4973">
      <w:pPr>
        <w:pStyle w:val="Ttulo1"/>
        <w:numPr>
          <w:ilvl w:val="0"/>
          <w:numId w:val="3"/>
        </w:numPr>
        <w:spacing w:before="320" w:after="160"/>
        <w:jc w:val="left"/>
        <w:rPr>
          <w:b w:val="0"/>
          <w:bCs/>
          <w:color w:val="auto"/>
        </w:rPr>
      </w:pPr>
      <w:r w:rsidRPr="00511E3B">
        <w:rPr>
          <w:b w:val="0"/>
          <w:bCs/>
          <w:color w:val="auto"/>
        </w:rPr>
        <w:t>Objetivo del plan de pruebas</w:t>
      </w:r>
    </w:p>
    <w:p w14:paraId="6C7A0EA9" w14:textId="77777777" w:rsidR="00FB4973" w:rsidRDefault="00FB4973" w:rsidP="00FB4973">
      <w:pPr>
        <w:spacing w:after="160"/>
      </w:pPr>
      <w:r>
        <w:t>Verificar que el sistema "Asistente Empresarial Inteligente basado en MCP" cumple con la totalidad de los requisitos funcionales y no funcionales definidos en el enunciado del reto, mediante la ejecución de un conjunto de pruebas reproducibles sobre el sistema desplegado en contenedores Docker.</w:t>
      </w:r>
    </w:p>
    <w:p w14:paraId="21914842" w14:textId="5B835F73" w:rsidR="00FB4973" w:rsidRPr="00511E3B" w:rsidRDefault="00FB4973">
      <w:pPr>
        <w:pStyle w:val="Ttulo1"/>
        <w:numPr>
          <w:ilvl w:val="0"/>
          <w:numId w:val="3"/>
        </w:numPr>
        <w:spacing w:before="320" w:after="160"/>
        <w:jc w:val="left"/>
        <w:rPr>
          <w:b w:val="0"/>
          <w:bCs/>
          <w:color w:val="auto"/>
        </w:rPr>
      </w:pPr>
      <w:r w:rsidRPr="00511E3B">
        <w:rPr>
          <w:b w:val="0"/>
          <w:bCs/>
          <w:color w:val="auto"/>
        </w:rPr>
        <w:t>Alcance</w:t>
      </w:r>
    </w:p>
    <w:p w14:paraId="5D8DBDF4" w14:textId="77777777" w:rsidR="00FB4973" w:rsidRDefault="00FB4973" w:rsidP="00FB4973">
      <w:pPr>
        <w:spacing w:after="160"/>
      </w:pPr>
      <w:r>
        <w:t>Este plan cubre la verificación de:</w:t>
      </w:r>
    </w:p>
    <w:p w14:paraId="21BD1967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La instancia de Odoo Community con PostgreSQL como ERP empresarial.</w:t>
      </w:r>
    </w:p>
    <w:p w14:paraId="6E843D23" w14:textId="71C8FEF3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El servidor MCP y las herramientas empresariales que expone.</w:t>
      </w:r>
    </w:p>
    <w:p w14:paraId="622A54CF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La integración con Gmail para envío y consulta de correos.</w:t>
      </w:r>
    </w:p>
    <w:p w14:paraId="0D047506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La integración con la API pública de la TRM.</w:t>
      </w:r>
    </w:p>
    <w:p w14:paraId="7F0A2943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La trazabilidad de invocaciones y el manejo de errores ante caída de servicios.</w:t>
      </w:r>
    </w:p>
    <w:p w14:paraId="43DDF77C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El despliegue completo de la solución mediante Docker y Docker Compose.</w:t>
      </w:r>
    </w:p>
    <w:p w14:paraId="356C2B89" w14:textId="5ED89F9C" w:rsidR="00FB4973" w:rsidRPr="00511E3B" w:rsidRDefault="00FB4973">
      <w:pPr>
        <w:pStyle w:val="Ttulo1"/>
        <w:numPr>
          <w:ilvl w:val="0"/>
          <w:numId w:val="3"/>
        </w:numPr>
        <w:spacing w:before="320" w:after="160"/>
        <w:jc w:val="left"/>
        <w:rPr>
          <w:b w:val="0"/>
          <w:bCs/>
          <w:color w:val="auto"/>
        </w:rPr>
      </w:pPr>
      <w:r w:rsidRPr="00511E3B">
        <w:rPr>
          <w:b w:val="0"/>
          <w:bCs/>
          <w:color w:val="auto"/>
        </w:rPr>
        <w:t>Arquitectura general del sistema</w:t>
      </w:r>
    </w:p>
    <w:p w14:paraId="11CEF84B" w14:textId="77777777" w:rsidR="00FB4973" w:rsidRDefault="00FB4973" w:rsidP="00FB4973">
      <w:pPr>
        <w:spacing w:after="160"/>
      </w:pPr>
      <w:r>
        <w:t>Claude Desktop actúa únicamente como cliente MCP, conectado por transporte Streamable HTTP a un servidor MCP que corre en un contenedor Docker. Ese servidor es el único componente con acceso directo a Odoo (vía XML-RPC), a Gmail (vía API OAuth2) y a la API pública de la TRM. El modelo de lenguaje nunca accede directamente a ningún sistema; toda interacción pasa exclusivamente por las herramientas expuestas por el servidor MCP.</w:t>
      </w:r>
    </w:p>
    <w:p w14:paraId="4C1820B3" w14:textId="77777777" w:rsidR="00FB4973" w:rsidRDefault="00FB4973" w:rsidP="00FB4973">
      <w:pPr>
        <w:spacing w:after="160"/>
      </w:pPr>
      <w:r>
        <w:t>Componentes desplegados en Docker Compose:</w:t>
      </w:r>
    </w:p>
    <w:p w14:paraId="54AB497E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db → PostgreSQL 15 (base de datos de Odoo).</w:t>
      </w:r>
    </w:p>
    <w:p w14:paraId="4A2F5824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odoo → Odoo Community 17.0 (ERP).</w:t>
      </w:r>
    </w:p>
    <w:p w14:paraId="1555301A" w14:textId="77777777" w:rsidR="00FB4973" w:rsidRDefault="00FB4973">
      <w:pPr>
        <w:pStyle w:val="Prrafodelista"/>
        <w:numPr>
          <w:ilvl w:val="0"/>
          <w:numId w:val="2"/>
        </w:numPr>
        <w:spacing w:after="80" w:line="240" w:lineRule="auto"/>
        <w:contextualSpacing w:val="0"/>
      </w:pPr>
      <w:r>
        <w:t>mcp-server → Servidor MCP en Python (FastMCP), expuesto por HTTP en el puerto 8000.</w:t>
      </w:r>
    </w:p>
    <w:p w14:paraId="002312D1" w14:textId="10D67DB4" w:rsidR="00FB4973" w:rsidRPr="00511E3B" w:rsidRDefault="00FB4973">
      <w:pPr>
        <w:pStyle w:val="Ttulo1"/>
        <w:numPr>
          <w:ilvl w:val="0"/>
          <w:numId w:val="3"/>
        </w:numPr>
        <w:spacing w:before="320" w:after="160"/>
        <w:jc w:val="left"/>
        <w:rPr>
          <w:b w:val="0"/>
          <w:bCs/>
          <w:color w:val="auto"/>
        </w:rPr>
      </w:pPr>
      <w:r w:rsidRPr="00511E3B">
        <w:rPr>
          <w:b w:val="0"/>
          <w:bCs/>
          <w:color w:val="auto"/>
        </w:rPr>
        <w:t>Plan de pruebas</w:t>
      </w:r>
    </w:p>
    <w:p w14:paraId="5C958655" w14:textId="73F7D8AB" w:rsidR="00FB4973" w:rsidRDefault="00FB4973" w:rsidP="00FB4973">
      <w:pPr>
        <w:spacing w:after="160"/>
      </w:pPr>
      <w:r>
        <w:t xml:space="preserve">Cada prueba se ejecuta sobre el sistema ya desplegado (docker compose up -d --build) y se valida directamente desde Claude Desktop, salvo que se indique lo contrario. 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022"/>
        <w:gridCol w:w="3468"/>
        <w:gridCol w:w="2367"/>
        <w:gridCol w:w="2069"/>
      </w:tblGrid>
      <w:tr w:rsidR="00FB4973" w:rsidRPr="00530E13" w14:paraId="1B4D2D35" w14:textId="77777777" w:rsidTr="004E15D6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F63BD" w14:textId="77777777" w:rsidR="00FB4973" w:rsidRPr="00530E13" w:rsidRDefault="00FB4973" w:rsidP="004E15D6">
            <w:pPr>
              <w:jc w:val="center"/>
            </w:pPr>
            <w:r w:rsidRPr="00530E13"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2315C" w14:textId="77777777" w:rsidR="00FB4973" w:rsidRPr="00530E13" w:rsidRDefault="00FB4973" w:rsidP="004E15D6">
            <w:pPr>
              <w:jc w:val="center"/>
            </w:pPr>
            <w:r w:rsidRPr="00530E13">
              <w:rPr>
                <w:b/>
                <w:bCs/>
                <w:sz w:val="20"/>
                <w:szCs w:val="20"/>
              </w:rPr>
              <w:t>Ítem a evaluar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C7F3E" w14:textId="77777777" w:rsidR="00FB4973" w:rsidRPr="00530E13" w:rsidRDefault="00FB4973" w:rsidP="004E15D6">
            <w:pPr>
              <w:jc w:val="center"/>
            </w:pPr>
            <w:r w:rsidRPr="00530E13">
              <w:rPr>
                <w:b/>
                <w:bCs/>
                <w:sz w:val="20"/>
                <w:szCs w:val="20"/>
              </w:rPr>
              <w:t>Pasos de la prueba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7226" w14:textId="77777777" w:rsidR="00FB4973" w:rsidRPr="00530E13" w:rsidRDefault="00FB4973" w:rsidP="004E15D6">
            <w:pPr>
              <w:jc w:val="center"/>
            </w:pPr>
            <w:r w:rsidRPr="00530E13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9E2C3" w14:textId="77777777" w:rsidR="00FB4973" w:rsidRPr="00530E13" w:rsidRDefault="00FB4973" w:rsidP="004E15D6">
            <w:pPr>
              <w:jc w:val="center"/>
            </w:pPr>
            <w:r w:rsidRPr="00530E13">
              <w:rPr>
                <w:b/>
                <w:bCs/>
                <w:sz w:val="20"/>
                <w:szCs w:val="20"/>
              </w:rPr>
              <w:t>Resultado obtenido / Estado</w:t>
            </w:r>
          </w:p>
        </w:tc>
      </w:tr>
      <w:tr w:rsidR="00FB4973" w14:paraId="34E77036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BFFF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7FCB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Instancia funcional de Odoo + PostgreSQL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3C6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Ejecutar docker compose up -d --build desde cero. Acceder a localhost:8069 e iniciar sesión.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5AE6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Odoo carga correctamente con la base de datos empresa_demo y los módulos Facturación e Inventario activos.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0CE4E" w14:textId="7E2E9E46" w:rsidR="00FB4973" w:rsidRDefault="00BF0B93" w:rsidP="004E15D6">
            <w:r>
              <w:t>ok</w:t>
            </w:r>
          </w:p>
        </w:tc>
      </w:tr>
      <w:tr w:rsidR="00FB4973" w14:paraId="0EBC15FF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89458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PR-02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CDD0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clientes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74FDF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"¿Qué clientes tienes registrados en Odoo?"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F76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la lista real de clientes (nombre, email, teléfono, país) vía tool consultar_clientes.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30FA6" w14:textId="4E5ED0E4" w:rsidR="00FB4973" w:rsidRDefault="00BF0B93" w:rsidP="004E15D6">
            <w:r>
              <w:t>ok</w:t>
            </w:r>
          </w:p>
        </w:tc>
      </w:tr>
      <w:tr w:rsidR="00FB4973" w14:paraId="610E9121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47E1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57FB6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productos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36A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"Muéstrame el catálogo de productos."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17E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productos con nombre, precio y stock vía tool consultar_productos.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02A2B" w14:textId="2F3B85A1" w:rsidR="00FB4973" w:rsidRDefault="00BF0B93" w:rsidP="004E15D6">
            <w:r>
              <w:t>ok</w:t>
            </w:r>
          </w:p>
        </w:tc>
      </w:tr>
      <w:tr w:rsidR="00FB4973" w14:paraId="0E75806A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2933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PR-04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6012A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ventas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788D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"¿Qué órdenes de venta existen?"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97F1D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órdenes de venta registradas vía tool consultar_ventas.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61A9" w14:textId="3409E449" w:rsidR="00FB4973" w:rsidRDefault="00BF0B93" w:rsidP="004E15D6">
            <w:r>
              <w:t>ok</w:t>
            </w:r>
          </w:p>
        </w:tc>
      </w:tr>
      <w:tr w:rsidR="00FB4973" w14:paraId="4CC555D3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C2B30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B19E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facturas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7EAC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"Muéstrame las facturas confirmadas."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732E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facturas con cliente, monto, moneda y estado vía tool consultar_facturas.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8BADC" w14:textId="40BBD69E" w:rsidR="00FB4973" w:rsidRDefault="00BF0B93" w:rsidP="004E15D6">
            <w:r>
              <w:t>ok</w:t>
            </w:r>
          </w:p>
        </w:tc>
      </w:tr>
      <w:tr w:rsidR="00FB4973" w14:paraId="33F06D58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A5991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PR-06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AE850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inventario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F40B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"¿Cómo está el inventario de productos?"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1BB6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existencias reales por producto vía tool consultar_inventario.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FA7AE" w14:textId="0F8773B2" w:rsidR="00FB4973" w:rsidRDefault="00BF0B93" w:rsidP="004E15D6">
            <w:r>
              <w:t>ok</w:t>
            </w:r>
          </w:p>
        </w:tc>
      </w:tr>
      <w:tr w:rsidR="00FB4973" w14:paraId="0869997A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861D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C26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Correos asociados a cliente/factura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6C846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"¿Qué correos has intercambiado con [cliente]?" y "Busca correos de la factura INV/2026/00007."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E23F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únicamente correos filtrados por el criterio indicado vía tool consultar_correos_cliente.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4C5F" w14:textId="4F64A74D" w:rsidR="00FB4973" w:rsidRDefault="00BF0B93" w:rsidP="004E15D6">
            <w:r>
              <w:t>ok</w:t>
            </w:r>
          </w:p>
        </w:tc>
      </w:tr>
      <w:tr w:rsidR="00FB4973" w14:paraId="20E75FC2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A34D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PR-08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2B3D6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Envío de correo electrónico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A040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"Envíale un correo a [cliente] confirmando el estado de su factura."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9D1A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 xml:space="preserve">El correo llega realmente a la bandeja del </w:t>
            </w:r>
            <w:r>
              <w:rPr>
                <w:color w:val="000000"/>
                <w:sz w:val="20"/>
                <w:szCs w:val="20"/>
              </w:rPr>
              <w:lastRenderedPageBreak/>
              <w:t>destinatario vía tool enviar_correo_cliente.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D6562" w14:textId="528196E9" w:rsidR="00FB4973" w:rsidRDefault="00BF0B93" w:rsidP="004E15D6">
            <w:r>
              <w:lastRenderedPageBreak/>
              <w:t>ok</w:t>
            </w:r>
          </w:p>
        </w:tc>
      </w:tr>
      <w:tr w:rsidR="00FB4973" w14:paraId="61625CD9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15264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PR-09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2BA0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Consulta de TRM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716A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"¿Cuál es la TRM de hoy?"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DC1E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el valor real y vigente de la TRM vía tool consultar_trm, consumiendo la API pública de datos.gov.co.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50A8B" w14:textId="72B7A211" w:rsidR="00FB4973" w:rsidRDefault="00BF0B93" w:rsidP="004E15D6">
            <w:r>
              <w:t>ok</w:t>
            </w:r>
          </w:p>
        </w:tc>
      </w:tr>
      <w:tr w:rsidR="00FB4973" w14:paraId="0D336434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0CF5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PR-10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322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Conversión de moneda a COP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4F24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"Convierte 500 USD a pesos colombianos."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FD9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Aplica la TRM del día y devuelve el valor correcto en COP vía tool convertir_moneda_a_cop.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01F1" w14:textId="3E9CA83A" w:rsidR="00FB4973" w:rsidRDefault="00BF0B93" w:rsidP="004E15D6">
            <w:r>
              <w:t>ok</w:t>
            </w:r>
          </w:p>
        </w:tc>
      </w:tr>
      <w:tr w:rsidR="00FB4973" w14:paraId="2475E69B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D6B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4EA51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Generación de reporte PDF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1C5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"Genera un reporte en PDF de los clientes."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F33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Se crea un archivo PDF válido, con tabla y datos reales, en reportes_generados/.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BAAD8" w14:textId="4EE85669" w:rsidR="00FB4973" w:rsidRDefault="00BF0B93" w:rsidP="004E15D6">
            <w:r>
              <w:t>ok</w:t>
            </w:r>
          </w:p>
        </w:tc>
      </w:tr>
      <w:tr w:rsidR="00FB4973" w14:paraId="23724157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7C6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PR-12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9EA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Generación de reporte Excel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F71D0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"Genera un reporte en Excel de las facturas."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E302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Se crea un archivo .xlsx válido, con encabezados y datos reales, en reportes_generados/.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9F7C0" w14:textId="5751AB17" w:rsidR="00FB4973" w:rsidRDefault="00BF0B93" w:rsidP="004E15D6">
            <w:r>
              <w:t>ok</w:t>
            </w:r>
          </w:p>
        </w:tc>
      </w:tr>
      <w:tr w:rsidR="00FB4973" w14:paraId="580106D4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1701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6C34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Escenario combinado Odoo + TRM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6438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"Muéstrame las facturas en dólares y conviértelas a pesos con la TRM de hoy."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781B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Combina consultar_facturas y convertir_moneda_a_cop en una sola respuesta coherente.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78333" w14:textId="4C9D3834" w:rsidR="00FB4973" w:rsidRDefault="00BF0B93" w:rsidP="004E15D6">
            <w:r>
              <w:t>ok</w:t>
            </w:r>
          </w:p>
        </w:tc>
      </w:tr>
      <w:tr w:rsidR="00FB4973" w14:paraId="3DF6941D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E1E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PR-14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A7AE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Escenario combinado Odoo + Gmail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4F1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"Busca correos de la factura X y, si no hay, envía un correo al cliente confirmando su estado."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C5D0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Combina consultar_facturas, consultar_correos_cliente y enviar_correo_cliente en una sola solicitud.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D0FF" w14:textId="04E316EF" w:rsidR="00FB4973" w:rsidRDefault="00BF0B93" w:rsidP="004E15D6">
            <w:r>
              <w:t>ok</w:t>
            </w:r>
          </w:p>
        </w:tc>
      </w:tr>
      <w:tr w:rsidR="00FB4973" w14:paraId="5E4DFAAC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EF5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lastRenderedPageBreak/>
              <w:t>PR-15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5EB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Trazabilidad de invocaciones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BFC88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En Claude: "Consulta la trazabilidad del sistema MCP."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986A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Devuelve historial real desde trazabilidad.db con herramienta, parámetros, duración (ms) y estado de cada invocación.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AFE63" w14:textId="1980F720" w:rsidR="00FB4973" w:rsidRDefault="00BF0B93" w:rsidP="004E15D6">
            <w:r>
              <w:t>ok</w:t>
            </w:r>
          </w:p>
        </w:tc>
      </w:tr>
      <w:tr w:rsidR="00FB4973" w14:paraId="5C0AD3CE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6891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PR-16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848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Manejo de error – Odoo no disponible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655F4" w14:textId="77777777" w:rsidR="00FB4973" w:rsidRDefault="00FB4973" w:rsidP="004E15D6">
            <w:r w:rsidRPr="00BF0B93">
              <w:rPr>
                <w:color w:val="000000"/>
                <w:sz w:val="20"/>
                <w:szCs w:val="20"/>
                <w:lang w:val="en-US"/>
              </w:rPr>
              <w:t xml:space="preserve">Ejecutar docker compose stop odoo. </w:t>
            </w:r>
            <w:r>
              <w:rPr>
                <w:color w:val="000000"/>
                <w:sz w:val="20"/>
                <w:szCs w:val="20"/>
              </w:rPr>
              <w:t>Preguntar por clientes o facturas.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4C9B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El sistema responde con un mensaje controlado ("El servicio Odoo (ERP) no está disponible"), sin traceback expuesto al usuario.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39D6B" w14:textId="39B4B45F" w:rsidR="00FB4973" w:rsidRDefault="00F60925" w:rsidP="004E15D6">
            <w:r>
              <w:t>ok</w:t>
            </w:r>
          </w:p>
        </w:tc>
      </w:tr>
      <w:tr w:rsidR="00FB4973" w14:paraId="271A7BC0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C800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09A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Manejo de error – TRM no disponible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1579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Bloquear temporalmente el acceso a datos.gov.co (firewall o desconexión) y preguntar la TRM.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8999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El sistema responde con mensaje controlado ("El servicio API de TRM no está disponible"), sin caerse.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87557" w14:textId="50A24EE5" w:rsidR="00FB4973" w:rsidRDefault="00FB4973" w:rsidP="004E15D6"/>
        </w:tc>
      </w:tr>
      <w:tr w:rsidR="00FB4973" w14:paraId="7C72E769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A32DE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PR-18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E3861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Manejo de error – Gmail no disponible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B0E3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Renombrar temporalmente token.json y solicitar el envío de un correo.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D18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El sistema responde con mensaje controlado ("El servicio Gmail no está disponible"), sin caerse.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5F273" w14:textId="7B5CB2FD" w:rsidR="00FB4973" w:rsidRDefault="00F60925" w:rsidP="004E15D6">
            <w:r>
              <w:t>ok</w:t>
            </w:r>
          </w:p>
        </w:tc>
      </w:tr>
      <w:tr w:rsidR="00FB4973" w14:paraId="3346C428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4ABD7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PR-19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14B5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Recuperación automática del servicio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5811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Volver a levantar Odoo con docker compose start odoo y repetir una consulta de clientes.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3E66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El servidor MCP reintenta la conexión (retry con backoff) y vuelve a responder con datos reales sin reiniciar el contenedor manualmente.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87B4" w14:textId="12AC19B1" w:rsidR="00FB4973" w:rsidRDefault="00F60925" w:rsidP="004E15D6">
            <w:r>
              <w:t>ok</w:t>
            </w:r>
          </w:p>
        </w:tc>
      </w:tr>
      <w:tr w:rsidR="00FB4973" w14:paraId="6AC07667" w14:textId="77777777" w:rsidTr="004E15D6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FFC1D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PR-20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A63F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Aislamiento del LLM respecto a los sistemas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A431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 xml:space="preserve">Revisar la configuración de Claude Desktop y el código fuente: no existen credenciales ni accesos directos a </w:t>
            </w:r>
            <w:r>
              <w:rPr>
                <w:color w:val="000000"/>
                <w:sz w:val="20"/>
                <w:szCs w:val="20"/>
              </w:rPr>
              <w:lastRenderedPageBreak/>
              <w:t>Odoo/Postgres/Gmail/TRM fuera del servidor MCP.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B574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lastRenderedPageBreak/>
              <w:t xml:space="preserve">El modelo de lenguaje solo tiene disponibles las tools expuestas por el servidor MCP; ningún </w:t>
            </w:r>
            <w:r>
              <w:rPr>
                <w:color w:val="000000"/>
                <w:sz w:val="20"/>
                <w:szCs w:val="20"/>
              </w:rPr>
              <w:lastRenderedPageBreak/>
              <w:t>acceso directo a los sistemas.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2122E" w14:textId="2A638F3B" w:rsidR="00FB4973" w:rsidRDefault="00F60925" w:rsidP="004E15D6">
            <w:r>
              <w:lastRenderedPageBreak/>
              <w:t>ok</w:t>
            </w:r>
          </w:p>
        </w:tc>
      </w:tr>
      <w:tr w:rsidR="00FB4973" w14:paraId="6D67EFDA" w14:textId="77777777" w:rsidTr="004E15D6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B4BD2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PR-21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8A18A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Despliegue completo en contenedores Docker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9F47C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Ejecutar docker compose ps tras un docker compose up -d --build desde cero.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3295" w14:textId="77777777" w:rsidR="00FB4973" w:rsidRDefault="00FB4973" w:rsidP="004E15D6">
            <w:r>
              <w:rPr>
                <w:color w:val="000000"/>
                <w:sz w:val="20"/>
                <w:szCs w:val="20"/>
              </w:rPr>
              <w:t>Los 3 servicios (db, odoo, mcp-server) están arriba ("Up") y accesibles por su puerto correspondiente.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2496E" w14:textId="246A1E30" w:rsidR="00FB4973" w:rsidRDefault="00F60925" w:rsidP="004E15D6">
            <w:r>
              <w:t>ok</w:t>
            </w:r>
          </w:p>
        </w:tc>
      </w:tr>
    </w:tbl>
    <w:p w14:paraId="476977CE" w14:textId="77777777" w:rsidR="00FB4973" w:rsidRDefault="00FB4973" w:rsidP="00FB4973"/>
    <w:p w14:paraId="6DB1A5DF" w14:textId="4F8CAA17" w:rsidR="00143285" w:rsidRPr="00F964AC" w:rsidRDefault="00143285" w:rsidP="009B4274">
      <w:pPr>
        <w:pStyle w:val="Ttulo1"/>
        <w:numPr>
          <w:ilvl w:val="0"/>
          <w:numId w:val="0"/>
        </w:numPr>
        <w:jc w:val="left"/>
      </w:pPr>
    </w:p>
    <w:sectPr w:rsidR="00143285" w:rsidRPr="00F964AC" w:rsidSect="00A81A69">
      <w:headerReference w:type="default" r:id="rId8"/>
      <w:pgSz w:w="12240" w:h="15840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03FC" w14:textId="77777777" w:rsidR="00927D80" w:rsidRDefault="00927D80">
      <w:pPr>
        <w:spacing w:after="0" w:line="240" w:lineRule="auto"/>
      </w:pPr>
      <w:r>
        <w:separator/>
      </w:r>
    </w:p>
  </w:endnote>
  <w:endnote w:type="continuationSeparator" w:id="0">
    <w:p w14:paraId="33A26C07" w14:textId="77777777" w:rsidR="00927D80" w:rsidRDefault="00927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KNAF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408E5" w14:textId="77777777" w:rsidR="00927D80" w:rsidRDefault="00927D80">
      <w:pPr>
        <w:spacing w:after="0" w:line="240" w:lineRule="auto"/>
      </w:pPr>
      <w:r>
        <w:separator/>
      </w:r>
    </w:p>
  </w:footnote>
  <w:footnote w:type="continuationSeparator" w:id="0">
    <w:p w14:paraId="60E21A6F" w14:textId="77777777" w:rsidR="00927D80" w:rsidRDefault="00927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739240714"/>
      <w:docPartObj>
        <w:docPartGallery w:val="Page Numbers (Top of Page)"/>
        <w:docPartUnique/>
      </w:docPartObj>
    </w:sdtPr>
    <w:sdtContent>
      <w:p w14:paraId="1E52D127" w14:textId="79C1B43D" w:rsidR="008B65E9" w:rsidRPr="00EB385E" w:rsidRDefault="00B25015" w:rsidP="004C69AF">
        <w:pPr>
          <w:pStyle w:val="Encabezado"/>
          <w:tabs>
            <w:tab w:val="clear" w:pos="8838"/>
            <w:tab w:val="left" w:pos="488"/>
            <w:tab w:val="right" w:pos="9356"/>
          </w:tabs>
          <w:jc w:val="right"/>
          <w:rPr>
            <w:rFonts w:ascii="Times New Roman" w:hAnsi="Times New Roman" w:cs="Times New Roman"/>
          </w:rPr>
        </w:pPr>
        <w:r w:rsidRPr="00EB385E">
          <w:rPr>
            <w:rFonts w:ascii="Times New Roman" w:hAnsi="Times New Roman" w:cs="Times New Roman"/>
            <w:i/>
            <w:noProof/>
            <w:color w:val="404040" w:themeColor="text1" w:themeTint="BF"/>
          </w:rPr>
          <w:drawing>
            <wp:anchor distT="0" distB="0" distL="114300" distR="114300" simplePos="0" relativeHeight="251657216" behindDoc="0" locked="0" layoutInCell="1" allowOverlap="1" wp14:anchorId="4BED41BF" wp14:editId="68000763">
              <wp:simplePos x="0" y="0"/>
              <wp:positionH relativeFrom="column">
                <wp:posOffset>4149090</wp:posOffset>
              </wp:positionH>
              <wp:positionV relativeFrom="paragraph">
                <wp:posOffset>71755</wp:posOffset>
              </wp:positionV>
              <wp:extent cx="1559560" cy="477520"/>
              <wp:effectExtent l="0" t="0" r="2540" b="0"/>
              <wp:wrapNone/>
              <wp:docPr id="5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61939" t="12795" r="4155" b="13597"/>
                      <a:stretch/>
                    </pic:blipFill>
                    <pic:spPr bwMode="auto">
                      <a:xfrm>
                        <a:off x="0" y="0"/>
                        <a:ext cx="1559560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8B65E9" w:rsidRPr="00EB385E">
          <w:rPr>
            <w:rFonts w:ascii="Times New Roman" w:hAnsi="Times New Roman" w:cs="Times New Roman"/>
          </w:rPr>
          <w:fldChar w:fldCharType="begin"/>
        </w:r>
        <w:r w:rsidR="008B65E9" w:rsidRPr="00EB385E">
          <w:rPr>
            <w:rFonts w:ascii="Times New Roman" w:hAnsi="Times New Roman" w:cs="Times New Roman"/>
          </w:rPr>
          <w:instrText>PAGE   \* MERGEFORMAT</w:instrText>
        </w:r>
        <w:r w:rsidR="008B65E9" w:rsidRPr="00EB385E">
          <w:rPr>
            <w:rFonts w:ascii="Times New Roman" w:hAnsi="Times New Roman" w:cs="Times New Roman"/>
          </w:rPr>
          <w:fldChar w:fldCharType="separate"/>
        </w:r>
        <w:r w:rsidR="00817BDA" w:rsidRPr="00817BDA">
          <w:rPr>
            <w:rFonts w:ascii="Times New Roman" w:hAnsi="Times New Roman" w:cs="Times New Roman"/>
            <w:noProof/>
            <w:lang w:val="es-ES"/>
          </w:rPr>
          <w:t>11</w:t>
        </w:r>
        <w:r w:rsidR="008B65E9" w:rsidRPr="00EB385E">
          <w:rPr>
            <w:rFonts w:ascii="Times New Roman" w:hAnsi="Times New Roman" w:cs="Times New Roman"/>
          </w:rPr>
          <w:fldChar w:fldCharType="end"/>
        </w:r>
      </w:p>
      <w:tbl>
        <w:tblPr>
          <w:tblStyle w:val="Tablaconcuadrcula"/>
          <w:tblW w:w="9803" w:type="dxa"/>
          <w:tblInd w:w="-284" w:type="dxa"/>
          <w:tblBorders>
            <w:top w:val="none" w:sz="0" w:space="0" w:color="auto"/>
            <w:left w:val="none" w:sz="0" w:space="0" w:color="auto"/>
            <w:bottom w:val="single" w:sz="4" w:space="0" w:color="595959" w:themeColor="text1" w:themeTint="A6"/>
            <w:right w:val="none" w:sz="0" w:space="0" w:color="auto"/>
            <w:insideH w:val="single" w:sz="4" w:space="0" w:color="595959" w:themeColor="text1" w:themeTint="A6"/>
            <w:insideV w:val="single" w:sz="4" w:space="0" w:color="595959" w:themeColor="text1" w:themeTint="A6"/>
          </w:tblBorders>
          <w:tblLook w:val="04A0" w:firstRow="1" w:lastRow="0" w:firstColumn="1" w:lastColumn="0" w:noHBand="0" w:noVBand="1"/>
        </w:tblPr>
        <w:tblGrid>
          <w:gridCol w:w="6629"/>
          <w:gridCol w:w="3174"/>
        </w:tblGrid>
        <w:tr w:rsidR="008B65E9" w:rsidRPr="00EB385E" w14:paraId="3D772B73" w14:textId="77777777" w:rsidTr="00B25015">
          <w:trPr>
            <w:trHeight w:val="709"/>
          </w:trPr>
          <w:tc>
            <w:tcPr>
              <w:tcW w:w="6629" w:type="dxa"/>
            </w:tcPr>
            <w:p w14:paraId="69D0882A" w14:textId="0FDDEC7A" w:rsidR="00DB32B2" w:rsidRPr="00F964AC" w:rsidRDefault="00DB32B2" w:rsidP="00992213">
              <w:pPr>
                <w:spacing w:line="360" w:lineRule="auto"/>
                <w:contextualSpacing/>
                <w:rPr>
                  <w:rFonts w:ascii="Times New Roman" w:hAnsi="Times New Roman" w:cs="Times New Roman"/>
                  <w:sz w:val="24"/>
                  <w:szCs w:val="24"/>
                </w:rPr>
              </w:pPr>
              <w:r>
                <w:rPr>
                  <w:rFonts w:ascii="Times New Roman" w:hAnsi="Times New Roman" w:cs="Times New Roman"/>
                  <w:sz w:val="24"/>
                  <w:szCs w:val="24"/>
                </w:rPr>
                <w:t>Asistente empresarial inteligente basado en Model Context Protocol (MCP)</w:t>
              </w:r>
            </w:p>
            <w:p w14:paraId="17329CF3" w14:textId="77777777" w:rsidR="008B65E9" w:rsidRPr="00A47D63" w:rsidRDefault="008B65E9" w:rsidP="00A47D63">
              <w:pPr>
                <w:rPr>
                  <w:rFonts w:ascii="Times New Roman" w:hAnsi="Times New Roman" w:cs="Times New Roman"/>
                  <w:color w:val="404040" w:themeColor="text1" w:themeTint="BF"/>
                </w:rPr>
              </w:pPr>
            </w:p>
          </w:tc>
          <w:tc>
            <w:tcPr>
              <w:tcW w:w="3174" w:type="dxa"/>
            </w:tcPr>
            <w:p w14:paraId="0BBBC4BD" w14:textId="77777777" w:rsidR="008B65E9" w:rsidRPr="00EB385E" w:rsidRDefault="008B65E9" w:rsidP="002D4716">
              <w:pPr>
                <w:jc w:val="right"/>
                <w:rPr>
                  <w:rFonts w:ascii="Times New Roman" w:hAnsi="Times New Roman" w:cs="Times New Roman"/>
                  <w:i/>
                  <w:color w:val="404040" w:themeColor="text1" w:themeTint="BF"/>
                </w:rPr>
              </w:pPr>
            </w:p>
          </w:tc>
        </w:tr>
      </w:tbl>
      <w:p w14:paraId="1FCABBBD" w14:textId="77777777" w:rsidR="008B65E9" w:rsidRDefault="00000000" w:rsidP="008B65E9">
        <w:pPr>
          <w:pStyle w:val="Encabezado"/>
          <w:jc w:val="center"/>
          <w:rPr>
            <w:rFonts w:ascii="Times New Roman" w:hAnsi="Times New Roman" w:cs="Times New Roman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/>
      </w:rPr>
    </w:lvl>
  </w:abstractNum>
  <w:abstractNum w:abstractNumId="4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</w:abstractNum>
  <w:abstractNum w:abstractNumId="5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36A5B89"/>
    <w:multiLevelType w:val="hybridMultilevel"/>
    <w:tmpl w:val="DBB8A8E6"/>
    <w:lvl w:ilvl="0" w:tplc="283E6098">
      <w:start w:val="1"/>
      <w:numFmt w:val="bullet"/>
      <w:lvlText w:val="•"/>
      <w:lvlJc w:val="left"/>
      <w:pPr>
        <w:ind w:left="360" w:hanging="260"/>
      </w:pPr>
    </w:lvl>
    <w:lvl w:ilvl="1" w:tplc="00A89B90">
      <w:numFmt w:val="decimal"/>
      <w:lvlText w:val=""/>
      <w:lvlJc w:val="left"/>
    </w:lvl>
    <w:lvl w:ilvl="2" w:tplc="86166430">
      <w:numFmt w:val="decimal"/>
      <w:lvlText w:val=""/>
      <w:lvlJc w:val="left"/>
    </w:lvl>
    <w:lvl w:ilvl="3" w:tplc="DA660612">
      <w:numFmt w:val="decimal"/>
      <w:lvlText w:val=""/>
      <w:lvlJc w:val="left"/>
    </w:lvl>
    <w:lvl w:ilvl="4" w:tplc="2B72F812">
      <w:numFmt w:val="decimal"/>
      <w:lvlText w:val=""/>
      <w:lvlJc w:val="left"/>
    </w:lvl>
    <w:lvl w:ilvl="5" w:tplc="4C00212A">
      <w:numFmt w:val="decimal"/>
      <w:lvlText w:val=""/>
      <w:lvlJc w:val="left"/>
    </w:lvl>
    <w:lvl w:ilvl="6" w:tplc="92309F1E">
      <w:numFmt w:val="decimal"/>
      <w:lvlText w:val=""/>
      <w:lvlJc w:val="left"/>
    </w:lvl>
    <w:lvl w:ilvl="7" w:tplc="CF2C6FF2">
      <w:numFmt w:val="decimal"/>
      <w:lvlText w:val=""/>
      <w:lvlJc w:val="left"/>
    </w:lvl>
    <w:lvl w:ilvl="8" w:tplc="33AEF148">
      <w:numFmt w:val="decimal"/>
      <w:lvlText w:val=""/>
      <w:lvlJc w:val="left"/>
    </w:lvl>
  </w:abstractNum>
  <w:abstractNum w:abstractNumId="8" w15:restartNumberingAfterBreak="0">
    <w:nsid w:val="3E836F06"/>
    <w:multiLevelType w:val="multilevel"/>
    <w:tmpl w:val="974A92F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C3C21"/>
    <w:multiLevelType w:val="hybridMultilevel"/>
    <w:tmpl w:val="7166B678"/>
    <w:lvl w:ilvl="0" w:tplc="BF106AE6">
      <w:start w:val="1"/>
      <w:numFmt w:val="decimal"/>
      <w:lvlText w:val="%1."/>
      <w:lvlJc w:val="left"/>
      <w:pPr>
        <w:ind w:left="720" w:hanging="360"/>
      </w:pPr>
      <w:rPr>
        <w:rFonts w:hint="default"/>
        <w:color w:val="1F386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770686">
    <w:abstractNumId w:val="8"/>
  </w:num>
  <w:num w:numId="2" w16cid:durableId="2113089286">
    <w:abstractNumId w:val="7"/>
    <w:lvlOverride w:ilvl="0">
      <w:startOverride w:val="1"/>
    </w:lvlOverride>
  </w:num>
  <w:num w:numId="3" w16cid:durableId="134632847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s-419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7F"/>
    <w:rsid w:val="00003ED3"/>
    <w:rsid w:val="00014B36"/>
    <w:rsid w:val="00025511"/>
    <w:rsid w:val="00026125"/>
    <w:rsid w:val="00030340"/>
    <w:rsid w:val="0003398B"/>
    <w:rsid w:val="00043D33"/>
    <w:rsid w:val="00047297"/>
    <w:rsid w:val="0004790B"/>
    <w:rsid w:val="0006597A"/>
    <w:rsid w:val="00065B45"/>
    <w:rsid w:val="00082DF3"/>
    <w:rsid w:val="0009533A"/>
    <w:rsid w:val="000A6BAA"/>
    <w:rsid w:val="000B3F03"/>
    <w:rsid w:val="000C6E2E"/>
    <w:rsid w:val="000D167E"/>
    <w:rsid w:val="000D1C6F"/>
    <w:rsid w:val="000E0DBF"/>
    <w:rsid w:val="000E24F2"/>
    <w:rsid w:val="000E4EB5"/>
    <w:rsid w:val="000F734E"/>
    <w:rsid w:val="00104D02"/>
    <w:rsid w:val="00107146"/>
    <w:rsid w:val="00107E00"/>
    <w:rsid w:val="001137F0"/>
    <w:rsid w:val="001149EB"/>
    <w:rsid w:val="00142973"/>
    <w:rsid w:val="00143285"/>
    <w:rsid w:val="00150963"/>
    <w:rsid w:val="00151A45"/>
    <w:rsid w:val="00162890"/>
    <w:rsid w:val="0016302C"/>
    <w:rsid w:val="00182C7A"/>
    <w:rsid w:val="001832EA"/>
    <w:rsid w:val="00185D17"/>
    <w:rsid w:val="0019160E"/>
    <w:rsid w:val="00193541"/>
    <w:rsid w:val="0019363D"/>
    <w:rsid w:val="00195EE7"/>
    <w:rsid w:val="001A2AED"/>
    <w:rsid w:val="001B4674"/>
    <w:rsid w:val="001B74D7"/>
    <w:rsid w:val="001D3DB5"/>
    <w:rsid w:val="001D5E77"/>
    <w:rsid w:val="001E001B"/>
    <w:rsid w:val="001F206C"/>
    <w:rsid w:val="001F3355"/>
    <w:rsid w:val="001F3A72"/>
    <w:rsid w:val="001F3D82"/>
    <w:rsid w:val="001F69B9"/>
    <w:rsid w:val="002019C6"/>
    <w:rsid w:val="00203137"/>
    <w:rsid w:val="00213D61"/>
    <w:rsid w:val="00213EE4"/>
    <w:rsid w:val="002168DC"/>
    <w:rsid w:val="00224E66"/>
    <w:rsid w:val="002254F0"/>
    <w:rsid w:val="0024153F"/>
    <w:rsid w:val="00241C03"/>
    <w:rsid w:val="00254D2C"/>
    <w:rsid w:val="002603D7"/>
    <w:rsid w:val="002629EA"/>
    <w:rsid w:val="00273123"/>
    <w:rsid w:val="002743DF"/>
    <w:rsid w:val="002754E8"/>
    <w:rsid w:val="00275C4E"/>
    <w:rsid w:val="00284220"/>
    <w:rsid w:val="00295456"/>
    <w:rsid w:val="002B7A0E"/>
    <w:rsid w:val="002C5A1E"/>
    <w:rsid w:val="002C7433"/>
    <w:rsid w:val="002C7BA4"/>
    <w:rsid w:val="002D2C51"/>
    <w:rsid w:val="002E0B89"/>
    <w:rsid w:val="002E1A5B"/>
    <w:rsid w:val="002F1B64"/>
    <w:rsid w:val="002F43B5"/>
    <w:rsid w:val="002F686B"/>
    <w:rsid w:val="00300689"/>
    <w:rsid w:val="00302E99"/>
    <w:rsid w:val="00320B09"/>
    <w:rsid w:val="00321759"/>
    <w:rsid w:val="00340018"/>
    <w:rsid w:val="003531C4"/>
    <w:rsid w:val="00353556"/>
    <w:rsid w:val="0035669F"/>
    <w:rsid w:val="00373AC2"/>
    <w:rsid w:val="0037416F"/>
    <w:rsid w:val="00381763"/>
    <w:rsid w:val="00383698"/>
    <w:rsid w:val="003951C2"/>
    <w:rsid w:val="003A4033"/>
    <w:rsid w:val="003C0EB5"/>
    <w:rsid w:val="003C18DE"/>
    <w:rsid w:val="003C2917"/>
    <w:rsid w:val="003C4E08"/>
    <w:rsid w:val="003C521F"/>
    <w:rsid w:val="003C7CEE"/>
    <w:rsid w:val="003E2845"/>
    <w:rsid w:val="003E42A4"/>
    <w:rsid w:val="003E78D5"/>
    <w:rsid w:val="003F315B"/>
    <w:rsid w:val="0040127F"/>
    <w:rsid w:val="00405F54"/>
    <w:rsid w:val="0042385F"/>
    <w:rsid w:val="00424C59"/>
    <w:rsid w:val="004362CB"/>
    <w:rsid w:val="00453E3B"/>
    <w:rsid w:val="00470986"/>
    <w:rsid w:val="00471D9F"/>
    <w:rsid w:val="00473B9D"/>
    <w:rsid w:val="00474452"/>
    <w:rsid w:val="0048343D"/>
    <w:rsid w:val="004A743E"/>
    <w:rsid w:val="004B4D59"/>
    <w:rsid w:val="004B68BF"/>
    <w:rsid w:val="004C2D4A"/>
    <w:rsid w:val="004C5A2E"/>
    <w:rsid w:val="004C69AF"/>
    <w:rsid w:val="004E1BD7"/>
    <w:rsid w:val="004E4046"/>
    <w:rsid w:val="004E64F9"/>
    <w:rsid w:val="004F6064"/>
    <w:rsid w:val="004F7935"/>
    <w:rsid w:val="00501593"/>
    <w:rsid w:val="005070EB"/>
    <w:rsid w:val="00511E3B"/>
    <w:rsid w:val="0051279A"/>
    <w:rsid w:val="00520A61"/>
    <w:rsid w:val="005213E5"/>
    <w:rsid w:val="00530E13"/>
    <w:rsid w:val="0053134C"/>
    <w:rsid w:val="00534CA8"/>
    <w:rsid w:val="00536E6F"/>
    <w:rsid w:val="00540AE3"/>
    <w:rsid w:val="0055002B"/>
    <w:rsid w:val="0055228A"/>
    <w:rsid w:val="00560FA1"/>
    <w:rsid w:val="00561E36"/>
    <w:rsid w:val="00567C62"/>
    <w:rsid w:val="00582EFB"/>
    <w:rsid w:val="00587A8A"/>
    <w:rsid w:val="005930C0"/>
    <w:rsid w:val="005A0C04"/>
    <w:rsid w:val="005A7ABC"/>
    <w:rsid w:val="005B0CF0"/>
    <w:rsid w:val="005C0509"/>
    <w:rsid w:val="005C4736"/>
    <w:rsid w:val="005D2C8E"/>
    <w:rsid w:val="005D6B12"/>
    <w:rsid w:val="005E751A"/>
    <w:rsid w:val="006468DD"/>
    <w:rsid w:val="0064735D"/>
    <w:rsid w:val="006520EE"/>
    <w:rsid w:val="00653C1A"/>
    <w:rsid w:val="00654BF2"/>
    <w:rsid w:val="0066256D"/>
    <w:rsid w:val="00662A49"/>
    <w:rsid w:val="00682DAB"/>
    <w:rsid w:val="00684F41"/>
    <w:rsid w:val="0069166C"/>
    <w:rsid w:val="00693040"/>
    <w:rsid w:val="006943D0"/>
    <w:rsid w:val="006A049C"/>
    <w:rsid w:val="006A7DE6"/>
    <w:rsid w:val="006B5C54"/>
    <w:rsid w:val="006C206A"/>
    <w:rsid w:val="006D10C9"/>
    <w:rsid w:val="006F3467"/>
    <w:rsid w:val="006F7FC2"/>
    <w:rsid w:val="00706BB2"/>
    <w:rsid w:val="00711F98"/>
    <w:rsid w:val="00720C3E"/>
    <w:rsid w:val="0073020C"/>
    <w:rsid w:val="00742686"/>
    <w:rsid w:val="00746599"/>
    <w:rsid w:val="007561AD"/>
    <w:rsid w:val="0077059A"/>
    <w:rsid w:val="00773B74"/>
    <w:rsid w:val="00776E3A"/>
    <w:rsid w:val="007835E2"/>
    <w:rsid w:val="00783C24"/>
    <w:rsid w:val="007852DD"/>
    <w:rsid w:val="0078753E"/>
    <w:rsid w:val="00794E63"/>
    <w:rsid w:val="007A1348"/>
    <w:rsid w:val="007A28A2"/>
    <w:rsid w:val="007A433A"/>
    <w:rsid w:val="007B7DDE"/>
    <w:rsid w:val="007D0BE4"/>
    <w:rsid w:val="007D0D04"/>
    <w:rsid w:val="007F3963"/>
    <w:rsid w:val="007F51CD"/>
    <w:rsid w:val="00813C75"/>
    <w:rsid w:val="00814A41"/>
    <w:rsid w:val="00817BDA"/>
    <w:rsid w:val="00821C46"/>
    <w:rsid w:val="00821EFB"/>
    <w:rsid w:val="008432AC"/>
    <w:rsid w:val="00846357"/>
    <w:rsid w:val="008647C7"/>
    <w:rsid w:val="00864B7F"/>
    <w:rsid w:val="00870D1F"/>
    <w:rsid w:val="008775D2"/>
    <w:rsid w:val="0088025C"/>
    <w:rsid w:val="0088176B"/>
    <w:rsid w:val="00881E6A"/>
    <w:rsid w:val="0089232E"/>
    <w:rsid w:val="008A7089"/>
    <w:rsid w:val="008B5D82"/>
    <w:rsid w:val="008B65E9"/>
    <w:rsid w:val="008B769E"/>
    <w:rsid w:val="008D3088"/>
    <w:rsid w:val="008F6235"/>
    <w:rsid w:val="00910211"/>
    <w:rsid w:val="009136B5"/>
    <w:rsid w:val="009219A9"/>
    <w:rsid w:val="00927D80"/>
    <w:rsid w:val="0094207F"/>
    <w:rsid w:val="009466D7"/>
    <w:rsid w:val="00960093"/>
    <w:rsid w:val="00965EDF"/>
    <w:rsid w:val="00973875"/>
    <w:rsid w:val="00976CB2"/>
    <w:rsid w:val="009831C1"/>
    <w:rsid w:val="00985004"/>
    <w:rsid w:val="00990306"/>
    <w:rsid w:val="009912F9"/>
    <w:rsid w:val="00992213"/>
    <w:rsid w:val="00996783"/>
    <w:rsid w:val="009A326A"/>
    <w:rsid w:val="009B4274"/>
    <w:rsid w:val="009B5D37"/>
    <w:rsid w:val="009C28DF"/>
    <w:rsid w:val="009C4AE4"/>
    <w:rsid w:val="009C5FDD"/>
    <w:rsid w:val="009C62B0"/>
    <w:rsid w:val="009D3AAE"/>
    <w:rsid w:val="009D5648"/>
    <w:rsid w:val="009D7CD5"/>
    <w:rsid w:val="009E1541"/>
    <w:rsid w:val="009F1430"/>
    <w:rsid w:val="009F2EF0"/>
    <w:rsid w:val="009F4ADC"/>
    <w:rsid w:val="009F7D60"/>
    <w:rsid w:val="00A03F2F"/>
    <w:rsid w:val="00A13B1C"/>
    <w:rsid w:val="00A1517A"/>
    <w:rsid w:val="00A165C3"/>
    <w:rsid w:val="00A2622D"/>
    <w:rsid w:val="00A26AB0"/>
    <w:rsid w:val="00A333F3"/>
    <w:rsid w:val="00A416DD"/>
    <w:rsid w:val="00A47B00"/>
    <w:rsid w:val="00A47D63"/>
    <w:rsid w:val="00A64510"/>
    <w:rsid w:val="00A7222C"/>
    <w:rsid w:val="00A75043"/>
    <w:rsid w:val="00A80011"/>
    <w:rsid w:val="00A80654"/>
    <w:rsid w:val="00A81A69"/>
    <w:rsid w:val="00A82571"/>
    <w:rsid w:val="00A940BB"/>
    <w:rsid w:val="00A97C23"/>
    <w:rsid w:val="00AB0A6D"/>
    <w:rsid w:val="00AB50EF"/>
    <w:rsid w:val="00AC0C4D"/>
    <w:rsid w:val="00AC1903"/>
    <w:rsid w:val="00AC48D7"/>
    <w:rsid w:val="00AC7F9C"/>
    <w:rsid w:val="00AE39AE"/>
    <w:rsid w:val="00AE6DFB"/>
    <w:rsid w:val="00AF5D48"/>
    <w:rsid w:val="00B10ACE"/>
    <w:rsid w:val="00B116BF"/>
    <w:rsid w:val="00B11CA0"/>
    <w:rsid w:val="00B125C7"/>
    <w:rsid w:val="00B25015"/>
    <w:rsid w:val="00B27902"/>
    <w:rsid w:val="00B3672D"/>
    <w:rsid w:val="00B55BB3"/>
    <w:rsid w:val="00B71E11"/>
    <w:rsid w:val="00B76BD9"/>
    <w:rsid w:val="00B820A6"/>
    <w:rsid w:val="00B83D8D"/>
    <w:rsid w:val="00B94297"/>
    <w:rsid w:val="00B950E2"/>
    <w:rsid w:val="00B95FD6"/>
    <w:rsid w:val="00BA18FC"/>
    <w:rsid w:val="00BB4915"/>
    <w:rsid w:val="00BC0559"/>
    <w:rsid w:val="00BC0DA3"/>
    <w:rsid w:val="00BC201C"/>
    <w:rsid w:val="00BD61FD"/>
    <w:rsid w:val="00BF0B93"/>
    <w:rsid w:val="00BF6EA3"/>
    <w:rsid w:val="00C13D38"/>
    <w:rsid w:val="00C2183A"/>
    <w:rsid w:val="00C22AD9"/>
    <w:rsid w:val="00C22ADE"/>
    <w:rsid w:val="00C438B3"/>
    <w:rsid w:val="00C45B7F"/>
    <w:rsid w:val="00C45FBF"/>
    <w:rsid w:val="00C575C8"/>
    <w:rsid w:val="00C64287"/>
    <w:rsid w:val="00C67323"/>
    <w:rsid w:val="00C833FF"/>
    <w:rsid w:val="00CA0074"/>
    <w:rsid w:val="00CA475C"/>
    <w:rsid w:val="00CC0E8C"/>
    <w:rsid w:val="00CC3899"/>
    <w:rsid w:val="00CD2231"/>
    <w:rsid w:val="00CE313B"/>
    <w:rsid w:val="00CE3E69"/>
    <w:rsid w:val="00D05469"/>
    <w:rsid w:val="00D126ED"/>
    <w:rsid w:val="00D35418"/>
    <w:rsid w:val="00D3552B"/>
    <w:rsid w:val="00D456B1"/>
    <w:rsid w:val="00D52212"/>
    <w:rsid w:val="00D639AE"/>
    <w:rsid w:val="00D64455"/>
    <w:rsid w:val="00D67E3A"/>
    <w:rsid w:val="00D832D9"/>
    <w:rsid w:val="00D859DD"/>
    <w:rsid w:val="00D90560"/>
    <w:rsid w:val="00D92F36"/>
    <w:rsid w:val="00D93BBF"/>
    <w:rsid w:val="00DB2C2F"/>
    <w:rsid w:val="00DB32B2"/>
    <w:rsid w:val="00DB661A"/>
    <w:rsid w:val="00DB7B6D"/>
    <w:rsid w:val="00DC12FC"/>
    <w:rsid w:val="00DC36EA"/>
    <w:rsid w:val="00DC3BBE"/>
    <w:rsid w:val="00DD144E"/>
    <w:rsid w:val="00DD77D6"/>
    <w:rsid w:val="00DD7F10"/>
    <w:rsid w:val="00DE7141"/>
    <w:rsid w:val="00DF2655"/>
    <w:rsid w:val="00DF2923"/>
    <w:rsid w:val="00E013CF"/>
    <w:rsid w:val="00E17C10"/>
    <w:rsid w:val="00E26204"/>
    <w:rsid w:val="00E30190"/>
    <w:rsid w:val="00E33969"/>
    <w:rsid w:val="00E60039"/>
    <w:rsid w:val="00E61B0D"/>
    <w:rsid w:val="00E66B34"/>
    <w:rsid w:val="00E9510B"/>
    <w:rsid w:val="00EA0203"/>
    <w:rsid w:val="00EB385E"/>
    <w:rsid w:val="00EC66DB"/>
    <w:rsid w:val="00EE0279"/>
    <w:rsid w:val="00EF227A"/>
    <w:rsid w:val="00F02896"/>
    <w:rsid w:val="00F0613C"/>
    <w:rsid w:val="00F075FA"/>
    <w:rsid w:val="00F10A1A"/>
    <w:rsid w:val="00F16E32"/>
    <w:rsid w:val="00F2717E"/>
    <w:rsid w:val="00F33261"/>
    <w:rsid w:val="00F33737"/>
    <w:rsid w:val="00F561EB"/>
    <w:rsid w:val="00F57CE7"/>
    <w:rsid w:val="00F60821"/>
    <w:rsid w:val="00F60925"/>
    <w:rsid w:val="00F63850"/>
    <w:rsid w:val="00F700E1"/>
    <w:rsid w:val="00F75302"/>
    <w:rsid w:val="00F75975"/>
    <w:rsid w:val="00F77A04"/>
    <w:rsid w:val="00F83FAE"/>
    <w:rsid w:val="00F87242"/>
    <w:rsid w:val="00F923C8"/>
    <w:rsid w:val="00F92A84"/>
    <w:rsid w:val="00F93D8D"/>
    <w:rsid w:val="00F94F95"/>
    <w:rsid w:val="00F964AC"/>
    <w:rsid w:val="00FA1E02"/>
    <w:rsid w:val="00FA67AA"/>
    <w:rsid w:val="00FB4973"/>
    <w:rsid w:val="00FB59BD"/>
    <w:rsid w:val="00FB7EFF"/>
    <w:rsid w:val="00FE5B97"/>
    <w:rsid w:val="00FF0012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968FA"/>
  <w15:docId w15:val="{A8A3061D-B031-4392-86F7-FF098D49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99"/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B59BD"/>
    <w:pPr>
      <w:keepNext/>
      <w:keepLines/>
      <w:numPr>
        <w:numId w:val="1"/>
      </w:numPr>
      <w:spacing w:before="240" w:after="0" w:line="360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2571"/>
    <w:pPr>
      <w:keepNext/>
      <w:keepLines/>
      <w:spacing w:before="40" w:after="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 w:val="es-ES"/>
    </w:rPr>
  </w:style>
  <w:style w:type="paragraph" w:styleId="Ttulo3">
    <w:name w:val="heading 3"/>
    <w:basedOn w:val="Normal"/>
    <w:link w:val="Ttulo3Car"/>
    <w:uiPriority w:val="9"/>
    <w:qFormat/>
    <w:rsid w:val="00A82571"/>
    <w:pPr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i/>
      <w:sz w:val="27"/>
      <w:szCs w:val="27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82571"/>
    <w:pPr>
      <w:keepNext/>
      <w:keepLines/>
      <w:spacing w:after="0" w:line="360" w:lineRule="auto"/>
      <w:ind w:left="709"/>
      <w:outlineLvl w:val="3"/>
    </w:pPr>
    <w:rPr>
      <w:rFonts w:ascii="Times New Roman" w:eastAsia="Times New Roman" w:hAnsi="Times New Roman" w:cs="Times New Roman"/>
      <w:b/>
      <w:iCs/>
      <w:color w:val="000000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82571"/>
    <w:pPr>
      <w:keepNext/>
      <w:keepLines/>
      <w:spacing w:before="40" w:after="0" w:line="360" w:lineRule="auto"/>
      <w:ind w:left="709"/>
      <w:outlineLvl w:val="4"/>
    </w:pPr>
    <w:rPr>
      <w:rFonts w:ascii="Times New Roman" w:eastAsia="Times New Roman" w:hAnsi="Times New Roman" w:cs="Times New Roman"/>
      <w:b/>
      <w:i/>
      <w:color w:val="000000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5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5B7F"/>
  </w:style>
  <w:style w:type="table" w:styleId="Tablaconcuadrcula">
    <w:name w:val="Table Grid"/>
    <w:basedOn w:val="Tablanormal"/>
    <w:uiPriority w:val="39"/>
    <w:rsid w:val="00C4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2B7A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A0E"/>
  </w:style>
  <w:style w:type="paragraph" w:styleId="NormalWeb">
    <w:name w:val="Normal (Web)"/>
    <w:basedOn w:val="Normal"/>
    <w:uiPriority w:val="99"/>
    <w:semiHidden/>
    <w:unhideWhenUsed/>
    <w:rsid w:val="0028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qFormat/>
    <w:rsid w:val="00284220"/>
    <w:pPr>
      <w:ind w:left="720"/>
      <w:contextualSpacing/>
    </w:pPr>
  </w:style>
  <w:style w:type="paragraph" w:customStyle="1" w:styleId="Default">
    <w:name w:val="Default"/>
    <w:rsid w:val="0028422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284220"/>
  </w:style>
  <w:style w:type="character" w:styleId="Fuerte">
    <w:name w:val="Strong"/>
    <w:basedOn w:val="Fuentedeprrafopredeter"/>
    <w:uiPriority w:val="22"/>
    <w:qFormat/>
    <w:rsid w:val="0028422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82571"/>
    <w:rPr>
      <w:rFonts w:ascii="Times New Roman" w:eastAsia="Times New Roman" w:hAnsi="Times New Roman" w:cs="Times New Roman"/>
      <w:b/>
      <w:bCs/>
      <w:i/>
      <w:sz w:val="27"/>
      <w:szCs w:val="27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DE7141"/>
  </w:style>
  <w:style w:type="character" w:styleId="Hipervnculo">
    <w:name w:val="Hyperlink"/>
    <w:uiPriority w:val="99"/>
    <w:rsid w:val="00DE7141"/>
    <w:rPr>
      <w:rFonts w:cs="Times New Roman"/>
      <w:color w:val="0000FF"/>
      <w:u w:val="single"/>
    </w:rPr>
  </w:style>
  <w:style w:type="character" w:customStyle="1" w:styleId="Smbolodenotaalpie">
    <w:name w:val="Símbolo de nota al pie"/>
    <w:uiPriority w:val="99"/>
    <w:rsid w:val="00DE7141"/>
    <w:rPr>
      <w:rFonts w:cs="Times New Roman"/>
      <w:vertAlign w:val="superscript"/>
    </w:rPr>
  </w:style>
  <w:style w:type="character" w:customStyle="1" w:styleId="Smbolodenotafinal">
    <w:name w:val="Símbolo de nota final"/>
    <w:uiPriority w:val="99"/>
    <w:rsid w:val="00DE7141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DE7141"/>
    <w:pPr>
      <w:suppressAutoHyphens/>
      <w:spacing w:after="0" w:line="36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E7141"/>
    <w:rPr>
      <w:rFonts w:ascii="Arial" w:eastAsia="Times New Roman" w:hAnsi="Arial" w:cs="Arial"/>
      <w:sz w:val="20"/>
      <w:szCs w:val="20"/>
      <w:lang w:eastAsia="ar-SA"/>
    </w:rPr>
  </w:style>
  <w:style w:type="paragraph" w:styleId="Textonotaalfinal">
    <w:name w:val="endnote text"/>
    <w:basedOn w:val="Normal"/>
    <w:link w:val="TextonotaalfinalCar"/>
    <w:uiPriority w:val="99"/>
    <w:semiHidden/>
    <w:rsid w:val="00DE7141"/>
    <w:pPr>
      <w:suppressAutoHyphens/>
      <w:spacing w:after="0" w:line="36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E7141"/>
    <w:rPr>
      <w:rFonts w:ascii="Arial" w:eastAsia="Times New Roman" w:hAnsi="Arial" w:cs="Arial"/>
      <w:sz w:val="20"/>
      <w:szCs w:val="20"/>
      <w:lang w:eastAsia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E7141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sinformato">
    <w:name w:val="Plain Text"/>
    <w:basedOn w:val="Normal"/>
    <w:link w:val="TextosinformatoCar"/>
    <w:rsid w:val="00DE714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DE7141"/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styleId="Refdecomentario">
    <w:name w:val="annotation reference"/>
    <w:uiPriority w:val="99"/>
    <w:semiHidden/>
    <w:unhideWhenUsed/>
    <w:rsid w:val="00DE71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E7141"/>
    <w:rPr>
      <w:rFonts w:ascii="Calibri" w:eastAsia="Times New Roman" w:hAnsi="Calibri" w:cs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E7141"/>
    <w:rPr>
      <w:rFonts w:ascii="Calibri" w:eastAsia="Times New Roman" w:hAnsi="Calibri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E71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E7141"/>
    <w:rPr>
      <w:rFonts w:ascii="Calibri" w:eastAsia="Times New Roman" w:hAnsi="Calibri" w:cs="Times New Roman"/>
      <w:b/>
      <w:bCs/>
      <w:sz w:val="20"/>
      <w:szCs w:val="20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7141"/>
    <w:pPr>
      <w:spacing w:after="0" w:line="240" w:lineRule="auto"/>
    </w:pPr>
    <w:rPr>
      <w:rFonts w:ascii="Tahoma" w:eastAsia="Times New Roman" w:hAnsi="Tahoma" w:cs="Tahoma"/>
      <w:sz w:val="16"/>
      <w:szCs w:val="16"/>
      <w:lang w:val="es-ES_tradnl" w:eastAsia="es-ES_tradn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141"/>
    <w:rPr>
      <w:rFonts w:ascii="Tahoma" w:eastAsia="Times New Roman" w:hAnsi="Tahoma" w:cs="Tahoma"/>
      <w:sz w:val="16"/>
      <w:szCs w:val="16"/>
      <w:lang w:val="es-ES_tradnl" w:eastAsia="es-ES_tradnl"/>
    </w:rPr>
  </w:style>
  <w:style w:type="character" w:styleId="Nmerodepgina">
    <w:name w:val="page number"/>
    <w:basedOn w:val="Fuentedeprrafopredeter"/>
    <w:rsid w:val="00DE7141"/>
  </w:style>
  <w:style w:type="character" w:customStyle="1" w:styleId="resdate">
    <w:name w:val="resdate"/>
    <w:basedOn w:val="Fuentedeprrafopredeter"/>
    <w:rsid w:val="00DE7141"/>
  </w:style>
  <w:style w:type="paragraph" w:customStyle="1" w:styleId="Author">
    <w:name w:val="Author"/>
    <w:basedOn w:val="Default"/>
    <w:next w:val="Default"/>
    <w:uiPriority w:val="99"/>
    <w:rsid w:val="00DE7141"/>
    <w:rPr>
      <w:rFonts w:ascii="HIKNAF+TimesNewRoman,Bold" w:eastAsia="Times New Roman" w:hAnsi="HIKNAF+TimesNewRoman,Bold" w:cs="Times New Roman"/>
      <w:color w:val="auto"/>
      <w:lang w:val="es-ES"/>
    </w:rPr>
  </w:style>
  <w:style w:type="paragraph" w:styleId="Textoindependiente3">
    <w:name w:val="Body Text 3"/>
    <w:basedOn w:val="Normal"/>
    <w:link w:val="Textoindependiente3Car"/>
    <w:unhideWhenUsed/>
    <w:rsid w:val="00DE7141"/>
    <w:pPr>
      <w:suppressAutoHyphens/>
      <w:spacing w:after="120" w:line="240" w:lineRule="auto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extoindependiente3Car">
    <w:name w:val="Texto independiente 3 Car"/>
    <w:basedOn w:val="Fuentedeprrafopredeter"/>
    <w:link w:val="Textoindependiente3"/>
    <w:rsid w:val="00DE7141"/>
    <w:rPr>
      <w:rFonts w:ascii="Times New Roman" w:eastAsia="Times New Roman" w:hAnsi="Times New Roman" w:cs="Calibri"/>
      <w:sz w:val="16"/>
      <w:szCs w:val="16"/>
      <w:lang w:eastAsia="ar-SA"/>
    </w:rPr>
  </w:style>
  <w:style w:type="character" w:styleId="Refdenotaalpie">
    <w:name w:val="footnote reference"/>
    <w:basedOn w:val="Fuentedeprrafopredeter"/>
    <w:uiPriority w:val="99"/>
    <w:semiHidden/>
    <w:unhideWhenUsed/>
    <w:rsid w:val="000E4EB5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FB59BD"/>
    <w:rPr>
      <w:rFonts w:ascii="Times New Roman" w:eastAsia="Times New Roman" w:hAnsi="Times New Roman" w:cs="Times New Roman"/>
      <w:b/>
      <w:color w:val="000000"/>
      <w:sz w:val="24"/>
      <w:szCs w:val="24"/>
      <w:lang w:val="es-ES"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F16E32"/>
    <w:pPr>
      <w:spacing w:line="259" w:lineRule="auto"/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82571"/>
    <w:rPr>
      <w:rFonts w:ascii="Times New Roman" w:eastAsia="Times New Roman" w:hAnsi="Times New Roman" w:cs="Times New Roman"/>
      <w:b/>
      <w:color w:val="000000"/>
      <w:sz w:val="24"/>
      <w:szCs w:val="24"/>
      <w:lang w:val="es-ES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82571"/>
    <w:rPr>
      <w:rFonts w:ascii="Times New Roman" w:eastAsia="Times New Roman" w:hAnsi="Times New Roman" w:cs="Times New Roman"/>
      <w:b/>
      <w:iCs/>
      <w:color w:val="000000"/>
      <w:sz w:val="24"/>
      <w:szCs w:val="24"/>
      <w:lang w:val="es-ES"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A82571"/>
    <w:rPr>
      <w:rFonts w:ascii="Times New Roman" w:eastAsia="Times New Roman" w:hAnsi="Times New Roman" w:cs="Times New Roman"/>
      <w:b/>
      <w:i/>
      <w:color w:val="000000"/>
      <w:sz w:val="24"/>
      <w:szCs w:val="24"/>
      <w:lang w:val="es-ES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16E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6E3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16E3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438B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C438B3"/>
    <w:pPr>
      <w:spacing w:after="100"/>
      <w:ind w:left="880"/>
    </w:pPr>
  </w:style>
  <w:style w:type="numbering" w:customStyle="1" w:styleId="Sinlista2">
    <w:name w:val="Sin lista2"/>
    <w:next w:val="Sinlista"/>
    <w:uiPriority w:val="99"/>
    <w:semiHidden/>
    <w:unhideWhenUsed/>
    <w:rsid w:val="00CC3899"/>
  </w:style>
  <w:style w:type="character" w:styleId="Mencinsinresolver">
    <w:name w:val="Unresolved Mention"/>
    <w:basedOn w:val="Fuentedeprrafopredeter"/>
    <w:uiPriority w:val="99"/>
    <w:semiHidden/>
    <w:unhideWhenUsed/>
    <w:rsid w:val="00CC3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CB033893-FEE5-4643-A2BF-D5A2DCB6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998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Nora Visbal</dc:creator>
  <cp:lastModifiedBy>Sofia Suancha C</cp:lastModifiedBy>
  <cp:revision>39</cp:revision>
  <cp:lastPrinted>2015-08-19T16:57:00Z</cp:lastPrinted>
  <dcterms:created xsi:type="dcterms:W3CDTF">2026-03-27T14:43:00Z</dcterms:created>
  <dcterms:modified xsi:type="dcterms:W3CDTF">2026-08-28T15:28:00Z</dcterms:modified>
</cp:coreProperties>
</file>