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Sofia</w:t>
      </w:r>
      <w:r>
        <w:t xml:space="preserve"> </w:t>
      </w:r>
      <w:r>
        <w:t xml:space="preserve">Bonomo</w:t>
      </w:r>
    </w:p>
    <w:p>
      <w:pPr>
        <w:pStyle w:val="Author"/>
      </w:pPr>
      <w:r>
        <w:t xml:space="preserve">Sofia</w:t>
      </w:r>
      <w:r>
        <w:t xml:space="preserve"> </w:t>
      </w:r>
      <w:r>
        <w:t xml:space="preserve">Antonella</w:t>
      </w:r>
      <w:r>
        <w:t xml:space="preserve"> </w:t>
      </w:r>
      <w:r>
        <w:t xml:space="preserve">Bonomo</w:t>
      </w:r>
    </w:p>
    <w:p>
      <w:pPr>
        <w:pStyle w:val="Date"/>
      </w:pPr>
      <w:r>
        <w:t xml:space="preserve">2024-04-16</w:t>
      </w:r>
    </w:p>
    <w:bookmarkStart w:id="23" w:name="curriculum-vitae"/>
    <w:p>
      <w:pPr>
        <w:pStyle w:val="Heading2"/>
      </w:pPr>
      <w:r>
        <w:rPr>
          <w:bCs/>
          <w:b/>
        </w:rPr>
        <w:t xml:space="preserve">Curriculum vitae</w:t>
      </w:r>
    </w:p>
    <w:p>
      <w:pPr>
        <w:pStyle w:val="FirstParagraph"/>
      </w:pPr>
      <w:r>
        <w:drawing>
          <wp:inline>
            <wp:extent cx="942975" cy="1676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4043867967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9" w:name="datos-personales"/>
    <w:p>
      <w:pPr>
        <w:pStyle w:val="Heading2"/>
      </w:pPr>
      <w:r>
        <w:rPr>
          <w:bCs/>
          <w:b/>
        </w:rPr>
        <w:t xml:space="preserve">Datos personales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Nombre y apellido: Sofía Antonella Bonomo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Fecha de Nacimiento : 09/10/1994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Estado civil: soltera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Nacionalidad: Argentina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Tel.: +54 0260-4407317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Dirección: San Juan 676 - Neuquén, Argentina (8300)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Permiso de conducir:B1: Autos y Camionetas hasta 3500 kg</w:t>
      </w:r>
    </w:p>
    <w:bookmarkStart w:id="24" w:name="formación"/>
    <w:p>
      <w:pPr>
        <w:pStyle w:val="Heading3"/>
      </w:pPr>
      <w:r>
        <w:rPr>
          <w:bCs/>
          <w:b/>
        </w:rPr>
        <w:t xml:space="preserve">Formación</w:t>
      </w:r>
    </w:p>
    <w:p>
      <w:pPr>
        <w:numPr>
          <w:ilvl w:val="0"/>
          <w:numId w:val="1002"/>
        </w:numPr>
        <w:pStyle w:val="Compact"/>
      </w:pPr>
      <w:r>
        <w:t xml:space="preserve">Ingeniera química con especialización en petroquímica - Facultad de Ciencias Aplicadas a la Industria, UNCuyo.</w:t>
      </w:r>
    </w:p>
    <w:p>
      <w:pPr>
        <w:numPr>
          <w:ilvl w:val="1"/>
          <w:numId w:val="1003"/>
        </w:numPr>
        <w:pStyle w:val="Compact"/>
      </w:pPr>
      <w:r>
        <w:t xml:space="preserve">Proyecto final: Obtención de Ácido Poliláctico con tecnología Antimicrobiana</w:t>
      </w:r>
    </w:p>
    <w:bookmarkEnd w:id="24"/>
    <w:bookmarkStart w:id="25" w:name="experiencia-laboral"/>
    <w:p>
      <w:pPr>
        <w:pStyle w:val="Heading3"/>
      </w:pPr>
      <w:r>
        <w:rPr>
          <w:bCs/>
          <w:b/>
        </w:rPr>
        <w:t xml:space="preserve">Experiencia Laboral</w:t>
      </w:r>
    </w:p>
    <w:p>
      <w:pPr>
        <w:numPr>
          <w:ilvl w:val="0"/>
          <w:numId w:val="1004"/>
        </w:numPr>
      </w:pPr>
      <w:r>
        <w:t xml:space="preserve">Mayo 2023 - Presente | Ingeniero de Monitoreo y control P&amp;WO NOC - YPF s.a</w:t>
      </w:r>
    </w:p>
    <w:p>
      <w:pPr>
        <w:numPr>
          <w:ilvl w:val="1"/>
          <w:numId w:val="1005"/>
        </w:numPr>
      </w:pPr>
      <w:r>
        <w:t xml:space="preserve">Monitorear en tiempo real de las operaciones de Prefrac, Fractura y PostFrac</w:t>
      </w:r>
    </w:p>
    <w:p>
      <w:pPr>
        <w:numPr>
          <w:ilvl w:val="1"/>
          <w:numId w:val="1005"/>
        </w:numPr>
      </w:pPr>
      <w:r>
        <w:t xml:space="preserve">Asegurar la comunicación en tiempo real y la transmisión de parámetros de las operaciones del set de fractura, activando planes de acción en caso de fallas a fin de reestablecer transmisión en el menor tiempo posible.</w:t>
      </w:r>
    </w:p>
    <w:p>
      <w:pPr>
        <w:numPr>
          <w:ilvl w:val="1"/>
          <w:numId w:val="1005"/>
        </w:numPr>
      </w:pPr>
      <w:r>
        <w:t xml:space="preserve">Asegurar el cumplimiento de los Reglamentos de Fractura, Coiled Tubing y otros.</w:t>
      </w:r>
    </w:p>
    <w:p>
      <w:pPr>
        <w:numPr>
          <w:ilvl w:val="1"/>
          <w:numId w:val="1005"/>
        </w:numPr>
      </w:pPr>
      <w:r>
        <w:t xml:space="preserve">Hacer seguimiento de las operaciones de WL y Coiled Tubing asegurando los parámetros definidos por programa como así también los planes de contingencias.</w:t>
      </w:r>
    </w:p>
    <w:p>
      <w:pPr>
        <w:numPr>
          <w:ilvl w:val="0"/>
          <w:numId w:val="1004"/>
        </w:numPr>
      </w:pPr>
      <w:r>
        <w:t xml:space="preserve">Mayo 2022 - Abril 2023| Aseguramiento de la Calidad / Agroindustrias La Española</w:t>
      </w:r>
    </w:p>
    <w:p>
      <w:pPr>
        <w:numPr>
          <w:ilvl w:val="1"/>
          <w:numId w:val="1006"/>
        </w:numPr>
      </w:pPr>
      <w:r>
        <w:t xml:space="preserve">Aseguramiento de la calidad del alimento procesado y de los envases del mismo.</w:t>
      </w:r>
    </w:p>
    <w:p>
      <w:pPr>
        <w:numPr>
          <w:ilvl w:val="1"/>
          <w:numId w:val="1006"/>
        </w:numPr>
      </w:pPr>
      <w:r>
        <w:t xml:space="preserve">Toma de muestras, preparación, realización, monitoreo e interpretación de los análisis de calidad y microbiológicos efectuados a la materia prima, el proceso, productos semielaborados, al producto final y a los envases, tanto vacíos como con producto terminado</w:t>
      </w:r>
    </w:p>
    <w:p>
      <w:pPr>
        <w:numPr>
          <w:ilvl w:val="0"/>
          <w:numId w:val="1004"/>
        </w:numPr>
      </w:pPr>
      <w:r>
        <w:t xml:space="preserve">Diciembre 2021-Ene 2022 | Aseguramiento de la Calidad / Pulpera San Rafael</w:t>
      </w:r>
    </w:p>
    <w:p>
      <w:pPr>
        <w:numPr>
          <w:ilvl w:val="1"/>
          <w:numId w:val="1007"/>
        </w:numPr>
      </w:pPr>
      <w:r>
        <w:t xml:space="preserve">Aseguramiento de la calidad de los productos procesados</w:t>
      </w:r>
    </w:p>
    <w:p>
      <w:pPr>
        <w:numPr>
          <w:ilvl w:val="1"/>
          <w:numId w:val="1007"/>
        </w:numPr>
      </w:pPr>
      <w:r>
        <w:t xml:space="preserve">Tareas en laboratorio para asegurar las especificaciones de dichos productos.</w:t>
      </w:r>
    </w:p>
    <w:p>
      <w:pPr>
        <w:numPr>
          <w:ilvl w:val="1"/>
          <w:numId w:val="1007"/>
        </w:numPr>
      </w:pPr>
      <w:r>
        <w:t xml:space="preserve">Contacto con clientes y proveedores.</w:t>
      </w:r>
    </w:p>
    <w:p>
      <w:pPr>
        <w:numPr>
          <w:ilvl w:val="1"/>
          <w:numId w:val="1007"/>
        </w:numPr>
      </w:pPr>
      <w:r>
        <w:t xml:space="preserve">Recepción y control de materia prima</w:t>
      </w:r>
    </w:p>
    <w:bookmarkEnd w:id="25"/>
    <w:bookmarkStart w:id="26" w:name="aptitudes-profesionales"/>
    <w:p>
      <w:pPr>
        <w:pStyle w:val="Heading3"/>
      </w:pPr>
      <w:r>
        <w:rPr>
          <w:bCs/>
          <w:b/>
        </w:rPr>
        <w:t xml:space="preserve">Aptitudes profesionales</w:t>
      </w:r>
    </w:p>
    <w:p>
      <w:pPr>
        <w:numPr>
          <w:ilvl w:val="0"/>
          <w:numId w:val="1008"/>
        </w:numPr>
      </w:pPr>
      <w:r>
        <w:t xml:space="preserve">Adaptabilidad y flexibilidad</w:t>
      </w:r>
    </w:p>
    <w:p>
      <w:pPr>
        <w:numPr>
          <w:ilvl w:val="0"/>
          <w:numId w:val="1008"/>
        </w:numPr>
      </w:pPr>
      <w:r>
        <w:t xml:space="preserve">Autoaprendizaje</w:t>
      </w:r>
    </w:p>
    <w:p>
      <w:pPr>
        <w:numPr>
          <w:ilvl w:val="0"/>
          <w:numId w:val="1008"/>
        </w:numPr>
      </w:pPr>
      <w:r>
        <w:t xml:space="preserve">Pensamiento analítico-operativo</w:t>
      </w:r>
    </w:p>
    <w:p>
      <w:pPr>
        <w:numPr>
          <w:ilvl w:val="0"/>
          <w:numId w:val="1008"/>
        </w:numPr>
      </w:pPr>
      <w:r>
        <w:t xml:space="preserve">Colaboración y trabajo en equipo</w:t>
      </w:r>
    </w:p>
    <w:p>
      <w:pPr>
        <w:numPr>
          <w:ilvl w:val="0"/>
          <w:numId w:val="1008"/>
        </w:numPr>
      </w:pPr>
      <w:r>
        <w:t xml:space="preserve">Empatía y capacidad de comunicación</w:t>
      </w:r>
    </w:p>
    <w:bookmarkEnd w:id="26"/>
    <w:bookmarkStart w:id="28" w:name="contacto"/>
    <w:p>
      <w:pPr>
        <w:pStyle w:val="Heading3"/>
      </w:pPr>
      <w:r>
        <w:rPr>
          <w:bCs/>
          <w:b/>
        </w:rPr>
        <w:t xml:space="preserve">Contacto</w:t>
      </w:r>
    </w:p>
    <w:p>
      <w:pPr>
        <w:numPr>
          <w:ilvl w:val="0"/>
          <w:numId w:val="1009"/>
        </w:numPr>
      </w:pPr>
      <w:r>
        <w:rPr>
          <w:iCs/>
          <w:i/>
        </w:rPr>
        <w:t xml:space="preserve">Linkedin.com/in/sofia-antonella-bonomo</w:t>
      </w:r>
    </w:p>
    <w:p>
      <w:pPr>
        <w:numPr>
          <w:ilvl w:val="0"/>
          <w:numId w:val="1009"/>
        </w:numPr>
      </w:pPr>
      <w:hyperlink r:id="rId27">
        <w:r>
          <w:rPr>
            <w:rStyle w:val="Hyperlink"/>
            <w:iCs/>
            <w:i/>
          </w:rPr>
          <w:t xml:space="preserve">sofiaantonellabonomo@gmail.com</w:t>
        </w:r>
      </w:hyperlink>
    </w:p>
    <w:p>
      <w:pPr>
        <w:numPr>
          <w:ilvl w:val="0"/>
          <w:numId w:val="1009"/>
        </w:numPr>
      </w:pPr>
      <w:r>
        <w:rPr>
          <w:iCs/>
          <w:i/>
        </w:rPr>
        <w:t xml:space="preserve">Tel.: +54 0260 4407317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mailto:sofiaantonellabonomo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mailto:sofiaantonellabonom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Sofia Bonomo</dc:title>
  <dc:creator>Sofia Antonella Bonomo</dc:creator>
  <cp:keywords/>
  <dcterms:created xsi:type="dcterms:W3CDTF">2024-04-16T15:33:02Z</dcterms:created>
  <dcterms:modified xsi:type="dcterms:W3CDTF">2024-04-16T15:33:02Z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2024-04-16</vt:lpwstr>
  </property>
  <property fmtid="{D5CDD505-2E9C-101B-9397-08002B2CF9AE}" pid="3" name="output">
    <vt:lpwstr>word_document</vt:lpwstr>
  </property>
</Properties>
</file>