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 suis désolé, mais je n'ai pas d'informations concernant la notation EcoVadis obtenue par votre chaîne d'approvisionnement globale ni si vous avez atteint le niveau Silver Award.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