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53DE34" w14:textId="7F2EEDFF" w:rsidR="00D011A8" w:rsidRPr="00905C72" w:rsidRDefault="000B4DD0" w:rsidP="000B4DD0">
      <w:pPr>
        <w:jc w:val="center"/>
        <w:rPr>
          <w:sz w:val="32"/>
          <w:szCs w:val="32"/>
        </w:rPr>
      </w:pPr>
      <w:r w:rsidRPr="00905C72">
        <w:rPr>
          <w:sz w:val="32"/>
          <w:szCs w:val="32"/>
        </w:rPr>
        <w:fldChar w:fldCharType="begin"/>
      </w:r>
      <w:r w:rsidRPr="00905C72">
        <w:rPr>
          <w:sz w:val="32"/>
          <w:szCs w:val="32"/>
        </w:rPr>
        <w:instrText>HYPERLINK "https://innasavynska.wordpress.com/wp-content/uploads/2023/02/epicurus.death-is-nothing-to-us.pdf"</w:instrText>
      </w:r>
      <w:r w:rsidRPr="00905C72">
        <w:rPr>
          <w:sz w:val="32"/>
          <w:szCs w:val="32"/>
        </w:rPr>
      </w:r>
      <w:r w:rsidRPr="00905C72">
        <w:rPr>
          <w:sz w:val="32"/>
          <w:szCs w:val="32"/>
        </w:rPr>
        <w:fldChar w:fldCharType="separate"/>
      </w:r>
      <w:r w:rsidRPr="00905C72">
        <w:rPr>
          <w:rStyle w:val="ae"/>
          <w:sz w:val="32"/>
          <w:szCs w:val="32"/>
        </w:rPr>
        <w:t>3.2. смерть — ніщо для нас.</w:t>
      </w:r>
      <w:r w:rsidRPr="00905C72">
        <w:rPr>
          <w:sz w:val="32"/>
          <w:szCs w:val="32"/>
        </w:rPr>
        <w:fldChar w:fldCharType="end"/>
      </w:r>
    </w:p>
    <w:p w14:paraId="18A188ED" w14:textId="4350A308" w:rsidR="000B4DD0" w:rsidRPr="00905C72" w:rsidRDefault="000B4DD0" w:rsidP="000B4DD0">
      <w:pPr>
        <w:rPr>
          <w:sz w:val="28"/>
          <w:szCs w:val="28"/>
        </w:rPr>
      </w:pPr>
      <w:r w:rsidRPr="00905C72">
        <w:rPr>
          <w:sz w:val="28"/>
          <w:szCs w:val="28"/>
        </w:rPr>
        <w:t>Епікур виріс у часи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>коли філософія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>Стародавньої Греції вже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>досягла вершини в ідеях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>Платона та Аристотеля. Основний фокус філософського мислення був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  <w:highlight w:val="yellow"/>
        </w:rPr>
        <w:t>зміщується від метафізики до</w:t>
      </w:r>
      <w:r w:rsidRPr="00905C72">
        <w:rPr>
          <w:sz w:val="28"/>
          <w:szCs w:val="28"/>
          <w:highlight w:val="yellow"/>
        </w:rPr>
        <w:t xml:space="preserve"> </w:t>
      </w:r>
      <w:r w:rsidRPr="00905C72">
        <w:rPr>
          <w:sz w:val="28"/>
          <w:szCs w:val="28"/>
          <w:highlight w:val="yellow"/>
        </w:rPr>
        <w:t>етики</w:t>
      </w:r>
      <w:r w:rsidRPr="00905C72">
        <w:rPr>
          <w:sz w:val="28"/>
          <w:szCs w:val="28"/>
        </w:rPr>
        <w:t xml:space="preserve">, а також </w:t>
      </w:r>
      <w:r w:rsidRPr="00905C72">
        <w:rPr>
          <w:sz w:val="28"/>
          <w:szCs w:val="28"/>
          <w:highlight w:val="yellow"/>
        </w:rPr>
        <w:t>від політичної до</w:t>
      </w:r>
      <w:r w:rsidRPr="00905C72">
        <w:rPr>
          <w:sz w:val="28"/>
          <w:szCs w:val="28"/>
          <w:highlight w:val="yellow"/>
        </w:rPr>
        <w:t xml:space="preserve"> </w:t>
      </w:r>
      <w:r w:rsidRPr="00905C72">
        <w:rPr>
          <w:sz w:val="28"/>
          <w:szCs w:val="28"/>
          <w:highlight w:val="yellow"/>
        </w:rPr>
        <w:t>особистої етики</w:t>
      </w:r>
      <w:r w:rsidRPr="00905C72">
        <w:rPr>
          <w:sz w:val="28"/>
          <w:szCs w:val="28"/>
        </w:rPr>
        <w:t>. Епікур, однак,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>знайшов насіння нової школи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>думки в пошуках попередніх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>філософів.</w:t>
      </w:r>
    </w:p>
    <w:p w14:paraId="1491C20D" w14:textId="3C92278D" w:rsidR="000B4DD0" w:rsidRPr="00905C72" w:rsidRDefault="000B4DD0" w:rsidP="000B4DD0">
      <w:pPr>
        <w:rPr>
          <w:sz w:val="28"/>
          <w:szCs w:val="28"/>
        </w:rPr>
      </w:pPr>
      <w:r w:rsidRPr="00905C72">
        <w:rPr>
          <w:sz w:val="28"/>
          <w:szCs w:val="28"/>
        </w:rPr>
        <w:t>Жахливі образи нещадного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 xml:space="preserve">бога смерті </w:t>
      </w:r>
      <w:proofErr w:type="spellStart"/>
      <w:r w:rsidRPr="00905C72">
        <w:rPr>
          <w:sz w:val="28"/>
          <w:szCs w:val="28"/>
        </w:rPr>
        <w:t>Танатоса</w:t>
      </w:r>
      <w:proofErr w:type="spellEnd"/>
      <w:r w:rsidRPr="00905C72">
        <w:rPr>
          <w:sz w:val="28"/>
          <w:szCs w:val="28"/>
        </w:rPr>
        <w:t xml:space="preserve"> використовувалися для того.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>щоб зобразити біль і муки, яких могли зазнати стародавні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>давні греки за свої гріхи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>як після смерті, так і в потойбічному житті. Центральне місце у філософії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>яку розвинув Епікур, є думка про те.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>що душевний спокій, або умиротворення,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>є метою життя. Він стверджує, що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  <w:highlight w:val="yellow"/>
        </w:rPr>
        <w:t>задоволення і біль є корінням</w:t>
      </w:r>
      <w:r w:rsidRPr="00905C72">
        <w:rPr>
          <w:sz w:val="28"/>
          <w:szCs w:val="28"/>
          <w:highlight w:val="yellow"/>
        </w:rPr>
        <w:t xml:space="preserve"> </w:t>
      </w:r>
      <w:r w:rsidRPr="00905C72">
        <w:rPr>
          <w:sz w:val="28"/>
          <w:szCs w:val="28"/>
          <w:highlight w:val="yellow"/>
        </w:rPr>
        <w:t>добра і зла</w:t>
      </w:r>
      <w:r w:rsidRPr="00905C72">
        <w:rPr>
          <w:sz w:val="28"/>
          <w:szCs w:val="28"/>
        </w:rPr>
        <w:t xml:space="preserve">, а такі якості, як </w:t>
      </w:r>
      <w:r w:rsidRPr="00905C72">
        <w:rPr>
          <w:sz w:val="28"/>
          <w:szCs w:val="28"/>
          <w:highlight w:val="yellow"/>
        </w:rPr>
        <w:t>чеснота і справедливість походять від</w:t>
      </w:r>
      <w:r w:rsidRPr="00905C72">
        <w:rPr>
          <w:sz w:val="28"/>
          <w:szCs w:val="28"/>
          <w:highlight w:val="yellow"/>
        </w:rPr>
        <w:t xml:space="preserve"> </w:t>
      </w:r>
      <w:r w:rsidRPr="00905C72">
        <w:rPr>
          <w:sz w:val="28"/>
          <w:szCs w:val="28"/>
          <w:highlight w:val="yellow"/>
        </w:rPr>
        <w:t>з цих коренів</w:t>
      </w:r>
      <w:r w:rsidRPr="00905C72">
        <w:rPr>
          <w:sz w:val="28"/>
          <w:szCs w:val="28"/>
        </w:rPr>
        <w:t>, оскільки «</w:t>
      </w:r>
      <w:r w:rsidRPr="00905C72">
        <w:rPr>
          <w:sz w:val="28"/>
          <w:szCs w:val="28"/>
          <w:highlight w:val="yellow"/>
        </w:rPr>
        <w:t>неможливо</w:t>
      </w:r>
      <w:r w:rsidRPr="00905C72">
        <w:rPr>
          <w:sz w:val="28"/>
          <w:szCs w:val="28"/>
          <w:highlight w:val="yellow"/>
        </w:rPr>
        <w:t xml:space="preserve"> </w:t>
      </w:r>
      <w:r w:rsidRPr="00905C72">
        <w:rPr>
          <w:sz w:val="28"/>
          <w:szCs w:val="28"/>
          <w:highlight w:val="yellow"/>
        </w:rPr>
        <w:t xml:space="preserve">жити приємним життям, не </w:t>
      </w:r>
      <w:proofErr w:type="spellStart"/>
      <w:r w:rsidRPr="00905C72">
        <w:rPr>
          <w:sz w:val="28"/>
          <w:szCs w:val="28"/>
          <w:highlight w:val="yellow"/>
        </w:rPr>
        <w:t>живучи</w:t>
      </w:r>
      <w:proofErr w:type="spellEnd"/>
      <w:r w:rsidRPr="00905C72">
        <w:rPr>
          <w:sz w:val="28"/>
          <w:szCs w:val="28"/>
          <w:highlight w:val="yellow"/>
        </w:rPr>
        <w:t xml:space="preserve"> </w:t>
      </w:r>
      <w:r w:rsidRPr="00905C72">
        <w:rPr>
          <w:sz w:val="28"/>
          <w:szCs w:val="28"/>
          <w:highlight w:val="yellow"/>
        </w:rPr>
        <w:t>мудро, чесно і справедливо, і</w:t>
      </w:r>
      <w:r w:rsidRPr="00905C72">
        <w:rPr>
          <w:sz w:val="28"/>
          <w:szCs w:val="28"/>
          <w:highlight w:val="yellow"/>
        </w:rPr>
        <w:t xml:space="preserve"> </w:t>
      </w:r>
      <w:r w:rsidRPr="00905C72">
        <w:rPr>
          <w:sz w:val="28"/>
          <w:szCs w:val="28"/>
          <w:highlight w:val="yellow"/>
        </w:rPr>
        <w:t>неможливо жити мудро,</w:t>
      </w:r>
      <w:r w:rsidRPr="00905C72">
        <w:rPr>
          <w:sz w:val="28"/>
          <w:szCs w:val="28"/>
          <w:highlight w:val="yellow"/>
        </w:rPr>
        <w:t xml:space="preserve"> </w:t>
      </w:r>
      <w:r w:rsidRPr="00905C72">
        <w:rPr>
          <w:sz w:val="28"/>
          <w:szCs w:val="28"/>
          <w:highlight w:val="yellow"/>
        </w:rPr>
        <w:t xml:space="preserve">чесно і справедливо, не </w:t>
      </w:r>
      <w:proofErr w:type="spellStart"/>
      <w:r w:rsidRPr="00905C72">
        <w:rPr>
          <w:sz w:val="28"/>
          <w:szCs w:val="28"/>
          <w:highlight w:val="yellow"/>
        </w:rPr>
        <w:t>живучи</w:t>
      </w:r>
      <w:proofErr w:type="spellEnd"/>
      <w:r w:rsidRPr="00905C72">
        <w:rPr>
          <w:sz w:val="28"/>
          <w:szCs w:val="28"/>
          <w:highlight w:val="yellow"/>
        </w:rPr>
        <w:t xml:space="preserve"> </w:t>
      </w:r>
      <w:r w:rsidRPr="00905C72">
        <w:rPr>
          <w:sz w:val="28"/>
          <w:szCs w:val="28"/>
          <w:highlight w:val="yellow"/>
        </w:rPr>
        <w:t>приємно</w:t>
      </w:r>
      <w:r w:rsidRPr="00905C72">
        <w:rPr>
          <w:sz w:val="28"/>
          <w:szCs w:val="28"/>
        </w:rPr>
        <w:t>». Епікурейство часто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>помилково тлумачать як просто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>прагнення до чуттєвих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>насолод. Для Епікура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>найбільша насолода досяжна лише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>через знання і дружбу,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>та помірковане життя, зі свободою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 xml:space="preserve">від страху і болю. </w:t>
      </w:r>
    </w:p>
    <w:p w14:paraId="35960183" w14:textId="77777777" w:rsidR="000B4DD0" w:rsidRPr="00905C72" w:rsidRDefault="000B4DD0" w:rsidP="000B4DD0">
      <w:pPr>
        <w:rPr>
          <w:sz w:val="28"/>
          <w:szCs w:val="28"/>
        </w:rPr>
      </w:pPr>
      <w:r w:rsidRPr="00905C72">
        <w:rPr>
          <w:sz w:val="28"/>
          <w:szCs w:val="28"/>
        </w:rPr>
        <w:t>Страх смерті</w:t>
      </w:r>
    </w:p>
    <w:p w14:paraId="5DBFE4E5" w14:textId="411F5D1F" w:rsidR="000B4DD0" w:rsidRPr="00905C72" w:rsidRDefault="000B4DD0" w:rsidP="000B4DD0">
      <w:pPr>
        <w:rPr>
          <w:sz w:val="28"/>
          <w:szCs w:val="28"/>
        </w:rPr>
      </w:pPr>
      <w:r w:rsidRPr="00905C72">
        <w:rPr>
          <w:sz w:val="28"/>
          <w:szCs w:val="28"/>
        </w:rPr>
        <w:t>Однією з перешкод на шляху до насолоди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>спокоєм спокійного розуму, на думку Епікура.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>є страх смерті, і</w:t>
      </w:r>
      <w:r w:rsidRPr="00905C72">
        <w:rPr>
          <w:sz w:val="28"/>
          <w:szCs w:val="28"/>
        </w:rPr>
        <w:t xml:space="preserve"> </w:t>
      </w:r>
      <w:proofErr w:type="spellStart"/>
      <w:r w:rsidRPr="00905C72">
        <w:rPr>
          <w:sz w:val="28"/>
          <w:szCs w:val="28"/>
        </w:rPr>
        <w:t>і</w:t>
      </w:r>
      <w:proofErr w:type="spellEnd"/>
      <w:r w:rsidRPr="00905C72">
        <w:rPr>
          <w:sz w:val="28"/>
          <w:szCs w:val="28"/>
        </w:rPr>
        <w:t xml:space="preserve"> цей страх посилюється  релігійною вірою в те, що якщо накликати на себе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 xml:space="preserve">гнів богів, то 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>будеш жорстоко покараний у потойбічному світі.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 xml:space="preserve">Але </w:t>
      </w:r>
      <w:r w:rsidRPr="00581B7A">
        <w:rPr>
          <w:sz w:val="28"/>
          <w:szCs w:val="28"/>
          <w:highlight w:val="yellow"/>
        </w:rPr>
        <w:t>замість того, щоб протистояти цьому страху</w:t>
      </w:r>
      <w:r w:rsidRPr="00581B7A">
        <w:rPr>
          <w:sz w:val="28"/>
          <w:szCs w:val="28"/>
          <w:highlight w:val="yellow"/>
        </w:rPr>
        <w:t xml:space="preserve"> </w:t>
      </w:r>
      <w:r w:rsidRPr="00581B7A">
        <w:rPr>
          <w:sz w:val="28"/>
          <w:szCs w:val="28"/>
          <w:highlight w:val="yellow"/>
        </w:rPr>
        <w:t>пропонуючи альтернативний стан</w:t>
      </w:r>
      <w:r w:rsidRPr="00581B7A">
        <w:rPr>
          <w:sz w:val="28"/>
          <w:szCs w:val="28"/>
          <w:highlight w:val="yellow"/>
        </w:rPr>
        <w:t xml:space="preserve"> </w:t>
      </w:r>
      <w:r w:rsidRPr="00581B7A">
        <w:rPr>
          <w:sz w:val="28"/>
          <w:szCs w:val="28"/>
          <w:highlight w:val="yellow"/>
        </w:rPr>
        <w:t>безсмертя</w:t>
      </w:r>
      <w:r w:rsidRPr="00905C72">
        <w:rPr>
          <w:sz w:val="28"/>
          <w:szCs w:val="28"/>
        </w:rPr>
        <w:t>, Епікур намагається</w:t>
      </w:r>
      <w:r w:rsidRPr="00905C72">
        <w:rPr>
          <w:sz w:val="28"/>
          <w:szCs w:val="28"/>
        </w:rPr>
        <w:t xml:space="preserve"> </w:t>
      </w:r>
      <w:r w:rsidRPr="00581B7A">
        <w:rPr>
          <w:sz w:val="28"/>
          <w:szCs w:val="28"/>
          <w:highlight w:val="yellow"/>
        </w:rPr>
        <w:t>пояснити природу самої смерті</w:t>
      </w:r>
      <w:r w:rsidRPr="00905C72">
        <w:rPr>
          <w:sz w:val="28"/>
          <w:szCs w:val="28"/>
        </w:rPr>
        <w:t>.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 xml:space="preserve">Він починає з припущення, що коли ми помираємо, ми не знаємо про </w:t>
      </w:r>
      <w:r w:rsidRPr="00905C72">
        <w:rPr>
          <w:sz w:val="28"/>
          <w:szCs w:val="28"/>
        </w:rPr>
        <w:t xml:space="preserve"> </w:t>
      </w:r>
      <w:r w:rsidR="00905C72">
        <w:rPr>
          <w:sz w:val="28"/>
          <w:szCs w:val="28"/>
          <w:lang w:val="en-US"/>
        </w:rPr>
        <w:t>c</w:t>
      </w:r>
      <w:proofErr w:type="spellStart"/>
      <w:r w:rsidRPr="00905C72">
        <w:rPr>
          <w:sz w:val="28"/>
          <w:szCs w:val="28"/>
        </w:rPr>
        <w:t>вою</w:t>
      </w:r>
      <w:proofErr w:type="spellEnd"/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>смерт</w:t>
      </w:r>
      <w:r w:rsidR="00905C72">
        <w:rPr>
          <w:sz w:val="28"/>
          <w:szCs w:val="28"/>
        </w:rPr>
        <w:t>ь</w:t>
      </w:r>
      <w:r w:rsidRPr="00905C72">
        <w:rPr>
          <w:sz w:val="28"/>
          <w:szCs w:val="28"/>
        </w:rPr>
        <w:t>, оскільки наша свідомість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>(наша душа) перестає існувати в момент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>смерті. Щоб пояснити це,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>Епікур дотримується думки, що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 xml:space="preserve">весь </w:t>
      </w:r>
      <w:r w:rsidRPr="00905C72">
        <w:rPr>
          <w:sz w:val="28"/>
          <w:szCs w:val="28"/>
          <w:highlight w:val="yellow"/>
        </w:rPr>
        <w:t xml:space="preserve">всесвіт складається </w:t>
      </w:r>
      <w:r w:rsidRPr="00905C72">
        <w:rPr>
          <w:sz w:val="28"/>
          <w:szCs w:val="28"/>
          <w:highlight w:val="yellow"/>
        </w:rPr>
        <w:t xml:space="preserve"> </w:t>
      </w:r>
      <w:r w:rsidRPr="00905C72">
        <w:rPr>
          <w:sz w:val="28"/>
          <w:szCs w:val="28"/>
          <w:highlight w:val="yellow"/>
        </w:rPr>
        <w:t>або з атомів, або з порожнечі</w:t>
      </w:r>
      <w:r w:rsidRPr="00905C72">
        <w:rPr>
          <w:sz w:val="28"/>
          <w:szCs w:val="28"/>
        </w:rPr>
        <w:t>, як стверджували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>філософи-</w:t>
      </w:r>
      <w:proofErr w:type="spellStart"/>
      <w:r w:rsidRPr="00905C72">
        <w:rPr>
          <w:sz w:val="28"/>
          <w:szCs w:val="28"/>
        </w:rPr>
        <w:t>атомісти</w:t>
      </w:r>
      <w:proofErr w:type="spellEnd"/>
      <w:r w:rsidRPr="00905C72">
        <w:rPr>
          <w:sz w:val="28"/>
          <w:szCs w:val="28"/>
        </w:rPr>
        <w:t xml:space="preserve"> </w:t>
      </w:r>
      <w:proofErr w:type="spellStart"/>
      <w:r w:rsidRPr="00905C72">
        <w:rPr>
          <w:sz w:val="28"/>
          <w:szCs w:val="28"/>
        </w:rPr>
        <w:t>Демокріт</w:t>
      </w:r>
      <w:proofErr w:type="spellEnd"/>
      <w:r w:rsidRPr="00905C72">
        <w:rPr>
          <w:sz w:val="28"/>
          <w:szCs w:val="28"/>
        </w:rPr>
        <w:t xml:space="preserve"> і </w:t>
      </w:r>
      <w:proofErr w:type="spellStart"/>
      <w:r w:rsidRPr="00905C72">
        <w:rPr>
          <w:sz w:val="28"/>
          <w:szCs w:val="28"/>
        </w:rPr>
        <w:t>Левкіпп</w:t>
      </w:r>
      <w:proofErr w:type="spellEnd"/>
      <w:r w:rsidRPr="00905C72">
        <w:rPr>
          <w:sz w:val="28"/>
          <w:szCs w:val="28"/>
        </w:rPr>
        <w:t>.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 xml:space="preserve">Далі Епікур міркує, що </w:t>
      </w:r>
      <w:r w:rsidRPr="00905C72">
        <w:rPr>
          <w:sz w:val="28"/>
          <w:szCs w:val="28"/>
          <w:highlight w:val="yellow"/>
        </w:rPr>
        <w:t>душа</w:t>
      </w:r>
      <w:r w:rsidRPr="00905C72">
        <w:rPr>
          <w:sz w:val="28"/>
          <w:szCs w:val="28"/>
          <w:highlight w:val="yellow"/>
        </w:rPr>
        <w:t xml:space="preserve"> </w:t>
      </w:r>
      <w:r w:rsidRPr="00905C72">
        <w:rPr>
          <w:sz w:val="28"/>
          <w:szCs w:val="28"/>
          <w:highlight w:val="yellow"/>
        </w:rPr>
        <w:t xml:space="preserve">не може бути порожнечею, </w:t>
      </w:r>
      <w:r w:rsidR="00905C72" w:rsidRPr="00905C72">
        <w:rPr>
          <w:sz w:val="28"/>
          <w:szCs w:val="28"/>
          <w:highlight w:val="yellow"/>
        </w:rPr>
        <w:t xml:space="preserve">бо </w:t>
      </w:r>
      <w:r w:rsidRPr="00905C72">
        <w:rPr>
          <w:sz w:val="28"/>
          <w:szCs w:val="28"/>
          <w:highlight w:val="yellow"/>
        </w:rPr>
        <w:t xml:space="preserve">вона </w:t>
      </w:r>
      <w:proofErr w:type="spellStart"/>
      <w:r w:rsidRPr="00905C72">
        <w:rPr>
          <w:sz w:val="28"/>
          <w:szCs w:val="28"/>
          <w:highlight w:val="yellow"/>
        </w:rPr>
        <w:t>динамічно</w:t>
      </w:r>
      <w:proofErr w:type="spellEnd"/>
      <w:r w:rsidRPr="00905C72">
        <w:rPr>
          <w:sz w:val="28"/>
          <w:szCs w:val="28"/>
          <w:highlight w:val="yellow"/>
        </w:rPr>
        <w:t xml:space="preserve"> взаємодіє з тілом, тому вона повинна складатися з</w:t>
      </w:r>
      <w:r w:rsidRPr="00905C72">
        <w:rPr>
          <w:sz w:val="28"/>
          <w:szCs w:val="28"/>
          <w:highlight w:val="yellow"/>
        </w:rPr>
        <w:t xml:space="preserve"> </w:t>
      </w:r>
      <w:r w:rsidRPr="00905C72">
        <w:rPr>
          <w:sz w:val="28"/>
          <w:szCs w:val="28"/>
          <w:highlight w:val="yellow"/>
        </w:rPr>
        <w:t>атомів</w:t>
      </w:r>
      <w:r w:rsidRPr="00905C72">
        <w:rPr>
          <w:sz w:val="28"/>
          <w:szCs w:val="28"/>
        </w:rPr>
        <w:t>. Він описує ці атоми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>душі, як розподілені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>по всьому тілу, але настільки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 xml:space="preserve">крихкими, що вони розчиняються, 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>коли ми помираємо, і тому ми більше не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>здатні щось відчувати.</w:t>
      </w:r>
    </w:p>
    <w:p w14:paraId="60FF4C4F" w14:textId="6B444075" w:rsidR="00905C72" w:rsidRPr="00905C72" w:rsidRDefault="00905C72" w:rsidP="00905C72">
      <w:pPr>
        <w:rPr>
          <w:sz w:val="28"/>
          <w:szCs w:val="28"/>
        </w:rPr>
      </w:pPr>
      <w:r w:rsidRPr="00905C72">
        <w:rPr>
          <w:sz w:val="28"/>
          <w:szCs w:val="28"/>
        </w:rPr>
        <w:lastRenderedPageBreak/>
        <w:t>Якщо ви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>не в змозі нічого відчути, ні ментально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 xml:space="preserve">або фізично, коли помреш, то 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 xml:space="preserve">нерозумно дозволяти страху смерті 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>завдавати собі болю, поки ти ще живий.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>Епікур привернув до себе невелику, але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>відданих послідовників ще за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>життя,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 xml:space="preserve">але його </w:t>
      </w:r>
      <w:r w:rsidRPr="00905C72">
        <w:rPr>
          <w:sz w:val="28"/>
          <w:szCs w:val="28"/>
          <w:highlight w:val="yellow"/>
        </w:rPr>
        <w:t>сприймали як такого, що</w:t>
      </w:r>
      <w:r w:rsidRPr="00905C72">
        <w:rPr>
          <w:sz w:val="28"/>
          <w:szCs w:val="28"/>
          <w:highlight w:val="yellow"/>
        </w:rPr>
        <w:t xml:space="preserve"> </w:t>
      </w:r>
      <w:r w:rsidRPr="00905C72">
        <w:rPr>
          <w:sz w:val="28"/>
          <w:szCs w:val="28"/>
          <w:highlight w:val="yellow"/>
        </w:rPr>
        <w:t>зневажливо ставився до релігії, що зробило</w:t>
      </w:r>
      <w:r w:rsidRPr="00905C72">
        <w:rPr>
          <w:sz w:val="28"/>
          <w:szCs w:val="28"/>
          <w:highlight w:val="yellow"/>
        </w:rPr>
        <w:t xml:space="preserve"> </w:t>
      </w:r>
      <w:r w:rsidRPr="00905C72">
        <w:rPr>
          <w:sz w:val="28"/>
          <w:szCs w:val="28"/>
          <w:highlight w:val="yellow"/>
        </w:rPr>
        <w:t>його непопулярним</w:t>
      </w:r>
      <w:r w:rsidRPr="00905C72">
        <w:rPr>
          <w:sz w:val="28"/>
          <w:szCs w:val="28"/>
        </w:rPr>
        <w:t>. Його мислення було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>значною мірою ігнорувалося основною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 xml:space="preserve">філософією протягом століть, але </w:t>
      </w:r>
      <w:r w:rsidRPr="00905C72">
        <w:rPr>
          <w:sz w:val="28"/>
          <w:szCs w:val="28"/>
          <w:highlight w:val="yellow"/>
        </w:rPr>
        <w:t>воно</w:t>
      </w:r>
      <w:r w:rsidRPr="00905C72">
        <w:rPr>
          <w:sz w:val="28"/>
          <w:szCs w:val="28"/>
          <w:highlight w:val="yellow"/>
        </w:rPr>
        <w:t xml:space="preserve"> </w:t>
      </w:r>
      <w:r w:rsidRPr="00905C72">
        <w:rPr>
          <w:sz w:val="28"/>
          <w:szCs w:val="28"/>
          <w:highlight w:val="yellow"/>
        </w:rPr>
        <w:t>виринуло на поверхню у 18-му столітті, в</w:t>
      </w:r>
      <w:r w:rsidRPr="00905C72">
        <w:rPr>
          <w:sz w:val="28"/>
          <w:szCs w:val="28"/>
          <w:highlight w:val="yellow"/>
        </w:rPr>
        <w:t xml:space="preserve"> </w:t>
      </w:r>
      <w:proofErr w:type="spellStart"/>
      <w:r w:rsidRPr="00905C72">
        <w:rPr>
          <w:sz w:val="28"/>
          <w:szCs w:val="28"/>
          <w:highlight w:val="yellow"/>
        </w:rPr>
        <w:t>в</w:t>
      </w:r>
      <w:proofErr w:type="spellEnd"/>
      <w:r w:rsidRPr="00905C72">
        <w:rPr>
          <w:sz w:val="28"/>
          <w:szCs w:val="28"/>
          <w:highlight w:val="yellow"/>
        </w:rPr>
        <w:t xml:space="preserve"> ідеях Джеремі </w:t>
      </w:r>
      <w:proofErr w:type="spellStart"/>
      <w:r w:rsidRPr="00905C72">
        <w:rPr>
          <w:sz w:val="28"/>
          <w:szCs w:val="28"/>
          <w:highlight w:val="yellow"/>
        </w:rPr>
        <w:t>Бентама</w:t>
      </w:r>
      <w:proofErr w:type="spellEnd"/>
      <w:r w:rsidRPr="00905C72">
        <w:rPr>
          <w:sz w:val="28"/>
          <w:szCs w:val="28"/>
          <w:highlight w:val="yellow"/>
        </w:rPr>
        <w:t xml:space="preserve"> та</w:t>
      </w:r>
      <w:r w:rsidRPr="00905C72">
        <w:rPr>
          <w:sz w:val="28"/>
          <w:szCs w:val="28"/>
          <w:highlight w:val="yellow"/>
        </w:rPr>
        <w:t xml:space="preserve"> </w:t>
      </w:r>
      <w:r w:rsidRPr="00905C72">
        <w:rPr>
          <w:sz w:val="28"/>
          <w:szCs w:val="28"/>
          <w:highlight w:val="yellow"/>
        </w:rPr>
        <w:t>Джона Стюарта Мілля.</w:t>
      </w:r>
      <w:r w:rsidRPr="00905C72">
        <w:rPr>
          <w:sz w:val="28"/>
          <w:szCs w:val="28"/>
        </w:rPr>
        <w:t xml:space="preserve"> У революційній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>політиці, постулати епікуреїзму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>відлунюють у словах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>Декларації незалежності Сполучених Штатів: «життя, свобода і</w:t>
      </w:r>
      <w:r w:rsidRPr="00905C72">
        <w:rPr>
          <w:sz w:val="28"/>
          <w:szCs w:val="28"/>
        </w:rPr>
        <w:t xml:space="preserve"> </w:t>
      </w:r>
      <w:r w:rsidRPr="00905C72">
        <w:rPr>
          <w:sz w:val="28"/>
          <w:szCs w:val="28"/>
        </w:rPr>
        <w:t>прагнення до щастя».</w:t>
      </w:r>
    </w:p>
    <w:p w14:paraId="36CE2345" w14:textId="77777777" w:rsidR="000B4DD0" w:rsidRPr="00905C72" w:rsidRDefault="000B4DD0" w:rsidP="000B4DD0">
      <w:pPr>
        <w:rPr>
          <w:sz w:val="28"/>
          <w:szCs w:val="28"/>
        </w:rPr>
      </w:pPr>
    </w:p>
    <w:p w14:paraId="32142E82" w14:textId="60E49123" w:rsidR="000B4DD0" w:rsidRPr="000B4DD0" w:rsidRDefault="000B4DD0" w:rsidP="000B4DD0">
      <w:pPr>
        <w:rPr>
          <w:sz w:val="28"/>
          <w:szCs w:val="28"/>
          <w:lang w:val="ru-RU"/>
        </w:rPr>
      </w:pPr>
    </w:p>
    <w:sectPr w:rsidR="000B4DD0" w:rsidRPr="000B4D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DD0"/>
    <w:rsid w:val="000B4DD0"/>
    <w:rsid w:val="000F4AFD"/>
    <w:rsid w:val="001F7F9F"/>
    <w:rsid w:val="003F1372"/>
    <w:rsid w:val="00581B7A"/>
    <w:rsid w:val="00905C72"/>
    <w:rsid w:val="00D0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B600F"/>
  <w15:chartTrackingRefBased/>
  <w15:docId w15:val="{73BB4615-2443-4838-A2B4-3ACBA6B82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4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4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4D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4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4D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4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4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4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4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4D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4D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4D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4D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4D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4D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4D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4D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4D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4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B4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4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B4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4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B4D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4D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4DD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4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B4DD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B4DD0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B4DD0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B4D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1846</Words>
  <Characters>1053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Sofiia Skrypai</dc:creator>
  <cp:keywords/>
  <dc:description/>
  <cp:lastModifiedBy>Sofiia Skrypai</cp:lastModifiedBy>
  <cp:revision>2</cp:revision>
  <dcterms:created xsi:type="dcterms:W3CDTF">2024-10-09T05:28:00Z</dcterms:created>
  <dcterms:modified xsi:type="dcterms:W3CDTF">2024-10-09T07:04:00Z</dcterms:modified>
</cp:coreProperties>
</file>