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F078" w14:textId="77777777" w:rsidR="00B73581" w:rsidRPr="00B73581" w:rsidRDefault="00B73581" w:rsidP="00B73581">
      <w:pPr>
        <w:jc w:val="center"/>
        <w:rPr>
          <w:b/>
          <w:bCs/>
        </w:rPr>
      </w:pPr>
      <w:r w:rsidRPr="00B73581">
        <w:rPr>
          <w:noProof/>
        </w:rPr>
        <w:drawing>
          <wp:inline distT="0" distB="0" distL="0" distR="0" wp14:anchorId="63E8CB5C" wp14:editId="74CE7238">
            <wp:extent cx="3893820" cy="769620"/>
            <wp:effectExtent l="0" t="0" r="0" b="0"/>
            <wp:docPr id="176162333"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magen que contiene Text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3820" cy="769620"/>
                    </a:xfrm>
                    <a:prstGeom prst="rect">
                      <a:avLst/>
                    </a:prstGeom>
                    <a:noFill/>
                    <a:ln>
                      <a:noFill/>
                    </a:ln>
                  </pic:spPr>
                </pic:pic>
              </a:graphicData>
            </a:graphic>
          </wp:inline>
        </w:drawing>
      </w:r>
    </w:p>
    <w:p w14:paraId="10931E50" w14:textId="77777777" w:rsidR="00B73581" w:rsidRPr="00B73581" w:rsidRDefault="00B73581" w:rsidP="00B73581">
      <w:pPr>
        <w:jc w:val="center"/>
        <w:rPr>
          <w:b/>
          <w:bCs/>
        </w:rPr>
      </w:pPr>
    </w:p>
    <w:p w14:paraId="76FE9A0F" w14:textId="77777777" w:rsidR="00AA7B1A" w:rsidRPr="00AA7B1A" w:rsidRDefault="00AA7B1A" w:rsidP="00AA7B1A">
      <w:pPr>
        <w:jc w:val="center"/>
        <w:rPr>
          <w:b/>
          <w:bCs/>
        </w:rPr>
      </w:pPr>
    </w:p>
    <w:p w14:paraId="206917BB" w14:textId="77777777" w:rsidR="00FC7A97" w:rsidRPr="008A2862" w:rsidRDefault="00FC7A97" w:rsidP="00FC7A97">
      <w:pPr>
        <w:jc w:val="center"/>
        <w:rPr>
          <w:rFonts w:ascii="Arial" w:hAnsi="Arial" w:cs="Arial"/>
          <w:b/>
          <w:bCs/>
        </w:rPr>
      </w:pPr>
      <w:r w:rsidRPr="008A2862">
        <w:rPr>
          <w:rFonts w:ascii="Arial" w:hAnsi="Arial" w:cs="Arial"/>
        </w:rPr>
        <w:t>ANÁLISIS DESCRIPTIVO DE VENTAS COMERCIALES A PARTIR DEL DATASET SUPERKART</w:t>
      </w:r>
    </w:p>
    <w:p w14:paraId="7AC01229" w14:textId="77777777" w:rsidR="00B73581" w:rsidRPr="008A2862" w:rsidRDefault="00B73581" w:rsidP="00B73581">
      <w:pPr>
        <w:jc w:val="center"/>
        <w:rPr>
          <w:rFonts w:ascii="Arial" w:hAnsi="Arial" w:cs="Arial"/>
          <w:b/>
          <w:bCs/>
        </w:rPr>
      </w:pPr>
      <w:r w:rsidRPr="008A2862">
        <w:rPr>
          <w:rFonts w:ascii="Arial" w:hAnsi="Arial" w:cs="Arial"/>
          <w:b/>
          <w:bCs/>
        </w:rPr>
        <w:t> </w:t>
      </w:r>
    </w:p>
    <w:p w14:paraId="358595B2" w14:textId="77777777" w:rsidR="00B73581" w:rsidRPr="008A2862" w:rsidRDefault="00B73581" w:rsidP="00B73581">
      <w:pPr>
        <w:jc w:val="center"/>
        <w:rPr>
          <w:rFonts w:ascii="Arial" w:hAnsi="Arial" w:cs="Arial"/>
          <w:b/>
          <w:bCs/>
        </w:rPr>
      </w:pPr>
    </w:p>
    <w:p w14:paraId="60CCAF98" w14:textId="77777777" w:rsidR="00B73581" w:rsidRPr="008A2862" w:rsidRDefault="00B73581" w:rsidP="00B73581">
      <w:pPr>
        <w:jc w:val="center"/>
        <w:rPr>
          <w:rFonts w:ascii="Arial" w:hAnsi="Arial" w:cs="Arial"/>
          <w:b/>
          <w:bCs/>
        </w:rPr>
      </w:pPr>
      <w:r w:rsidRPr="008A2862">
        <w:rPr>
          <w:rFonts w:ascii="Arial" w:hAnsi="Arial" w:cs="Arial"/>
          <w:b/>
          <w:bCs/>
        </w:rPr>
        <w:t>Estudiante</w:t>
      </w:r>
    </w:p>
    <w:p w14:paraId="27794392" w14:textId="77777777" w:rsidR="00B73581" w:rsidRPr="008A2862" w:rsidRDefault="00B73581" w:rsidP="00B73581">
      <w:pPr>
        <w:jc w:val="center"/>
        <w:rPr>
          <w:rFonts w:ascii="Arial" w:hAnsi="Arial" w:cs="Arial"/>
          <w:b/>
          <w:bCs/>
        </w:rPr>
      </w:pPr>
      <w:r w:rsidRPr="008A2862">
        <w:rPr>
          <w:rFonts w:ascii="Arial" w:hAnsi="Arial" w:cs="Arial"/>
          <w:b/>
          <w:bCs/>
          <w:i/>
          <w:iCs/>
        </w:rPr>
        <w:t>Sofia Miranda Cubides</w:t>
      </w:r>
    </w:p>
    <w:p w14:paraId="7221FA59" w14:textId="77777777" w:rsidR="00B73581" w:rsidRPr="008A2862" w:rsidRDefault="00B73581" w:rsidP="00B73581">
      <w:pPr>
        <w:jc w:val="center"/>
        <w:rPr>
          <w:rFonts w:ascii="Arial" w:hAnsi="Arial" w:cs="Arial"/>
          <w:b/>
          <w:bCs/>
        </w:rPr>
      </w:pPr>
      <w:r w:rsidRPr="008A2862">
        <w:rPr>
          <w:rFonts w:ascii="Arial" w:hAnsi="Arial" w:cs="Arial"/>
          <w:b/>
          <w:bCs/>
        </w:rPr>
        <w:br/>
      </w:r>
    </w:p>
    <w:p w14:paraId="1C8E1F05" w14:textId="77777777" w:rsidR="00B73581" w:rsidRPr="008A2862" w:rsidRDefault="00B73581" w:rsidP="00B73581">
      <w:pPr>
        <w:jc w:val="center"/>
        <w:rPr>
          <w:rFonts w:ascii="Arial" w:hAnsi="Arial" w:cs="Arial"/>
          <w:b/>
          <w:bCs/>
        </w:rPr>
      </w:pPr>
    </w:p>
    <w:p w14:paraId="1348D1DE" w14:textId="77777777" w:rsidR="00B73581" w:rsidRPr="008A2862" w:rsidRDefault="00B73581" w:rsidP="00B73581">
      <w:pPr>
        <w:jc w:val="center"/>
        <w:rPr>
          <w:rFonts w:ascii="Arial" w:hAnsi="Arial" w:cs="Arial"/>
          <w:b/>
          <w:bCs/>
        </w:rPr>
      </w:pPr>
    </w:p>
    <w:p w14:paraId="6BA7FD53" w14:textId="77777777" w:rsidR="00B73581" w:rsidRPr="008A2862" w:rsidRDefault="00B73581" w:rsidP="00B73581">
      <w:pPr>
        <w:jc w:val="center"/>
        <w:rPr>
          <w:rFonts w:ascii="Arial" w:hAnsi="Arial" w:cs="Arial"/>
          <w:b/>
          <w:bCs/>
        </w:rPr>
      </w:pPr>
    </w:p>
    <w:p w14:paraId="26AE4487" w14:textId="6577827E" w:rsidR="00FC7A97" w:rsidRPr="008A2862" w:rsidRDefault="00B73581" w:rsidP="00FC7A97">
      <w:pPr>
        <w:jc w:val="center"/>
        <w:rPr>
          <w:rFonts w:ascii="Arial" w:hAnsi="Arial" w:cs="Arial"/>
          <w:b/>
          <w:bCs/>
        </w:rPr>
      </w:pPr>
      <w:r w:rsidRPr="008A2862">
        <w:rPr>
          <w:rFonts w:ascii="Arial" w:hAnsi="Arial" w:cs="Arial"/>
        </w:rPr>
        <w:t>Asignatura: Proyecto Integrado III - Analítica de Datos</w:t>
      </w:r>
      <w:r w:rsidRPr="008A2862">
        <w:rPr>
          <w:rFonts w:ascii="Arial" w:hAnsi="Arial" w:cs="Arial"/>
        </w:rPr>
        <w:br/>
        <w:t>Institución: IU Digital de Antioquia</w:t>
      </w:r>
      <w:r w:rsidRPr="008A2862">
        <w:rPr>
          <w:rFonts w:ascii="Arial" w:hAnsi="Arial" w:cs="Arial"/>
        </w:rPr>
        <w:br/>
        <w:t xml:space="preserve">Docente: </w:t>
      </w:r>
      <w:r w:rsidR="008A2862" w:rsidRPr="008A2862">
        <w:rPr>
          <w:rFonts w:ascii="Arial" w:hAnsi="Arial" w:cs="Arial"/>
        </w:rPr>
        <w:t>Andrés</w:t>
      </w:r>
      <w:r w:rsidR="008A2862" w:rsidRPr="008A2862">
        <w:rPr>
          <w:rFonts w:ascii="Arial" w:hAnsi="Arial" w:cs="Arial"/>
        </w:rPr>
        <w:t xml:space="preserve"> </w:t>
      </w:r>
      <w:r w:rsidR="008A2862" w:rsidRPr="008A2862">
        <w:rPr>
          <w:rFonts w:ascii="Arial" w:hAnsi="Arial" w:cs="Arial"/>
        </w:rPr>
        <w:t>F</w:t>
      </w:r>
      <w:r w:rsidR="008A2862" w:rsidRPr="008A2862">
        <w:rPr>
          <w:rFonts w:ascii="Arial" w:hAnsi="Arial" w:cs="Arial"/>
        </w:rPr>
        <w:t xml:space="preserve">elipe </w:t>
      </w:r>
      <w:r w:rsidR="008A2862" w:rsidRPr="008A2862">
        <w:rPr>
          <w:rFonts w:ascii="Arial" w:hAnsi="Arial" w:cs="Arial"/>
        </w:rPr>
        <w:t>C</w:t>
      </w:r>
      <w:r w:rsidR="008A2862" w:rsidRPr="008A2862">
        <w:rPr>
          <w:rFonts w:ascii="Arial" w:hAnsi="Arial" w:cs="Arial"/>
        </w:rPr>
        <w:t>allejas</w:t>
      </w:r>
    </w:p>
    <w:p w14:paraId="0687ADC3" w14:textId="77777777" w:rsidR="00F6309E" w:rsidRPr="008A2862" w:rsidRDefault="00F6309E" w:rsidP="00621175">
      <w:pPr>
        <w:jc w:val="center"/>
        <w:rPr>
          <w:rFonts w:ascii="Arial" w:hAnsi="Arial" w:cs="Arial"/>
          <w:b/>
          <w:bCs/>
        </w:rPr>
      </w:pPr>
    </w:p>
    <w:p w14:paraId="1E21C697" w14:textId="77777777" w:rsidR="00B73581" w:rsidRPr="008A2862" w:rsidRDefault="00B73581" w:rsidP="00B73581">
      <w:pPr>
        <w:jc w:val="center"/>
        <w:rPr>
          <w:rFonts w:ascii="Arial" w:hAnsi="Arial" w:cs="Arial"/>
          <w:b/>
          <w:bCs/>
        </w:rPr>
      </w:pPr>
    </w:p>
    <w:p w14:paraId="10CC63E7" w14:textId="77777777" w:rsidR="00B73581" w:rsidRPr="008A2862" w:rsidRDefault="00B73581" w:rsidP="00B73581">
      <w:pPr>
        <w:jc w:val="center"/>
        <w:rPr>
          <w:rFonts w:ascii="Arial" w:hAnsi="Arial" w:cs="Arial"/>
          <w:b/>
          <w:bCs/>
        </w:rPr>
      </w:pPr>
    </w:p>
    <w:p w14:paraId="0C214E9E" w14:textId="77777777" w:rsidR="00B73581" w:rsidRPr="008A2862" w:rsidRDefault="00B73581" w:rsidP="00B73581">
      <w:pPr>
        <w:jc w:val="center"/>
        <w:rPr>
          <w:rFonts w:ascii="Arial" w:hAnsi="Arial" w:cs="Arial"/>
          <w:b/>
          <w:bCs/>
        </w:rPr>
      </w:pPr>
    </w:p>
    <w:p w14:paraId="74D1B1A0" w14:textId="77777777" w:rsidR="00B73581" w:rsidRPr="008A2862" w:rsidRDefault="00B73581" w:rsidP="00B73581">
      <w:pPr>
        <w:jc w:val="center"/>
        <w:rPr>
          <w:rFonts w:ascii="Arial" w:hAnsi="Arial" w:cs="Arial"/>
          <w:b/>
          <w:bCs/>
        </w:rPr>
      </w:pPr>
    </w:p>
    <w:p w14:paraId="2B984A1A" w14:textId="77777777" w:rsidR="00B73581" w:rsidRPr="008A2862" w:rsidRDefault="00B73581" w:rsidP="00B73581">
      <w:pPr>
        <w:jc w:val="center"/>
        <w:rPr>
          <w:rFonts w:ascii="Arial" w:hAnsi="Arial" w:cs="Arial"/>
          <w:b/>
          <w:bCs/>
        </w:rPr>
      </w:pPr>
    </w:p>
    <w:p w14:paraId="0C5F8E68" w14:textId="77777777" w:rsidR="00621175" w:rsidRPr="008A2862" w:rsidRDefault="00621175" w:rsidP="00B73581">
      <w:pPr>
        <w:jc w:val="center"/>
        <w:rPr>
          <w:rFonts w:ascii="Arial" w:hAnsi="Arial" w:cs="Arial"/>
          <w:b/>
          <w:bCs/>
        </w:rPr>
      </w:pPr>
    </w:p>
    <w:p w14:paraId="48E6DFC8" w14:textId="77777777" w:rsidR="00B73581" w:rsidRPr="008A2862" w:rsidRDefault="00B73581" w:rsidP="00B73581">
      <w:pPr>
        <w:jc w:val="center"/>
        <w:rPr>
          <w:rFonts w:ascii="Arial" w:hAnsi="Arial" w:cs="Arial"/>
          <w:b/>
          <w:bCs/>
        </w:rPr>
      </w:pPr>
    </w:p>
    <w:p w14:paraId="5C23D7BE" w14:textId="77777777" w:rsidR="00B73581" w:rsidRPr="008A2862" w:rsidRDefault="00B73581" w:rsidP="00F6309E">
      <w:pPr>
        <w:rPr>
          <w:rFonts w:ascii="Arial" w:hAnsi="Arial" w:cs="Arial"/>
          <w:b/>
          <w:bCs/>
        </w:rPr>
      </w:pPr>
    </w:p>
    <w:p w14:paraId="661876ED" w14:textId="77777777" w:rsidR="00B73581" w:rsidRPr="008A2862" w:rsidRDefault="00B73581" w:rsidP="00FC7A97">
      <w:pPr>
        <w:jc w:val="center"/>
        <w:rPr>
          <w:rFonts w:ascii="Arial" w:hAnsi="Arial" w:cs="Arial"/>
          <w:b/>
          <w:bCs/>
        </w:rPr>
      </w:pPr>
      <w:r w:rsidRPr="008A2862">
        <w:rPr>
          <w:rFonts w:ascii="Arial" w:hAnsi="Arial" w:cs="Arial"/>
          <w:b/>
          <w:bCs/>
        </w:rPr>
        <w:t>2026</w:t>
      </w:r>
    </w:p>
    <w:p w14:paraId="5397594F" w14:textId="77777777" w:rsidR="00FC7A97" w:rsidRPr="008A2862" w:rsidRDefault="00FC7A97" w:rsidP="00FC7A97">
      <w:pPr>
        <w:jc w:val="center"/>
        <w:rPr>
          <w:rFonts w:ascii="Arial" w:hAnsi="Arial" w:cs="Arial"/>
          <w:b/>
          <w:bCs/>
        </w:rPr>
      </w:pPr>
    </w:p>
    <w:p w14:paraId="704A0529" w14:textId="77777777" w:rsidR="00CC725A" w:rsidRPr="008A2862" w:rsidRDefault="00CC725A">
      <w:pPr>
        <w:rPr>
          <w:rFonts w:ascii="Arial" w:hAnsi="Arial" w:cs="Arial"/>
        </w:rPr>
      </w:pPr>
    </w:p>
    <w:p w14:paraId="62B4F173" w14:textId="77777777" w:rsidR="00CC725A" w:rsidRPr="008A2862" w:rsidRDefault="00000000">
      <w:pPr>
        <w:rPr>
          <w:rFonts w:ascii="Arial" w:hAnsi="Arial" w:cs="Arial"/>
        </w:rPr>
      </w:pPr>
      <w:r w:rsidRPr="008A2862">
        <w:rPr>
          <w:rFonts w:ascii="Arial" w:hAnsi="Arial" w:cs="Arial"/>
        </w:rPr>
        <w:br w:type="page"/>
      </w:r>
    </w:p>
    <w:p w14:paraId="529FB6D9" w14:textId="77777777" w:rsidR="00CC725A" w:rsidRPr="008A2862" w:rsidRDefault="00000000">
      <w:pPr>
        <w:pStyle w:val="Ttulo1"/>
        <w:rPr>
          <w:rFonts w:ascii="Arial" w:hAnsi="Arial" w:cs="Arial"/>
        </w:rPr>
      </w:pPr>
      <w:r w:rsidRPr="008A2862">
        <w:rPr>
          <w:rFonts w:ascii="Arial" w:hAnsi="Arial" w:cs="Arial"/>
        </w:rPr>
        <w:lastRenderedPageBreak/>
        <w:t>Tabla de contenido</w:t>
      </w:r>
    </w:p>
    <w:p w14:paraId="54367627" w14:textId="77777777" w:rsidR="00CC725A" w:rsidRPr="008A2862" w:rsidRDefault="00000000">
      <w:pPr>
        <w:rPr>
          <w:rFonts w:ascii="Arial" w:hAnsi="Arial" w:cs="Arial"/>
        </w:rPr>
      </w:pPr>
      <w:r w:rsidRPr="008A2862">
        <w:rPr>
          <w:rFonts w:ascii="Arial" w:hAnsi="Arial" w:cs="Arial"/>
        </w:rPr>
        <w:t>1. Introducción</w:t>
      </w:r>
    </w:p>
    <w:p w14:paraId="485F8F68" w14:textId="77777777" w:rsidR="00CC725A" w:rsidRPr="008A2862" w:rsidRDefault="00000000">
      <w:pPr>
        <w:rPr>
          <w:rFonts w:ascii="Arial" w:hAnsi="Arial" w:cs="Arial"/>
        </w:rPr>
      </w:pPr>
      <w:r w:rsidRPr="008A2862">
        <w:rPr>
          <w:rFonts w:ascii="Arial" w:hAnsi="Arial" w:cs="Arial"/>
        </w:rPr>
        <w:t>2. Planteamiento de la necesidad</w:t>
      </w:r>
    </w:p>
    <w:p w14:paraId="150D6F70" w14:textId="77777777" w:rsidR="00CC725A" w:rsidRPr="008A2862" w:rsidRDefault="00000000">
      <w:pPr>
        <w:rPr>
          <w:rFonts w:ascii="Arial" w:hAnsi="Arial" w:cs="Arial"/>
        </w:rPr>
      </w:pPr>
      <w:r w:rsidRPr="008A2862">
        <w:rPr>
          <w:rFonts w:ascii="Arial" w:hAnsi="Arial" w:cs="Arial"/>
        </w:rPr>
        <w:t>3. Justificación</w:t>
      </w:r>
    </w:p>
    <w:p w14:paraId="3F78C952" w14:textId="77777777" w:rsidR="00CC725A" w:rsidRPr="008A2862" w:rsidRDefault="00000000">
      <w:pPr>
        <w:rPr>
          <w:rFonts w:ascii="Arial" w:hAnsi="Arial" w:cs="Arial"/>
        </w:rPr>
      </w:pPr>
      <w:r w:rsidRPr="008A2862">
        <w:rPr>
          <w:rFonts w:ascii="Arial" w:hAnsi="Arial" w:cs="Arial"/>
        </w:rPr>
        <w:t>4. Objetivos</w:t>
      </w:r>
    </w:p>
    <w:p w14:paraId="17D01A05" w14:textId="77777777" w:rsidR="00CC725A" w:rsidRPr="008A2862" w:rsidRDefault="00000000">
      <w:pPr>
        <w:rPr>
          <w:rFonts w:ascii="Arial" w:hAnsi="Arial" w:cs="Arial"/>
        </w:rPr>
      </w:pPr>
      <w:r w:rsidRPr="008A2862">
        <w:rPr>
          <w:rFonts w:ascii="Arial" w:hAnsi="Arial" w:cs="Arial"/>
        </w:rPr>
        <w:t>5. Marco teórico inicial</w:t>
      </w:r>
    </w:p>
    <w:p w14:paraId="2582F361" w14:textId="77777777" w:rsidR="00CC725A" w:rsidRPr="008A2862" w:rsidRDefault="00000000">
      <w:pPr>
        <w:rPr>
          <w:rFonts w:ascii="Arial" w:hAnsi="Arial" w:cs="Arial"/>
        </w:rPr>
      </w:pPr>
      <w:r w:rsidRPr="008A2862">
        <w:rPr>
          <w:rFonts w:ascii="Arial" w:hAnsi="Arial" w:cs="Arial"/>
        </w:rPr>
        <w:t>6. Metodología de la etapa 1</w:t>
      </w:r>
    </w:p>
    <w:p w14:paraId="2BBFA79B" w14:textId="77777777" w:rsidR="00CC725A" w:rsidRPr="008A2862" w:rsidRDefault="00000000">
      <w:pPr>
        <w:rPr>
          <w:rFonts w:ascii="Arial" w:hAnsi="Arial" w:cs="Arial"/>
        </w:rPr>
      </w:pPr>
      <w:r w:rsidRPr="008A2862">
        <w:rPr>
          <w:rFonts w:ascii="Arial" w:hAnsi="Arial" w:cs="Arial"/>
        </w:rPr>
        <w:t>7. Reconocimiento del dataset</w:t>
      </w:r>
    </w:p>
    <w:p w14:paraId="728DB734" w14:textId="77777777" w:rsidR="00CC725A" w:rsidRPr="008A2862" w:rsidRDefault="00000000">
      <w:pPr>
        <w:rPr>
          <w:rFonts w:ascii="Arial" w:hAnsi="Arial" w:cs="Arial"/>
        </w:rPr>
      </w:pPr>
      <w:r w:rsidRPr="008A2862">
        <w:rPr>
          <w:rFonts w:ascii="Arial" w:hAnsi="Arial" w:cs="Arial"/>
        </w:rPr>
        <w:t>8. Referencias</w:t>
      </w:r>
    </w:p>
    <w:p w14:paraId="41BA342F" w14:textId="77777777" w:rsidR="00CC725A" w:rsidRPr="008A2862" w:rsidRDefault="00000000">
      <w:pPr>
        <w:rPr>
          <w:rFonts w:ascii="Arial" w:hAnsi="Arial" w:cs="Arial"/>
        </w:rPr>
      </w:pPr>
      <w:r w:rsidRPr="008A2862">
        <w:rPr>
          <w:rFonts w:ascii="Arial" w:hAnsi="Arial" w:cs="Arial"/>
        </w:rPr>
        <w:t>Los números de página pueden actualizarse al finalizar la edición en Word. No se incluyen índices de gráficos o ilustraciones porque esta entrega no incorpora esos elementos.</w:t>
      </w:r>
    </w:p>
    <w:p w14:paraId="1F70D74D" w14:textId="77777777" w:rsidR="00CC725A" w:rsidRPr="008A2862" w:rsidRDefault="00000000">
      <w:pPr>
        <w:rPr>
          <w:rFonts w:ascii="Arial" w:hAnsi="Arial" w:cs="Arial"/>
        </w:rPr>
      </w:pPr>
      <w:r w:rsidRPr="008A2862">
        <w:rPr>
          <w:rFonts w:ascii="Arial" w:hAnsi="Arial" w:cs="Arial"/>
        </w:rPr>
        <w:br w:type="page"/>
      </w:r>
    </w:p>
    <w:p w14:paraId="470071D9" w14:textId="77777777" w:rsidR="00CC725A" w:rsidRPr="008A2862" w:rsidRDefault="00000000">
      <w:pPr>
        <w:pStyle w:val="Ttulo1"/>
        <w:rPr>
          <w:rFonts w:ascii="Arial" w:hAnsi="Arial" w:cs="Arial"/>
        </w:rPr>
      </w:pPr>
      <w:r w:rsidRPr="008A2862">
        <w:rPr>
          <w:rFonts w:ascii="Arial" w:hAnsi="Arial" w:cs="Arial"/>
        </w:rPr>
        <w:lastRenderedPageBreak/>
        <w:t>1. Introducción</w:t>
      </w:r>
    </w:p>
    <w:p w14:paraId="771C799B" w14:textId="77777777" w:rsidR="00CC725A" w:rsidRPr="008A2862" w:rsidRDefault="00000000">
      <w:pPr>
        <w:rPr>
          <w:rFonts w:ascii="Arial" w:hAnsi="Arial" w:cs="Arial"/>
        </w:rPr>
      </w:pPr>
      <w:r w:rsidRPr="008A2862">
        <w:rPr>
          <w:rFonts w:ascii="Arial" w:hAnsi="Arial" w:cs="Arial"/>
        </w:rPr>
        <w:t>La analítica descriptiva permite organizar y examinar datos para comprender cómo se distribuyen determinados resultados. En el contexto comercial, la comparación de las ventas entre categorías de productos y tipos de establecimientos puede servir como punto de partida para formular preguntas y orientar decisiones de gestión.</w:t>
      </w:r>
    </w:p>
    <w:p w14:paraId="1A721F1B" w14:textId="77777777" w:rsidR="00CC725A" w:rsidRPr="008A2862" w:rsidRDefault="00000000">
      <w:pPr>
        <w:rPr>
          <w:rFonts w:ascii="Arial" w:hAnsi="Arial" w:cs="Arial"/>
        </w:rPr>
      </w:pPr>
      <w:r w:rsidRPr="008A2862">
        <w:rPr>
          <w:rFonts w:ascii="Arial" w:hAnsi="Arial" w:cs="Arial"/>
        </w:rPr>
        <w:t>Este proyecto utiliza el conjunto de datos “dev02chandan/sales-forecast-dataset”, disponible en Hugging Face. En la exploración inicial se cargó el split train en un DataFrame de pandas, con 7.414 registros y 12 variables relacionadas con productos, establecimientos y valores de venta. La finalidad de esta primera etapa es reconocer el contenido de los datos y formular una necesidad de información coherente con las variables disponibles, sin desarrollar todavía modelos predictivos.</w:t>
      </w:r>
    </w:p>
    <w:p w14:paraId="27200296" w14:textId="77777777" w:rsidR="00CC725A" w:rsidRPr="008A2862" w:rsidRDefault="00000000">
      <w:pPr>
        <w:pStyle w:val="Ttulo1"/>
        <w:rPr>
          <w:rFonts w:ascii="Arial" w:hAnsi="Arial" w:cs="Arial"/>
        </w:rPr>
      </w:pPr>
      <w:r w:rsidRPr="008A2862">
        <w:rPr>
          <w:rFonts w:ascii="Arial" w:hAnsi="Arial" w:cs="Arial"/>
        </w:rPr>
        <w:t>2. Planteamiento de la necesidad</w:t>
      </w:r>
    </w:p>
    <w:p w14:paraId="120FFBAD" w14:textId="77777777" w:rsidR="00CC725A" w:rsidRPr="008A2862" w:rsidRDefault="00000000">
      <w:pPr>
        <w:pStyle w:val="Ttulo2"/>
        <w:rPr>
          <w:rFonts w:ascii="Arial" w:hAnsi="Arial" w:cs="Arial"/>
        </w:rPr>
      </w:pPr>
      <w:r w:rsidRPr="008A2862">
        <w:rPr>
          <w:rFonts w:ascii="Arial" w:hAnsi="Arial" w:cs="Arial"/>
        </w:rPr>
        <w:t>2.1 Contexto y beneficiario</w:t>
      </w:r>
    </w:p>
    <w:p w14:paraId="0A36E4C2" w14:textId="77777777" w:rsidR="00CC725A" w:rsidRPr="008A2862" w:rsidRDefault="00000000">
      <w:pPr>
        <w:rPr>
          <w:rFonts w:ascii="Arial" w:hAnsi="Arial" w:cs="Arial"/>
        </w:rPr>
      </w:pPr>
      <w:r w:rsidRPr="008A2862">
        <w:rPr>
          <w:rFonts w:ascii="Arial" w:hAnsi="Arial" w:cs="Arial"/>
        </w:rPr>
        <w:t>Se plantea un escenario hipotético: una organización comercial que opera diferentes tipos de establecimientos necesita comprender cómo se distribuyen las ventas registradas entre las categorías de productos y los formatos de tienda. Los posibles beneficiarios serían los responsables de análisis comercial, surtido y gestión de establecimientos. No se afirma que los datos correspondan a una empresa real identificada ni que exista un problema de ventas previamente comprobado.</w:t>
      </w:r>
    </w:p>
    <w:p w14:paraId="76F28FD5" w14:textId="77777777" w:rsidR="00CC725A" w:rsidRPr="008A2862" w:rsidRDefault="00000000">
      <w:pPr>
        <w:pStyle w:val="Ttulo2"/>
        <w:rPr>
          <w:rFonts w:ascii="Arial" w:hAnsi="Arial" w:cs="Arial"/>
        </w:rPr>
      </w:pPr>
      <w:r w:rsidRPr="008A2862">
        <w:rPr>
          <w:rFonts w:ascii="Arial" w:hAnsi="Arial" w:cs="Arial"/>
        </w:rPr>
        <w:t>2.2 Necesidad de información</w:t>
      </w:r>
    </w:p>
    <w:p w14:paraId="5284E8C5" w14:textId="77777777" w:rsidR="00CC725A" w:rsidRPr="008A2862" w:rsidRDefault="00000000">
      <w:pPr>
        <w:rPr>
          <w:rFonts w:ascii="Arial" w:hAnsi="Arial" w:cs="Arial"/>
        </w:rPr>
      </w:pPr>
      <w:r w:rsidRPr="008A2862">
        <w:rPr>
          <w:rFonts w:ascii="Arial" w:hAnsi="Arial" w:cs="Arial"/>
        </w:rPr>
        <w:t>La organización hipotética requiere una descripción comparable de los valores de venta registrados por categoría de producto, tipo de establecimiento y tipo de ubicación. Esta información permitiría reconocer concentraciones y diferencias dentro del conjunto de datos, y formular preguntas más específicas para etapas posteriores.</w:t>
      </w:r>
    </w:p>
    <w:p w14:paraId="4FE2BA49" w14:textId="77777777" w:rsidR="00CC725A" w:rsidRPr="008A2862" w:rsidRDefault="00000000">
      <w:pPr>
        <w:pStyle w:val="Ttulo2"/>
        <w:rPr>
          <w:rFonts w:ascii="Arial" w:hAnsi="Arial" w:cs="Arial"/>
        </w:rPr>
      </w:pPr>
      <w:r w:rsidRPr="008A2862">
        <w:rPr>
          <w:rFonts w:ascii="Arial" w:hAnsi="Arial" w:cs="Arial"/>
        </w:rPr>
        <w:t>2.3 Pregunta de análisis</w:t>
      </w:r>
    </w:p>
    <w:p w14:paraId="481171DD" w14:textId="77777777" w:rsidR="00CC725A" w:rsidRPr="008A2862" w:rsidRDefault="00000000">
      <w:pPr>
        <w:rPr>
          <w:rFonts w:ascii="Arial" w:hAnsi="Arial" w:cs="Arial"/>
        </w:rPr>
      </w:pPr>
      <w:r w:rsidRPr="008A2862">
        <w:rPr>
          <w:rFonts w:ascii="Arial" w:hAnsi="Arial" w:cs="Arial"/>
        </w:rPr>
        <w:t>¿Cómo se distribuye el valor de ventas registrado en el dataset según la categoría de producto y el tipo de establecimiento, y qué diferencias descriptivas se observan entre estos grupos?</w:t>
      </w:r>
    </w:p>
    <w:p w14:paraId="604A01FA" w14:textId="77777777" w:rsidR="00CC725A" w:rsidRPr="008A2862" w:rsidRDefault="00000000">
      <w:pPr>
        <w:pStyle w:val="Ttulo1"/>
        <w:rPr>
          <w:rFonts w:ascii="Arial" w:hAnsi="Arial" w:cs="Arial"/>
        </w:rPr>
      </w:pPr>
      <w:r w:rsidRPr="008A2862">
        <w:rPr>
          <w:rFonts w:ascii="Arial" w:hAnsi="Arial" w:cs="Arial"/>
        </w:rPr>
        <w:t>3. Justificación</w:t>
      </w:r>
    </w:p>
    <w:p w14:paraId="123AB3BB" w14:textId="77777777" w:rsidR="00CC725A" w:rsidRPr="008A2862" w:rsidRDefault="00000000">
      <w:pPr>
        <w:rPr>
          <w:rFonts w:ascii="Arial" w:hAnsi="Arial" w:cs="Arial"/>
        </w:rPr>
      </w:pPr>
      <w:r w:rsidRPr="008A2862">
        <w:rPr>
          <w:rFonts w:ascii="Arial" w:hAnsi="Arial" w:cs="Arial"/>
        </w:rPr>
        <w:t>El dataset seleccionado contiene variables categóricas que permiten agrupar los registros por producto y establecimiento, y una variable numérica de ventas que puede resumirse por grupo. Esta combinación es adecuada para realizar tablas de frecuencia, totales y medidas descriptivas, siempre que se compruebe la interpretación de cada variable. El proyecto resulta pertinente porque convierte un conjunto de datos en una pregunta analítica verificable y documenta un procedimiento reproducible desde la carga hasta la generación de un resumen automático.</w:t>
      </w:r>
    </w:p>
    <w:p w14:paraId="710DD397" w14:textId="77777777" w:rsidR="00CC725A" w:rsidRPr="008A2862" w:rsidRDefault="00000000">
      <w:pPr>
        <w:rPr>
          <w:rFonts w:ascii="Arial" w:hAnsi="Arial" w:cs="Arial"/>
        </w:rPr>
      </w:pPr>
      <w:r w:rsidRPr="008A2862">
        <w:rPr>
          <w:rFonts w:ascii="Arial" w:hAnsi="Arial" w:cs="Arial"/>
        </w:rPr>
        <w:lastRenderedPageBreak/>
        <w:t>La utilidad propuesta es exploratoria: identificar diferencias en los registros disponibles. Los resultados no deben extrapolarse a un mercado completo ni interpretarse como evidencia causal de por qué unas categorías venden más que otras.</w:t>
      </w:r>
    </w:p>
    <w:p w14:paraId="3A7B2CB6" w14:textId="77777777" w:rsidR="00CC725A" w:rsidRPr="008A2862" w:rsidRDefault="00000000">
      <w:pPr>
        <w:pStyle w:val="Ttulo1"/>
        <w:rPr>
          <w:rFonts w:ascii="Arial" w:hAnsi="Arial" w:cs="Arial"/>
        </w:rPr>
      </w:pPr>
      <w:r w:rsidRPr="008A2862">
        <w:rPr>
          <w:rFonts w:ascii="Arial" w:hAnsi="Arial" w:cs="Arial"/>
        </w:rPr>
        <w:t>4. Objetivos</w:t>
      </w:r>
    </w:p>
    <w:p w14:paraId="226F087A" w14:textId="77777777" w:rsidR="00CC725A" w:rsidRPr="008A2862" w:rsidRDefault="00000000">
      <w:pPr>
        <w:pStyle w:val="Ttulo2"/>
        <w:rPr>
          <w:rFonts w:ascii="Arial" w:hAnsi="Arial" w:cs="Arial"/>
        </w:rPr>
      </w:pPr>
      <w:r w:rsidRPr="008A2862">
        <w:rPr>
          <w:rFonts w:ascii="Arial" w:hAnsi="Arial" w:cs="Arial"/>
        </w:rPr>
        <w:t>4.1 Objetivo general</w:t>
      </w:r>
    </w:p>
    <w:p w14:paraId="18A4F94E" w14:textId="77777777" w:rsidR="00CC725A" w:rsidRPr="008A2862" w:rsidRDefault="00000000">
      <w:pPr>
        <w:rPr>
          <w:rFonts w:ascii="Arial" w:hAnsi="Arial" w:cs="Arial"/>
        </w:rPr>
      </w:pPr>
      <w:r w:rsidRPr="008A2862">
        <w:rPr>
          <w:rFonts w:ascii="Arial" w:hAnsi="Arial" w:cs="Arial"/>
        </w:rPr>
        <w:t>Caracterizar descriptivamente la distribución de las ventas registradas en el dataset SuperKart según las categorías de productos y los tipos de establecimientos, como base para una necesidad de información comercial.</w:t>
      </w:r>
    </w:p>
    <w:p w14:paraId="0BFCD5AB" w14:textId="77777777" w:rsidR="00CC725A" w:rsidRPr="008A2862" w:rsidRDefault="00000000">
      <w:pPr>
        <w:pStyle w:val="Ttulo2"/>
        <w:rPr>
          <w:rFonts w:ascii="Arial" w:hAnsi="Arial" w:cs="Arial"/>
        </w:rPr>
      </w:pPr>
      <w:r w:rsidRPr="008A2862">
        <w:rPr>
          <w:rFonts w:ascii="Arial" w:hAnsi="Arial" w:cs="Arial"/>
        </w:rPr>
        <w:t>4.2 Objetivos específicos</w:t>
      </w:r>
    </w:p>
    <w:p w14:paraId="7D9DBAAA" w14:textId="77777777" w:rsidR="00CC725A" w:rsidRPr="008A2862" w:rsidRDefault="00000000">
      <w:pPr>
        <w:rPr>
          <w:rFonts w:ascii="Arial" w:hAnsi="Arial" w:cs="Arial"/>
        </w:rPr>
      </w:pPr>
      <w:r w:rsidRPr="008A2862">
        <w:rPr>
          <w:rFonts w:ascii="Arial" w:hAnsi="Arial" w:cs="Arial"/>
        </w:rPr>
        <w:t>• Identificar la estructura, tipos de datos, dimensiones y valores nulos del conjunto seleccionado.</w:t>
      </w:r>
    </w:p>
    <w:p w14:paraId="270EF8C8" w14:textId="77777777" w:rsidR="00CC725A" w:rsidRPr="008A2862" w:rsidRDefault="00000000">
      <w:pPr>
        <w:rPr>
          <w:rFonts w:ascii="Arial" w:hAnsi="Arial" w:cs="Arial"/>
        </w:rPr>
      </w:pPr>
      <w:r w:rsidRPr="008A2862">
        <w:rPr>
          <w:rFonts w:ascii="Arial" w:hAnsi="Arial" w:cs="Arial"/>
        </w:rPr>
        <w:t>• Documentar las variables relevantes y su relación con la pregunta de análisis.</w:t>
      </w:r>
    </w:p>
    <w:p w14:paraId="046ACF3A" w14:textId="77777777" w:rsidR="00CC725A" w:rsidRPr="008A2862" w:rsidRDefault="00000000">
      <w:pPr>
        <w:rPr>
          <w:rFonts w:ascii="Arial" w:hAnsi="Arial" w:cs="Arial"/>
        </w:rPr>
      </w:pPr>
      <w:r w:rsidRPr="008A2862">
        <w:rPr>
          <w:rFonts w:ascii="Arial" w:hAnsi="Arial" w:cs="Arial"/>
        </w:rPr>
        <w:t>• Proponer comparaciones descriptivas de los valores de venta por categoría de producto y tipo de establecimiento.</w:t>
      </w:r>
    </w:p>
    <w:p w14:paraId="109C8AE3" w14:textId="77777777" w:rsidR="00CC725A" w:rsidRPr="008A2862" w:rsidRDefault="00000000">
      <w:pPr>
        <w:rPr>
          <w:rFonts w:ascii="Arial" w:hAnsi="Arial" w:cs="Arial"/>
        </w:rPr>
      </w:pPr>
      <w:r w:rsidRPr="008A2862">
        <w:rPr>
          <w:rFonts w:ascii="Arial" w:hAnsi="Arial" w:cs="Arial"/>
        </w:rPr>
        <w:t>• Implementar un notebook reproducible que cargue los datos y genere automáticamente un resumen de su estructura en un archivo TXT.</w:t>
      </w:r>
    </w:p>
    <w:p w14:paraId="6088DD63" w14:textId="77777777" w:rsidR="00CC725A" w:rsidRPr="008A2862" w:rsidRDefault="00000000">
      <w:pPr>
        <w:pStyle w:val="Ttulo1"/>
        <w:rPr>
          <w:rFonts w:ascii="Arial" w:hAnsi="Arial" w:cs="Arial"/>
        </w:rPr>
      </w:pPr>
      <w:r w:rsidRPr="008A2862">
        <w:rPr>
          <w:rFonts w:ascii="Arial" w:hAnsi="Arial" w:cs="Arial"/>
        </w:rPr>
        <w:t>5. Marco teórico inicial</w:t>
      </w:r>
    </w:p>
    <w:p w14:paraId="7DA1FE45" w14:textId="77777777" w:rsidR="00CC725A" w:rsidRPr="008A2862" w:rsidRDefault="00000000">
      <w:pPr>
        <w:pStyle w:val="Ttulo2"/>
        <w:rPr>
          <w:rFonts w:ascii="Arial" w:hAnsi="Arial" w:cs="Arial"/>
        </w:rPr>
      </w:pPr>
      <w:r w:rsidRPr="008A2862">
        <w:rPr>
          <w:rFonts w:ascii="Arial" w:hAnsi="Arial" w:cs="Arial"/>
        </w:rPr>
        <w:t>5.1 Analítica descriptiva</w:t>
      </w:r>
    </w:p>
    <w:p w14:paraId="4AA49F11" w14:textId="77777777" w:rsidR="00CC725A" w:rsidRPr="008A2862" w:rsidRDefault="00000000">
      <w:pPr>
        <w:rPr>
          <w:rFonts w:ascii="Arial" w:hAnsi="Arial" w:cs="Arial"/>
        </w:rPr>
      </w:pPr>
      <w:r w:rsidRPr="008A2862">
        <w:rPr>
          <w:rFonts w:ascii="Arial" w:hAnsi="Arial" w:cs="Arial"/>
        </w:rPr>
        <w:t>La analítica descriptiva reúne procedimientos para organizar, resumir y presentar datos observados. En este proyecto se plantea su uso para comparar categorías y establecimientos mediante agregaciones y medidas sencillas, sin atribuir causalidad ni anticipar resultados futuros.</w:t>
      </w:r>
    </w:p>
    <w:p w14:paraId="28772EB6" w14:textId="77777777" w:rsidR="00CC725A" w:rsidRPr="008A2862" w:rsidRDefault="00000000">
      <w:pPr>
        <w:pStyle w:val="Ttulo2"/>
        <w:rPr>
          <w:rFonts w:ascii="Arial" w:hAnsi="Arial" w:cs="Arial"/>
        </w:rPr>
      </w:pPr>
      <w:r w:rsidRPr="008A2862">
        <w:rPr>
          <w:rFonts w:ascii="Arial" w:hAnsi="Arial" w:cs="Arial"/>
        </w:rPr>
        <w:t>5.2 Datos tabulares y DataFrame</w:t>
      </w:r>
    </w:p>
    <w:p w14:paraId="7F47C64B" w14:textId="77777777" w:rsidR="00CC725A" w:rsidRPr="008A2862" w:rsidRDefault="00000000">
      <w:pPr>
        <w:rPr>
          <w:rFonts w:ascii="Arial" w:hAnsi="Arial" w:cs="Arial"/>
        </w:rPr>
      </w:pPr>
      <w:r w:rsidRPr="008A2862">
        <w:rPr>
          <w:rFonts w:ascii="Arial" w:hAnsi="Arial" w:cs="Arial"/>
        </w:rPr>
        <w:t>Un DataFrame es una estructura tabular de pandas con filas y columnas. Facilita la inspección de tipos de datos, el conteo de valores ausentes y la agrupación de registros para obtener resúmenes. La documentación oficial de pandas describe estas operaciones y su aplicación al análisis de datos [2].</w:t>
      </w:r>
    </w:p>
    <w:p w14:paraId="7F8F24B4" w14:textId="77777777" w:rsidR="00CC725A" w:rsidRPr="008A2862" w:rsidRDefault="00000000">
      <w:pPr>
        <w:pStyle w:val="Ttulo2"/>
        <w:rPr>
          <w:rFonts w:ascii="Arial" w:hAnsi="Arial" w:cs="Arial"/>
        </w:rPr>
      </w:pPr>
      <w:r w:rsidRPr="008A2862">
        <w:rPr>
          <w:rFonts w:ascii="Arial" w:hAnsi="Arial" w:cs="Arial"/>
        </w:rPr>
        <w:t>5.3 Datos de Hugging Face</w:t>
      </w:r>
    </w:p>
    <w:p w14:paraId="317FF82A" w14:textId="77777777" w:rsidR="00CC725A" w:rsidRPr="008A2862" w:rsidRDefault="00000000">
      <w:pPr>
        <w:rPr>
          <w:rFonts w:ascii="Arial" w:hAnsi="Arial" w:cs="Arial"/>
        </w:rPr>
      </w:pPr>
      <w:r w:rsidRPr="008A2862">
        <w:rPr>
          <w:rFonts w:ascii="Arial" w:hAnsi="Arial" w:cs="Arial"/>
        </w:rPr>
        <w:t>Hugging Face Datasets permite acceder mediante código a conjuntos de datos publicados en su plataforma y trabajar con sus particiones o splits. La documentación oficial explica la carga de datasets y su conversión para su análisis [3].</w:t>
      </w:r>
    </w:p>
    <w:p w14:paraId="156036F5" w14:textId="77777777" w:rsidR="00CC725A" w:rsidRPr="008A2862" w:rsidRDefault="00000000">
      <w:pPr>
        <w:pStyle w:val="Ttulo2"/>
        <w:rPr>
          <w:rFonts w:ascii="Arial" w:hAnsi="Arial" w:cs="Arial"/>
        </w:rPr>
      </w:pPr>
      <w:r w:rsidRPr="008A2862">
        <w:rPr>
          <w:rFonts w:ascii="Arial" w:hAnsi="Arial" w:cs="Arial"/>
        </w:rPr>
        <w:lastRenderedPageBreak/>
        <w:t>5.4 Variables comerciales</w:t>
      </w:r>
    </w:p>
    <w:p w14:paraId="2729045C" w14:textId="77777777" w:rsidR="00CC725A" w:rsidRPr="008A2862" w:rsidRDefault="00000000">
      <w:pPr>
        <w:rPr>
          <w:rFonts w:ascii="Arial" w:hAnsi="Arial" w:cs="Arial"/>
        </w:rPr>
      </w:pPr>
      <w:r w:rsidRPr="008A2862">
        <w:rPr>
          <w:rFonts w:ascii="Arial" w:hAnsi="Arial" w:cs="Arial"/>
        </w:rPr>
        <w:t>En esta propuesta, una categoría de producto identifica grupos de artículos; un tipo de establecimiento diferencia formatos de tienda; y el valor de ventas es la magnitud cuantitativa que se busca describir. El significado exacto y las unidades de algunas variables del dataset deben verificarse con su documentación antes de formular conclusiones económicas.</w:t>
      </w:r>
    </w:p>
    <w:p w14:paraId="6B990F77" w14:textId="77777777" w:rsidR="00CC725A" w:rsidRPr="008A2862" w:rsidRDefault="00000000">
      <w:pPr>
        <w:pStyle w:val="Ttulo1"/>
        <w:rPr>
          <w:rFonts w:ascii="Arial" w:hAnsi="Arial" w:cs="Arial"/>
        </w:rPr>
      </w:pPr>
      <w:r w:rsidRPr="008A2862">
        <w:rPr>
          <w:rFonts w:ascii="Arial" w:hAnsi="Arial" w:cs="Arial"/>
        </w:rPr>
        <w:t>6. Metodología de la etapa 1</w:t>
      </w:r>
    </w:p>
    <w:p w14:paraId="69F34476" w14:textId="77777777" w:rsidR="00CC725A" w:rsidRPr="008A2862" w:rsidRDefault="00000000">
      <w:pPr>
        <w:pStyle w:val="Ttulo2"/>
        <w:rPr>
          <w:rFonts w:ascii="Arial" w:hAnsi="Arial" w:cs="Arial"/>
        </w:rPr>
      </w:pPr>
      <w:r w:rsidRPr="008A2862">
        <w:rPr>
          <w:rFonts w:ascii="Arial" w:hAnsi="Arial" w:cs="Arial"/>
        </w:rPr>
        <w:t>6.1 Enfoque y procedimiento</w:t>
      </w:r>
    </w:p>
    <w:p w14:paraId="34964300" w14:textId="77777777" w:rsidR="00CC725A" w:rsidRPr="008A2862" w:rsidRDefault="00000000">
      <w:pPr>
        <w:rPr>
          <w:rFonts w:ascii="Arial" w:hAnsi="Arial" w:cs="Arial"/>
        </w:rPr>
      </w:pPr>
      <w:r w:rsidRPr="008A2862">
        <w:rPr>
          <w:rFonts w:ascii="Arial" w:hAnsi="Arial" w:cs="Arial"/>
        </w:rPr>
        <w:t>Se adopta un enfoque descriptivo y exploratorio. Primero se seleccionó un dataset tabular de Hugging Face; después se descargó mediante la librería datasets y se convirtió el split train a un DataFrame de pandas. A continuación se inspeccionaron registros iniciales, dimensiones, nombres y tipos de columnas, y valores nulos. Finalmente se generó un archivo TXT con estos resultados mediante código, en la carpeta resultados del proyecto.</w:t>
      </w:r>
    </w:p>
    <w:p w14:paraId="03953291" w14:textId="77777777" w:rsidR="00CC725A" w:rsidRPr="008A2862" w:rsidRDefault="00000000">
      <w:pPr>
        <w:pStyle w:val="Ttulo2"/>
        <w:rPr>
          <w:rFonts w:ascii="Arial" w:hAnsi="Arial" w:cs="Arial"/>
        </w:rPr>
      </w:pPr>
      <w:r w:rsidRPr="008A2862">
        <w:rPr>
          <w:rFonts w:ascii="Arial" w:hAnsi="Arial" w:cs="Arial"/>
        </w:rPr>
        <w:t>6.2 Ficha inicial del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0"/>
        <w:gridCol w:w="5178"/>
      </w:tblGrid>
      <w:tr w:rsidR="00CC725A" w:rsidRPr="008A2862" w14:paraId="174F5C77" w14:textId="77777777" w:rsidTr="008A2862">
        <w:trPr>
          <w:jc w:val="center"/>
        </w:trPr>
        <w:tc>
          <w:tcPr>
            <w:tcW w:w="4419" w:type="dxa"/>
          </w:tcPr>
          <w:p w14:paraId="0DC196CE" w14:textId="77777777" w:rsidR="00CC725A" w:rsidRPr="008A2862" w:rsidRDefault="00000000">
            <w:pPr>
              <w:rPr>
                <w:rFonts w:ascii="Arial" w:hAnsi="Arial" w:cs="Arial"/>
              </w:rPr>
            </w:pPr>
            <w:r w:rsidRPr="008A2862">
              <w:rPr>
                <w:rFonts w:ascii="Arial" w:hAnsi="Arial" w:cs="Arial"/>
              </w:rPr>
              <w:t>Campo</w:t>
            </w:r>
          </w:p>
        </w:tc>
        <w:tc>
          <w:tcPr>
            <w:tcW w:w="4419" w:type="dxa"/>
          </w:tcPr>
          <w:p w14:paraId="56C3242B" w14:textId="77777777" w:rsidR="00CC725A" w:rsidRPr="008A2862" w:rsidRDefault="00000000">
            <w:pPr>
              <w:rPr>
                <w:rFonts w:ascii="Arial" w:hAnsi="Arial" w:cs="Arial"/>
              </w:rPr>
            </w:pPr>
            <w:r w:rsidRPr="008A2862">
              <w:rPr>
                <w:rFonts w:ascii="Arial" w:hAnsi="Arial" w:cs="Arial"/>
              </w:rPr>
              <w:t>Descripción</w:t>
            </w:r>
          </w:p>
        </w:tc>
      </w:tr>
      <w:tr w:rsidR="00CC725A" w:rsidRPr="008A2862" w14:paraId="7FA3C0CA" w14:textId="77777777" w:rsidTr="008A2862">
        <w:trPr>
          <w:jc w:val="center"/>
        </w:trPr>
        <w:tc>
          <w:tcPr>
            <w:tcW w:w="4419" w:type="dxa"/>
          </w:tcPr>
          <w:p w14:paraId="5A9B08B6" w14:textId="77777777" w:rsidR="00CC725A" w:rsidRPr="008A2862" w:rsidRDefault="00000000">
            <w:pPr>
              <w:rPr>
                <w:rFonts w:ascii="Arial" w:hAnsi="Arial" w:cs="Arial"/>
              </w:rPr>
            </w:pPr>
            <w:r w:rsidRPr="008A2862">
              <w:rPr>
                <w:rFonts w:ascii="Arial" w:hAnsi="Arial" w:cs="Arial"/>
              </w:rPr>
              <w:t>Nombre utilizado</w:t>
            </w:r>
          </w:p>
        </w:tc>
        <w:tc>
          <w:tcPr>
            <w:tcW w:w="4419" w:type="dxa"/>
          </w:tcPr>
          <w:p w14:paraId="08AA12E6" w14:textId="77777777" w:rsidR="00CC725A" w:rsidRPr="008A2862" w:rsidRDefault="00000000">
            <w:pPr>
              <w:rPr>
                <w:rFonts w:ascii="Arial" w:hAnsi="Arial" w:cs="Arial"/>
              </w:rPr>
            </w:pPr>
            <w:r w:rsidRPr="008A2862">
              <w:rPr>
                <w:rFonts w:ascii="Arial" w:hAnsi="Arial" w:cs="Arial"/>
              </w:rPr>
              <w:t>SuperKart / Sales Forecast Dataset (denominación de trabajo)</w:t>
            </w:r>
          </w:p>
        </w:tc>
      </w:tr>
      <w:tr w:rsidR="00CC725A" w:rsidRPr="008A2862" w14:paraId="55361476" w14:textId="77777777" w:rsidTr="008A2862">
        <w:trPr>
          <w:jc w:val="center"/>
        </w:trPr>
        <w:tc>
          <w:tcPr>
            <w:tcW w:w="4419" w:type="dxa"/>
          </w:tcPr>
          <w:p w14:paraId="48281146" w14:textId="77777777" w:rsidR="00CC725A" w:rsidRPr="008A2862" w:rsidRDefault="00000000">
            <w:pPr>
              <w:rPr>
                <w:rFonts w:ascii="Arial" w:hAnsi="Arial" w:cs="Arial"/>
              </w:rPr>
            </w:pPr>
            <w:r w:rsidRPr="008A2862">
              <w:rPr>
                <w:rFonts w:ascii="Arial" w:hAnsi="Arial" w:cs="Arial"/>
              </w:rPr>
              <w:t>Identificador</w:t>
            </w:r>
          </w:p>
        </w:tc>
        <w:tc>
          <w:tcPr>
            <w:tcW w:w="4419" w:type="dxa"/>
          </w:tcPr>
          <w:p w14:paraId="442B8910" w14:textId="77777777" w:rsidR="00CC725A" w:rsidRPr="008A2862" w:rsidRDefault="00000000">
            <w:pPr>
              <w:rPr>
                <w:rFonts w:ascii="Arial" w:hAnsi="Arial" w:cs="Arial"/>
              </w:rPr>
            </w:pPr>
            <w:r w:rsidRPr="008A2862">
              <w:rPr>
                <w:rFonts w:ascii="Arial" w:hAnsi="Arial" w:cs="Arial"/>
              </w:rPr>
              <w:t>dev02chandan/sales-forecast-dataset</w:t>
            </w:r>
          </w:p>
        </w:tc>
      </w:tr>
      <w:tr w:rsidR="00CC725A" w:rsidRPr="008A2862" w14:paraId="1568E5A6" w14:textId="77777777" w:rsidTr="008A2862">
        <w:trPr>
          <w:jc w:val="center"/>
        </w:trPr>
        <w:tc>
          <w:tcPr>
            <w:tcW w:w="4419" w:type="dxa"/>
          </w:tcPr>
          <w:p w14:paraId="16BBD10E" w14:textId="77777777" w:rsidR="00CC725A" w:rsidRPr="008A2862" w:rsidRDefault="00000000">
            <w:pPr>
              <w:rPr>
                <w:rFonts w:ascii="Arial" w:hAnsi="Arial" w:cs="Arial"/>
              </w:rPr>
            </w:pPr>
            <w:r w:rsidRPr="008A2862">
              <w:rPr>
                <w:rFonts w:ascii="Arial" w:hAnsi="Arial" w:cs="Arial"/>
              </w:rPr>
              <w:t>URL</w:t>
            </w:r>
          </w:p>
        </w:tc>
        <w:tc>
          <w:tcPr>
            <w:tcW w:w="4419" w:type="dxa"/>
          </w:tcPr>
          <w:p w14:paraId="3E4FC5ED" w14:textId="77777777" w:rsidR="00CC725A" w:rsidRPr="008A2862" w:rsidRDefault="00000000">
            <w:pPr>
              <w:rPr>
                <w:rFonts w:ascii="Arial" w:hAnsi="Arial" w:cs="Arial"/>
              </w:rPr>
            </w:pPr>
            <w:r w:rsidRPr="008A2862">
              <w:rPr>
                <w:rFonts w:ascii="Arial" w:hAnsi="Arial" w:cs="Arial"/>
              </w:rPr>
              <w:t>https://huggingface.co/datasets/dev02chandan/sales-forecast-dataset</w:t>
            </w:r>
          </w:p>
        </w:tc>
      </w:tr>
      <w:tr w:rsidR="00CC725A" w:rsidRPr="008A2862" w14:paraId="52BE8D38" w14:textId="77777777" w:rsidTr="008A2862">
        <w:trPr>
          <w:jc w:val="center"/>
        </w:trPr>
        <w:tc>
          <w:tcPr>
            <w:tcW w:w="4419" w:type="dxa"/>
          </w:tcPr>
          <w:p w14:paraId="743ECEE5" w14:textId="77777777" w:rsidR="00CC725A" w:rsidRPr="008A2862" w:rsidRDefault="00000000">
            <w:pPr>
              <w:rPr>
                <w:rFonts w:ascii="Arial" w:hAnsi="Arial" w:cs="Arial"/>
              </w:rPr>
            </w:pPr>
            <w:r w:rsidRPr="008A2862">
              <w:rPr>
                <w:rFonts w:ascii="Arial" w:hAnsi="Arial" w:cs="Arial"/>
              </w:rPr>
              <w:t>Fecha de consulta</w:t>
            </w:r>
          </w:p>
        </w:tc>
        <w:tc>
          <w:tcPr>
            <w:tcW w:w="4419" w:type="dxa"/>
          </w:tcPr>
          <w:p w14:paraId="28940CDF" w14:textId="77777777" w:rsidR="00CC725A" w:rsidRPr="008A2862" w:rsidRDefault="00000000">
            <w:pPr>
              <w:rPr>
                <w:rFonts w:ascii="Arial" w:hAnsi="Arial" w:cs="Arial"/>
              </w:rPr>
            </w:pPr>
            <w:r w:rsidRPr="008A2862">
              <w:rPr>
                <w:rFonts w:ascii="Arial" w:hAnsi="Arial" w:cs="Arial"/>
              </w:rPr>
              <w:t>25 de octubre de 2026</w:t>
            </w:r>
          </w:p>
        </w:tc>
      </w:tr>
      <w:tr w:rsidR="00CC725A" w:rsidRPr="008A2862" w14:paraId="4D249ACF" w14:textId="77777777" w:rsidTr="008A2862">
        <w:trPr>
          <w:jc w:val="center"/>
        </w:trPr>
        <w:tc>
          <w:tcPr>
            <w:tcW w:w="4419" w:type="dxa"/>
          </w:tcPr>
          <w:p w14:paraId="733C7EBF" w14:textId="77777777" w:rsidR="00CC725A" w:rsidRPr="008A2862" w:rsidRDefault="00000000">
            <w:pPr>
              <w:rPr>
                <w:rFonts w:ascii="Arial" w:hAnsi="Arial" w:cs="Arial"/>
              </w:rPr>
            </w:pPr>
            <w:r w:rsidRPr="008A2862">
              <w:rPr>
                <w:rFonts w:ascii="Arial" w:hAnsi="Arial" w:cs="Arial"/>
              </w:rPr>
              <w:t>Split analizado</w:t>
            </w:r>
          </w:p>
        </w:tc>
        <w:tc>
          <w:tcPr>
            <w:tcW w:w="4419" w:type="dxa"/>
          </w:tcPr>
          <w:p w14:paraId="72D76AAE" w14:textId="77777777" w:rsidR="00CC725A" w:rsidRPr="008A2862" w:rsidRDefault="00000000">
            <w:pPr>
              <w:rPr>
                <w:rFonts w:ascii="Arial" w:hAnsi="Arial" w:cs="Arial"/>
              </w:rPr>
            </w:pPr>
            <w:r w:rsidRPr="008A2862">
              <w:rPr>
                <w:rFonts w:ascii="Arial" w:hAnsi="Arial" w:cs="Arial"/>
              </w:rPr>
              <w:t>train (completo)</w:t>
            </w:r>
          </w:p>
        </w:tc>
      </w:tr>
      <w:tr w:rsidR="00CC725A" w:rsidRPr="008A2862" w14:paraId="66B9EF29" w14:textId="77777777" w:rsidTr="008A2862">
        <w:trPr>
          <w:jc w:val="center"/>
        </w:trPr>
        <w:tc>
          <w:tcPr>
            <w:tcW w:w="4419" w:type="dxa"/>
          </w:tcPr>
          <w:p w14:paraId="1053CBF2" w14:textId="77777777" w:rsidR="00CC725A" w:rsidRPr="008A2862" w:rsidRDefault="00000000">
            <w:pPr>
              <w:rPr>
                <w:rFonts w:ascii="Arial" w:hAnsi="Arial" w:cs="Arial"/>
              </w:rPr>
            </w:pPr>
            <w:r w:rsidRPr="008A2862">
              <w:rPr>
                <w:rFonts w:ascii="Arial" w:hAnsi="Arial" w:cs="Arial"/>
              </w:rPr>
              <w:t>Registros del split</w:t>
            </w:r>
          </w:p>
        </w:tc>
        <w:tc>
          <w:tcPr>
            <w:tcW w:w="4419" w:type="dxa"/>
          </w:tcPr>
          <w:p w14:paraId="79C3C718" w14:textId="77777777" w:rsidR="00CC725A" w:rsidRPr="008A2862" w:rsidRDefault="00000000">
            <w:pPr>
              <w:rPr>
                <w:rFonts w:ascii="Arial" w:hAnsi="Arial" w:cs="Arial"/>
              </w:rPr>
            </w:pPr>
            <w:r w:rsidRPr="008A2862">
              <w:rPr>
                <w:rFonts w:ascii="Arial" w:hAnsi="Arial" w:cs="Arial"/>
              </w:rPr>
              <w:t>7.414</w:t>
            </w:r>
          </w:p>
        </w:tc>
      </w:tr>
      <w:tr w:rsidR="00CC725A" w:rsidRPr="008A2862" w14:paraId="5A607784" w14:textId="77777777" w:rsidTr="008A2862">
        <w:trPr>
          <w:jc w:val="center"/>
        </w:trPr>
        <w:tc>
          <w:tcPr>
            <w:tcW w:w="4419" w:type="dxa"/>
          </w:tcPr>
          <w:p w14:paraId="0618D316" w14:textId="77777777" w:rsidR="00CC725A" w:rsidRPr="008A2862" w:rsidRDefault="00000000">
            <w:pPr>
              <w:rPr>
                <w:rFonts w:ascii="Arial" w:hAnsi="Arial" w:cs="Arial"/>
              </w:rPr>
            </w:pPr>
            <w:r w:rsidRPr="008A2862">
              <w:rPr>
                <w:rFonts w:ascii="Arial" w:hAnsi="Arial" w:cs="Arial"/>
              </w:rPr>
              <w:t>Variables</w:t>
            </w:r>
          </w:p>
        </w:tc>
        <w:tc>
          <w:tcPr>
            <w:tcW w:w="4419" w:type="dxa"/>
          </w:tcPr>
          <w:p w14:paraId="0166A8A5" w14:textId="77777777" w:rsidR="00CC725A" w:rsidRPr="008A2862" w:rsidRDefault="00000000">
            <w:pPr>
              <w:rPr>
                <w:rFonts w:ascii="Arial" w:hAnsi="Arial" w:cs="Arial"/>
              </w:rPr>
            </w:pPr>
            <w:r w:rsidRPr="008A2862">
              <w:rPr>
                <w:rFonts w:ascii="Arial" w:hAnsi="Arial" w:cs="Arial"/>
              </w:rPr>
              <w:t>12</w:t>
            </w:r>
          </w:p>
        </w:tc>
      </w:tr>
      <w:tr w:rsidR="00CC725A" w:rsidRPr="008A2862" w14:paraId="1F0CB095" w14:textId="77777777" w:rsidTr="008A2862">
        <w:trPr>
          <w:jc w:val="center"/>
        </w:trPr>
        <w:tc>
          <w:tcPr>
            <w:tcW w:w="4419" w:type="dxa"/>
          </w:tcPr>
          <w:p w14:paraId="41D5D7EC" w14:textId="77777777" w:rsidR="00CC725A" w:rsidRPr="008A2862" w:rsidRDefault="00000000">
            <w:pPr>
              <w:rPr>
                <w:rFonts w:ascii="Arial" w:hAnsi="Arial" w:cs="Arial"/>
              </w:rPr>
            </w:pPr>
            <w:r w:rsidRPr="008A2862">
              <w:rPr>
                <w:rFonts w:ascii="Arial" w:hAnsi="Arial" w:cs="Arial"/>
              </w:rPr>
              <w:t>Otro split disponible</w:t>
            </w:r>
          </w:p>
        </w:tc>
        <w:tc>
          <w:tcPr>
            <w:tcW w:w="4419" w:type="dxa"/>
          </w:tcPr>
          <w:p w14:paraId="43C95D4A" w14:textId="77777777" w:rsidR="00CC725A" w:rsidRPr="008A2862" w:rsidRDefault="00000000">
            <w:pPr>
              <w:rPr>
                <w:rFonts w:ascii="Arial" w:hAnsi="Arial" w:cs="Arial"/>
              </w:rPr>
            </w:pPr>
            <w:r w:rsidRPr="008A2862">
              <w:rPr>
                <w:rFonts w:ascii="Arial" w:hAnsi="Arial" w:cs="Arial"/>
              </w:rPr>
              <w:t>test: 1.349 registros; no incluido en el análisis inicial</w:t>
            </w:r>
          </w:p>
        </w:tc>
      </w:tr>
      <w:tr w:rsidR="00CC725A" w:rsidRPr="008A2862" w14:paraId="0FA22B7B" w14:textId="77777777" w:rsidTr="008A2862">
        <w:trPr>
          <w:jc w:val="center"/>
        </w:trPr>
        <w:tc>
          <w:tcPr>
            <w:tcW w:w="4419" w:type="dxa"/>
          </w:tcPr>
          <w:p w14:paraId="44DF0FA8" w14:textId="77777777" w:rsidR="00CC725A" w:rsidRPr="008A2862" w:rsidRDefault="00000000">
            <w:pPr>
              <w:rPr>
                <w:rFonts w:ascii="Arial" w:hAnsi="Arial" w:cs="Arial"/>
              </w:rPr>
            </w:pPr>
            <w:r w:rsidRPr="008A2862">
              <w:rPr>
                <w:rFonts w:ascii="Arial" w:hAnsi="Arial" w:cs="Arial"/>
              </w:rPr>
              <w:t>Licencia y condiciones de redistribución</w:t>
            </w:r>
          </w:p>
        </w:tc>
        <w:tc>
          <w:tcPr>
            <w:tcW w:w="4419" w:type="dxa"/>
          </w:tcPr>
          <w:p w14:paraId="3C687D78" w14:textId="77777777" w:rsidR="00CC725A" w:rsidRPr="008A2862" w:rsidRDefault="00000000">
            <w:pPr>
              <w:rPr>
                <w:rFonts w:ascii="Arial" w:hAnsi="Arial" w:cs="Arial"/>
              </w:rPr>
            </w:pPr>
            <w:r w:rsidRPr="008A2862">
              <w:rPr>
                <w:rFonts w:ascii="Arial" w:hAnsi="Arial" w:cs="Arial"/>
              </w:rPr>
              <w:t>Pendiente de verificar en la ficha del dataset</w:t>
            </w:r>
          </w:p>
        </w:tc>
      </w:tr>
      <w:tr w:rsidR="00CC725A" w:rsidRPr="008A2862" w14:paraId="4C30E878" w14:textId="77777777" w:rsidTr="008A2862">
        <w:trPr>
          <w:jc w:val="center"/>
        </w:trPr>
        <w:tc>
          <w:tcPr>
            <w:tcW w:w="4419" w:type="dxa"/>
          </w:tcPr>
          <w:p w14:paraId="5B6ABAB7" w14:textId="77777777" w:rsidR="00CC725A" w:rsidRPr="008A2862" w:rsidRDefault="00000000">
            <w:pPr>
              <w:rPr>
                <w:rFonts w:ascii="Arial" w:hAnsi="Arial" w:cs="Arial"/>
              </w:rPr>
            </w:pPr>
            <w:r w:rsidRPr="008A2862">
              <w:rPr>
                <w:rFonts w:ascii="Arial" w:hAnsi="Arial" w:cs="Arial"/>
              </w:rPr>
              <w:t>Procedencia original / carácter sintético</w:t>
            </w:r>
          </w:p>
        </w:tc>
        <w:tc>
          <w:tcPr>
            <w:tcW w:w="4419" w:type="dxa"/>
          </w:tcPr>
          <w:p w14:paraId="2889DEB1" w14:textId="77777777" w:rsidR="00CC725A" w:rsidRPr="008A2862" w:rsidRDefault="00000000">
            <w:pPr>
              <w:rPr>
                <w:rFonts w:ascii="Arial" w:hAnsi="Arial" w:cs="Arial"/>
              </w:rPr>
            </w:pPr>
            <w:r w:rsidRPr="008A2862">
              <w:rPr>
                <w:rFonts w:ascii="Arial" w:hAnsi="Arial" w:cs="Arial"/>
              </w:rPr>
              <w:t>Pendiente de verificar con la documentación del publicador</w:t>
            </w:r>
          </w:p>
        </w:tc>
      </w:tr>
      <w:tr w:rsidR="00CC725A" w:rsidRPr="008A2862" w14:paraId="458E6A02" w14:textId="77777777" w:rsidTr="008A2862">
        <w:trPr>
          <w:jc w:val="center"/>
        </w:trPr>
        <w:tc>
          <w:tcPr>
            <w:tcW w:w="4419" w:type="dxa"/>
          </w:tcPr>
          <w:p w14:paraId="0B5317F7" w14:textId="77777777" w:rsidR="00CC725A" w:rsidRPr="008A2862" w:rsidRDefault="00000000">
            <w:pPr>
              <w:rPr>
                <w:rFonts w:ascii="Arial" w:hAnsi="Arial" w:cs="Arial"/>
              </w:rPr>
            </w:pPr>
            <w:r w:rsidRPr="008A2862">
              <w:rPr>
                <w:rFonts w:ascii="Arial" w:hAnsi="Arial" w:cs="Arial"/>
              </w:rPr>
              <w:t>Versión o revisión fija</w:t>
            </w:r>
          </w:p>
        </w:tc>
        <w:tc>
          <w:tcPr>
            <w:tcW w:w="4419" w:type="dxa"/>
          </w:tcPr>
          <w:p w14:paraId="0DCB2671" w14:textId="77777777" w:rsidR="00CC725A" w:rsidRPr="008A2862" w:rsidRDefault="00000000">
            <w:pPr>
              <w:rPr>
                <w:rFonts w:ascii="Arial" w:hAnsi="Arial" w:cs="Arial"/>
              </w:rPr>
            </w:pPr>
            <w:r w:rsidRPr="008A2862">
              <w:rPr>
                <w:rFonts w:ascii="Arial" w:hAnsi="Arial" w:cs="Arial"/>
              </w:rPr>
              <w:t>No se fijó una revisión específica</w:t>
            </w:r>
          </w:p>
        </w:tc>
      </w:tr>
    </w:tbl>
    <w:p w14:paraId="0385A7F8" w14:textId="77777777" w:rsidR="00CC725A" w:rsidRPr="008A2862" w:rsidRDefault="00000000">
      <w:pPr>
        <w:pStyle w:val="Ttulo2"/>
        <w:rPr>
          <w:rFonts w:ascii="Arial" w:hAnsi="Arial" w:cs="Arial"/>
        </w:rPr>
      </w:pPr>
      <w:r w:rsidRPr="008A2862">
        <w:rPr>
          <w:rFonts w:ascii="Arial" w:hAnsi="Arial" w:cs="Arial"/>
        </w:rPr>
        <w:t>6.3 Unidad de análisis y variables</w:t>
      </w:r>
    </w:p>
    <w:p w14:paraId="39899562" w14:textId="77777777" w:rsidR="00CC725A" w:rsidRPr="008A2862" w:rsidRDefault="00000000">
      <w:pPr>
        <w:rPr>
          <w:rFonts w:ascii="Arial" w:hAnsi="Arial" w:cs="Arial"/>
        </w:rPr>
      </w:pPr>
      <w:r w:rsidRPr="008A2862">
        <w:rPr>
          <w:rFonts w:ascii="Arial" w:hAnsi="Arial" w:cs="Arial"/>
        </w:rPr>
        <w:t>Cada fila parece representar una observación de un producto asociado a un establecimiento, con características del producto, de la tienda y un valor de venta. Esta interpretación es preliminar y debe contrastarse con la descripción original del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2101"/>
        <w:gridCol w:w="1932"/>
        <w:gridCol w:w="2034"/>
      </w:tblGrid>
      <w:tr w:rsidR="00CC725A" w:rsidRPr="008A2862" w14:paraId="63882D0A" w14:textId="77777777" w:rsidTr="008A2862">
        <w:trPr>
          <w:jc w:val="center"/>
        </w:trPr>
        <w:tc>
          <w:tcPr>
            <w:tcW w:w="2209" w:type="dxa"/>
          </w:tcPr>
          <w:p w14:paraId="6E34A498" w14:textId="77777777" w:rsidR="00CC725A" w:rsidRPr="008A2862" w:rsidRDefault="00000000">
            <w:pPr>
              <w:rPr>
                <w:rFonts w:ascii="Arial" w:hAnsi="Arial" w:cs="Arial"/>
              </w:rPr>
            </w:pPr>
            <w:r w:rsidRPr="008A2862">
              <w:rPr>
                <w:rFonts w:ascii="Arial" w:hAnsi="Arial" w:cs="Arial"/>
              </w:rPr>
              <w:lastRenderedPageBreak/>
              <w:t>Variable</w:t>
            </w:r>
          </w:p>
        </w:tc>
        <w:tc>
          <w:tcPr>
            <w:tcW w:w="2209" w:type="dxa"/>
          </w:tcPr>
          <w:p w14:paraId="749B4CCF" w14:textId="77777777" w:rsidR="00CC725A" w:rsidRPr="008A2862" w:rsidRDefault="00000000">
            <w:pPr>
              <w:rPr>
                <w:rFonts w:ascii="Arial" w:hAnsi="Arial" w:cs="Arial"/>
              </w:rPr>
            </w:pPr>
            <w:r w:rsidRPr="008A2862">
              <w:rPr>
                <w:rFonts w:ascii="Arial" w:hAnsi="Arial" w:cs="Arial"/>
              </w:rPr>
              <w:t>Significado preliminar</w:t>
            </w:r>
          </w:p>
        </w:tc>
        <w:tc>
          <w:tcPr>
            <w:tcW w:w="2209" w:type="dxa"/>
          </w:tcPr>
          <w:p w14:paraId="04DE8921" w14:textId="77777777" w:rsidR="00CC725A" w:rsidRPr="008A2862" w:rsidRDefault="00000000">
            <w:pPr>
              <w:rPr>
                <w:rFonts w:ascii="Arial" w:hAnsi="Arial" w:cs="Arial"/>
              </w:rPr>
            </w:pPr>
            <w:r w:rsidRPr="008A2862">
              <w:rPr>
                <w:rFonts w:ascii="Arial" w:hAnsi="Arial" w:cs="Arial"/>
              </w:rPr>
              <w:t>Tipo</w:t>
            </w:r>
          </w:p>
        </w:tc>
        <w:tc>
          <w:tcPr>
            <w:tcW w:w="2209" w:type="dxa"/>
          </w:tcPr>
          <w:p w14:paraId="683F6810" w14:textId="77777777" w:rsidR="00CC725A" w:rsidRPr="008A2862" w:rsidRDefault="00000000">
            <w:pPr>
              <w:rPr>
                <w:rFonts w:ascii="Arial" w:hAnsi="Arial" w:cs="Arial"/>
              </w:rPr>
            </w:pPr>
            <w:r w:rsidRPr="008A2862">
              <w:rPr>
                <w:rFonts w:ascii="Arial" w:hAnsi="Arial" w:cs="Arial"/>
              </w:rPr>
              <w:t>Unidad / observación</w:t>
            </w:r>
          </w:p>
        </w:tc>
      </w:tr>
      <w:tr w:rsidR="00CC725A" w:rsidRPr="008A2862" w14:paraId="21C018ED" w14:textId="77777777" w:rsidTr="008A2862">
        <w:trPr>
          <w:jc w:val="center"/>
        </w:trPr>
        <w:tc>
          <w:tcPr>
            <w:tcW w:w="2209" w:type="dxa"/>
          </w:tcPr>
          <w:p w14:paraId="7A34C2CE" w14:textId="77777777" w:rsidR="00CC725A" w:rsidRPr="008A2862" w:rsidRDefault="00000000">
            <w:pPr>
              <w:rPr>
                <w:rFonts w:ascii="Arial" w:hAnsi="Arial" w:cs="Arial"/>
              </w:rPr>
            </w:pPr>
            <w:r w:rsidRPr="008A2862">
              <w:rPr>
                <w:rFonts w:ascii="Arial" w:hAnsi="Arial" w:cs="Arial"/>
              </w:rPr>
              <w:t>Product_Id</w:t>
            </w:r>
          </w:p>
        </w:tc>
        <w:tc>
          <w:tcPr>
            <w:tcW w:w="2209" w:type="dxa"/>
          </w:tcPr>
          <w:p w14:paraId="5522416F" w14:textId="77777777" w:rsidR="00CC725A" w:rsidRPr="008A2862" w:rsidRDefault="00000000">
            <w:pPr>
              <w:rPr>
                <w:rFonts w:ascii="Arial" w:hAnsi="Arial" w:cs="Arial"/>
              </w:rPr>
            </w:pPr>
            <w:r w:rsidRPr="008A2862">
              <w:rPr>
                <w:rFonts w:ascii="Arial" w:hAnsi="Arial" w:cs="Arial"/>
              </w:rPr>
              <w:t>Identificador del producto</w:t>
            </w:r>
          </w:p>
        </w:tc>
        <w:tc>
          <w:tcPr>
            <w:tcW w:w="2209" w:type="dxa"/>
          </w:tcPr>
          <w:p w14:paraId="1E352F0B" w14:textId="77777777" w:rsidR="00CC725A" w:rsidRPr="008A2862" w:rsidRDefault="00000000">
            <w:pPr>
              <w:rPr>
                <w:rFonts w:ascii="Arial" w:hAnsi="Arial" w:cs="Arial"/>
              </w:rPr>
            </w:pPr>
            <w:r w:rsidRPr="008A2862">
              <w:rPr>
                <w:rFonts w:ascii="Arial" w:hAnsi="Arial" w:cs="Arial"/>
              </w:rPr>
              <w:t>str</w:t>
            </w:r>
          </w:p>
        </w:tc>
        <w:tc>
          <w:tcPr>
            <w:tcW w:w="2209" w:type="dxa"/>
          </w:tcPr>
          <w:p w14:paraId="795A8C2A" w14:textId="77777777" w:rsidR="00CC725A" w:rsidRPr="008A2862" w:rsidRDefault="00000000">
            <w:pPr>
              <w:rPr>
                <w:rFonts w:ascii="Arial" w:hAnsi="Arial" w:cs="Arial"/>
              </w:rPr>
            </w:pPr>
            <w:r w:rsidRPr="008A2862">
              <w:rPr>
                <w:rFonts w:ascii="Arial" w:hAnsi="Arial" w:cs="Arial"/>
              </w:rPr>
              <w:t>Sin unidad</w:t>
            </w:r>
          </w:p>
        </w:tc>
      </w:tr>
      <w:tr w:rsidR="00CC725A" w:rsidRPr="008A2862" w14:paraId="2A9148C5" w14:textId="77777777" w:rsidTr="008A2862">
        <w:trPr>
          <w:jc w:val="center"/>
        </w:trPr>
        <w:tc>
          <w:tcPr>
            <w:tcW w:w="2209" w:type="dxa"/>
          </w:tcPr>
          <w:p w14:paraId="618904B4" w14:textId="77777777" w:rsidR="00CC725A" w:rsidRPr="008A2862" w:rsidRDefault="00000000">
            <w:pPr>
              <w:rPr>
                <w:rFonts w:ascii="Arial" w:hAnsi="Arial" w:cs="Arial"/>
              </w:rPr>
            </w:pPr>
            <w:r w:rsidRPr="008A2862">
              <w:rPr>
                <w:rFonts w:ascii="Arial" w:hAnsi="Arial" w:cs="Arial"/>
              </w:rPr>
              <w:t>Product_Type</w:t>
            </w:r>
          </w:p>
        </w:tc>
        <w:tc>
          <w:tcPr>
            <w:tcW w:w="2209" w:type="dxa"/>
          </w:tcPr>
          <w:p w14:paraId="6086479A" w14:textId="77777777" w:rsidR="00CC725A" w:rsidRPr="008A2862" w:rsidRDefault="00000000">
            <w:pPr>
              <w:rPr>
                <w:rFonts w:ascii="Arial" w:hAnsi="Arial" w:cs="Arial"/>
              </w:rPr>
            </w:pPr>
            <w:r w:rsidRPr="008A2862">
              <w:rPr>
                <w:rFonts w:ascii="Arial" w:hAnsi="Arial" w:cs="Arial"/>
              </w:rPr>
              <w:t>Categoría del producto</w:t>
            </w:r>
          </w:p>
        </w:tc>
        <w:tc>
          <w:tcPr>
            <w:tcW w:w="2209" w:type="dxa"/>
          </w:tcPr>
          <w:p w14:paraId="1A75D376" w14:textId="77777777" w:rsidR="00CC725A" w:rsidRPr="008A2862" w:rsidRDefault="00000000">
            <w:pPr>
              <w:rPr>
                <w:rFonts w:ascii="Arial" w:hAnsi="Arial" w:cs="Arial"/>
              </w:rPr>
            </w:pPr>
            <w:r w:rsidRPr="008A2862">
              <w:rPr>
                <w:rFonts w:ascii="Arial" w:hAnsi="Arial" w:cs="Arial"/>
              </w:rPr>
              <w:t>str</w:t>
            </w:r>
          </w:p>
        </w:tc>
        <w:tc>
          <w:tcPr>
            <w:tcW w:w="2209" w:type="dxa"/>
          </w:tcPr>
          <w:p w14:paraId="353E1AA7" w14:textId="77777777" w:rsidR="00CC725A" w:rsidRPr="008A2862" w:rsidRDefault="00000000">
            <w:pPr>
              <w:rPr>
                <w:rFonts w:ascii="Arial" w:hAnsi="Arial" w:cs="Arial"/>
              </w:rPr>
            </w:pPr>
            <w:r w:rsidRPr="008A2862">
              <w:rPr>
                <w:rFonts w:ascii="Arial" w:hAnsi="Arial" w:cs="Arial"/>
              </w:rPr>
              <w:t>Sin unidad</w:t>
            </w:r>
          </w:p>
        </w:tc>
      </w:tr>
      <w:tr w:rsidR="00CC725A" w:rsidRPr="008A2862" w14:paraId="50EAD585" w14:textId="77777777" w:rsidTr="008A2862">
        <w:trPr>
          <w:jc w:val="center"/>
        </w:trPr>
        <w:tc>
          <w:tcPr>
            <w:tcW w:w="2209" w:type="dxa"/>
          </w:tcPr>
          <w:p w14:paraId="22A167B6" w14:textId="77777777" w:rsidR="00CC725A" w:rsidRPr="008A2862" w:rsidRDefault="00000000">
            <w:pPr>
              <w:rPr>
                <w:rFonts w:ascii="Arial" w:hAnsi="Arial" w:cs="Arial"/>
              </w:rPr>
            </w:pPr>
            <w:r w:rsidRPr="008A2862">
              <w:rPr>
                <w:rFonts w:ascii="Arial" w:hAnsi="Arial" w:cs="Arial"/>
              </w:rPr>
              <w:t>Store_Id</w:t>
            </w:r>
          </w:p>
        </w:tc>
        <w:tc>
          <w:tcPr>
            <w:tcW w:w="2209" w:type="dxa"/>
          </w:tcPr>
          <w:p w14:paraId="25148929" w14:textId="77777777" w:rsidR="00CC725A" w:rsidRPr="008A2862" w:rsidRDefault="00000000">
            <w:pPr>
              <w:rPr>
                <w:rFonts w:ascii="Arial" w:hAnsi="Arial" w:cs="Arial"/>
              </w:rPr>
            </w:pPr>
            <w:r w:rsidRPr="008A2862">
              <w:rPr>
                <w:rFonts w:ascii="Arial" w:hAnsi="Arial" w:cs="Arial"/>
              </w:rPr>
              <w:t>Identificador del establecimiento</w:t>
            </w:r>
          </w:p>
        </w:tc>
        <w:tc>
          <w:tcPr>
            <w:tcW w:w="2209" w:type="dxa"/>
          </w:tcPr>
          <w:p w14:paraId="1FDEADC8" w14:textId="77777777" w:rsidR="00CC725A" w:rsidRPr="008A2862" w:rsidRDefault="00000000">
            <w:pPr>
              <w:rPr>
                <w:rFonts w:ascii="Arial" w:hAnsi="Arial" w:cs="Arial"/>
              </w:rPr>
            </w:pPr>
            <w:r w:rsidRPr="008A2862">
              <w:rPr>
                <w:rFonts w:ascii="Arial" w:hAnsi="Arial" w:cs="Arial"/>
              </w:rPr>
              <w:t>str</w:t>
            </w:r>
          </w:p>
        </w:tc>
        <w:tc>
          <w:tcPr>
            <w:tcW w:w="2209" w:type="dxa"/>
          </w:tcPr>
          <w:p w14:paraId="3CBD9ADD" w14:textId="77777777" w:rsidR="00CC725A" w:rsidRPr="008A2862" w:rsidRDefault="00000000">
            <w:pPr>
              <w:rPr>
                <w:rFonts w:ascii="Arial" w:hAnsi="Arial" w:cs="Arial"/>
              </w:rPr>
            </w:pPr>
            <w:r w:rsidRPr="008A2862">
              <w:rPr>
                <w:rFonts w:ascii="Arial" w:hAnsi="Arial" w:cs="Arial"/>
              </w:rPr>
              <w:t>Sin unidad</w:t>
            </w:r>
          </w:p>
        </w:tc>
      </w:tr>
      <w:tr w:rsidR="00CC725A" w:rsidRPr="008A2862" w14:paraId="46AC555C" w14:textId="77777777" w:rsidTr="008A2862">
        <w:trPr>
          <w:jc w:val="center"/>
        </w:trPr>
        <w:tc>
          <w:tcPr>
            <w:tcW w:w="2209" w:type="dxa"/>
          </w:tcPr>
          <w:p w14:paraId="5C0E22DC" w14:textId="77777777" w:rsidR="00CC725A" w:rsidRPr="008A2862" w:rsidRDefault="00000000">
            <w:pPr>
              <w:rPr>
                <w:rFonts w:ascii="Arial" w:hAnsi="Arial" w:cs="Arial"/>
              </w:rPr>
            </w:pPr>
            <w:r w:rsidRPr="008A2862">
              <w:rPr>
                <w:rFonts w:ascii="Arial" w:hAnsi="Arial" w:cs="Arial"/>
              </w:rPr>
              <w:t>Store_Type</w:t>
            </w:r>
          </w:p>
        </w:tc>
        <w:tc>
          <w:tcPr>
            <w:tcW w:w="2209" w:type="dxa"/>
          </w:tcPr>
          <w:p w14:paraId="255C4012" w14:textId="77777777" w:rsidR="00CC725A" w:rsidRPr="008A2862" w:rsidRDefault="00000000">
            <w:pPr>
              <w:rPr>
                <w:rFonts w:ascii="Arial" w:hAnsi="Arial" w:cs="Arial"/>
              </w:rPr>
            </w:pPr>
            <w:r w:rsidRPr="008A2862">
              <w:rPr>
                <w:rFonts w:ascii="Arial" w:hAnsi="Arial" w:cs="Arial"/>
              </w:rPr>
              <w:t>Tipo de establecimiento</w:t>
            </w:r>
          </w:p>
        </w:tc>
        <w:tc>
          <w:tcPr>
            <w:tcW w:w="2209" w:type="dxa"/>
          </w:tcPr>
          <w:p w14:paraId="5F12A676" w14:textId="77777777" w:rsidR="00CC725A" w:rsidRPr="008A2862" w:rsidRDefault="00000000">
            <w:pPr>
              <w:rPr>
                <w:rFonts w:ascii="Arial" w:hAnsi="Arial" w:cs="Arial"/>
              </w:rPr>
            </w:pPr>
            <w:r w:rsidRPr="008A2862">
              <w:rPr>
                <w:rFonts w:ascii="Arial" w:hAnsi="Arial" w:cs="Arial"/>
              </w:rPr>
              <w:t>str</w:t>
            </w:r>
          </w:p>
        </w:tc>
        <w:tc>
          <w:tcPr>
            <w:tcW w:w="2209" w:type="dxa"/>
          </w:tcPr>
          <w:p w14:paraId="6988F859" w14:textId="77777777" w:rsidR="00CC725A" w:rsidRPr="008A2862" w:rsidRDefault="00000000">
            <w:pPr>
              <w:rPr>
                <w:rFonts w:ascii="Arial" w:hAnsi="Arial" w:cs="Arial"/>
              </w:rPr>
            </w:pPr>
            <w:r w:rsidRPr="008A2862">
              <w:rPr>
                <w:rFonts w:ascii="Arial" w:hAnsi="Arial" w:cs="Arial"/>
              </w:rPr>
              <w:t>Sin unidad</w:t>
            </w:r>
          </w:p>
        </w:tc>
      </w:tr>
      <w:tr w:rsidR="00CC725A" w:rsidRPr="008A2862" w14:paraId="50111546" w14:textId="77777777" w:rsidTr="008A2862">
        <w:trPr>
          <w:jc w:val="center"/>
        </w:trPr>
        <w:tc>
          <w:tcPr>
            <w:tcW w:w="2209" w:type="dxa"/>
          </w:tcPr>
          <w:p w14:paraId="5C537AE5" w14:textId="77777777" w:rsidR="00CC725A" w:rsidRPr="008A2862" w:rsidRDefault="00000000">
            <w:pPr>
              <w:rPr>
                <w:rFonts w:ascii="Arial" w:hAnsi="Arial" w:cs="Arial"/>
              </w:rPr>
            </w:pPr>
            <w:r w:rsidRPr="008A2862">
              <w:rPr>
                <w:rFonts w:ascii="Arial" w:hAnsi="Arial" w:cs="Arial"/>
              </w:rPr>
              <w:t>Store_Location_City_Type</w:t>
            </w:r>
          </w:p>
        </w:tc>
        <w:tc>
          <w:tcPr>
            <w:tcW w:w="2209" w:type="dxa"/>
          </w:tcPr>
          <w:p w14:paraId="099E802E" w14:textId="77777777" w:rsidR="00CC725A" w:rsidRPr="008A2862" w:rsidRDefault="00000000">
            <w:pPr>
              <w:rPr>
                <w:rFonts w:ascii="Arial" w:hAnsi="Arial" w:cs="Arial"/>
              </w:rPr>
            </w:pPr>
            <w:r w:rsidRPr="008A2862">
              <w:rPr>
                <w:rFonts w:ascii="Arial" w:hAnsi="Arial" w:cs="Arial"/>
              </w:rPr>
              <w:t>Clasificación de ubicación de la tienda</w:t>
            </w:r>
          </w:p>
        </w:tc>
        <w:tc>
          <w:tcPr>
            <w:tcW w:w="2209" w:type="dxa"/>
          </w:tcPr>
          <w:p w14:paraId="20A82826" w14:textId="77777777" w:rsidR="00CC725A" w:rsidRPr="008A2862" w:rsidRDefault="00000000">
            <w:pPr>
              <w:rPr>
                <w:rFonts w:ascii="Arial" w:hAnsi="Arial" w:cs="Arial"/>
              </w:rPr>
            </w:pPr>
            <w:r w:rsidRPr="008A2862">
              <w:rPr>
                <w:rFonts w:ascii="Arial" w:hAnsi="Arial" w:cs="Arial"/>
              </w:rPr>
              <w:t>str</w:t>
            </w:r>
          </w:p>
        </w:tc>
        <w:tc>
          <w:tcPr>
            <w:tcW w:w="2209" w:type="dxa"/>
          </w:tcPr>
          <w:p w14:paraId="6E18FF8F" w14:textId="77777777" w:rsidR="00CC725A" w:rsidRPr="008A2862" w:rsidRDefault="00000000">
            <w:pPr>
              <w:rPr>
                <w:rFonts w:ascii="Arial" w:hAnsi="Arial" w:cs="Arial"/>
              </w:rPr>
            </w:pPr>
            <w:r w:rsidRPr="008A2862">
              <w:rPr>
                <w:rFonts w:ascii="Arial" w:hAnsi="Arial" w:cs="Arial"/>
              </w:rPr>
              <w:t>Sin unidad; categorías Tier</w:t>
            </w:r>
          </w:p>
        </w:tc>
      </w:tr>
      <w:tr w:rsidR="00CC725A" w:rsidRPr="008A2862" w14:paraId="307D88B4" w14:textId="77777777" w:rsidTr="008A2862">
        <w:trPr>
          <w:jc w:val="center"/>
        </w:trPr>
        <w:tc>
          <w:tcPr>
            <w:tcW w:w="2209" w:type="dxa"/>
          </w:tcPr>
          <w:p w14:paraId="3A69EFE1" w14:textId="77777777" w:rsidR="00CC725A" w:rsidRPr="008A2862" w:rsidRDefault="00000000">
            <w:pPr>
              <w:rPr>
                <w:rFonts w:ascii="Arial" w:hAnsi="Arial" w:cs="Arial"/>
              </w:rPr>
            </w:pPr>
            <w:r w:rsidRPr="008A2862">
              <w:rPr>
                <w:rFonts w:ascii="Arial" w:hAnsi="Arial" w:cs="Arial"/>
              </w:rPr>
              <w:t>Store_Size</w:t>
            </w:r>
          </w:p>
        </w:tc>
        <w:tc>
          <w:tcPr>
            <w:tcW w:w="2209" w:type="dxa"/>
          </w:tcPr>
          <w:p w14:paraId="0D244F3A" w14:textId="77777777" w:rsidR="00CC725A" w:rsidRPr="008A2862" w:rsidRDefault="00000000">
            <w:pPr>
              <w:rPr>
                <w:rFonts w:ascii="Arial" w:hAnsi="Arial" w:cs="Arial"/>
              </w:rPr>
            </w:pPr>
            <w:r w:rsidRPr="008A2862">
              <w:rPr>
                <w:rFonts w:ascii="Arial" w:hAnsi="Arial" w:cs="Arial"/>
              </w:rPr>
              <w:t>Tamaño categórico del establecimiento</w:t>
            </w:r>
          </w:p>
        </w:tc>
        <w:tc>
          <w:tcPr>
            <w:tcW w:w="2209" w:type="dxa"/>
          </w:tcPr>
          <w:p w14:paraId="4500184C" w14:textId="77777777" w:rsidR="00CC725A" w:rsidRPr="008A2862" w:rsidRDefault="00000000">
            <w:pPr>
              <w:rPr>
                <w:rFonts w:ascii="Arial" w:hAnsi="Arial" w:cs="Arial"/>
              </w:rPr>
            </w:pPr>
            <w:r w:rsidRPr="008A2862">
              <w:rPr>
                <w:rFonts w:ascii="Arial" w:hAnsi="Arial" w:cs="Arial"/>
              </w:rPr>
              <w:t>str</w:t>
            </w:r>
          </w:p>
        </w:tc>
        <w:tc>
          <w:tcPr>
            <w:tcW w:w="2209" w:type="dxa"/>
          </w:tcPr>
          <w:p w14:paraId="2FB0E63D" w14:textId="77777777" w:rsidR="00CC725A" w:rsidRPr="008A2862" w:rsidRDefault="00000000">
            <w:pPr>
              <w:rPr>
                <w:rFonts w:ascii="Arial" w:hAnsi="Arial" w:cs="Arial"/>
              </w:rPr>
            </w:pPr>
            <w:r w:rsidRPr="008A2862">
              <w:rPr>
                <w:rFonts w:ascii="Arial" w:hAnsi="Arial" w:cs="Arial"/>
              </w:rPr>
              <w:t>Sin unidad</w:t>
            </w:r>
          </w:p>
        </w:tc>
      </w:tr>
      <w:tr w:rsidR="00CC725A" w:rsidRPr="008A2862" w14:paraId="2AD3111F" w14:textId="77777777" w:rsidTr="008A2862">
        <w:trPr>
          <w:jc w:val="center"/>
        </w:trPr>
        <w:tc>
          <w:tcPr>
            <w:tcW w:w="2209" w:type="dxa"/>
          </w:tcPr>
          <w:p w14:paraId="5AF2335C" w14:textId="77777777" w:rsidR="00CC725A" w:rsidRPr="008A2862" w:rsidRDefault="00000000">
            <w:pPr>
              <w:rPr>
                <w:rFonts w:ascii="Arial" w:hAnsi="Arial" w:cs="Arial"/>
              </w:rPr>
            </w:pPr>
            <w:r w:rsidRPr="008A2862">
              <w:rPr>
                <w:rFonts w:ascii="Arial" w:hAnsi="Arial" w:cs="Arial"/>
              </w:rPr>
              <w:t>Product_Store_Sales_Total</w:t>
            </w:r>
          </w:p>
        </w:tc>
        <w:tc>
          <w:tcPr>
            <w:tcW w:w="2209" w:type="dxa"/>
          </w:tcPr>
          <w:p w14:paraId="18A945B0" w14:textId="77777777" w:rsidR="00CC725A" w:rsidRPr="008A2862" w:rsidRDefault="00000000">
            <w:pPr>
              <w:rPr>
                <w:rFonts w:ascii="Arial" w:hAnsi="Arial" w:cs="Arial"/>
              </w:rPr>
            </w:pPr>
            <w:r w:rsidRPr="008A2862">
              <w:rPr>
                <w:rFonts w:ascii="Arial" w:hAnsi="Arial" w:cs="Arial"/>
              </w:rPr>
              <w:t>Valor de ventas asociado al registro</w:t>
            </w:r>
          </w:p>
        </w:tc>
        <w:tc>
          <w:tcPr>
            <w:tcW w:w="2209" w:type="dxa"/>
          </w:tcPr>
          <w:p w14:paraId="30E32EAE" w14:textId="77777777" w:rsidR="00CC725A" w:rsidRPr="008A2862" w:rsidRDefault="00000000">
            <w:pPr>
              <w:rPr>
                <w:rFonts w:ascii="Arial" w:hAnsi="Arial" w:cs="Arial"/>
              </w:rPr>
            </w:pPr>
            <w:r w:rsidRPr="008A2862">
              <w:rPr>
                <w:rFonts w:ascii="Arial" w:hAnsi="Arial" w:cs="Arial"/>
              </w:rPr>
              <w:t>float64</w:t>
            </w:r>
          </w:p>
        </w:tc>
        <w:tc>
          <w:tcPr>
            <w:tcW w:w="2209" w:type="dxa"/>
          </w:tcPr>
          <w:p w14:paraId="16829677" w14:textId="77777777" w:rsidR="00CC725A" w:rsidRPr="008A2862" w:rsidRDefault="00000000">
            <w:pPr>
              <w:rPr>
                <w:rFonts w:ascii="Arial" w:hAnsi="Arial" w:cs="Arial"/>
              </w:rPr>
            </w:pPr>
            <w:r w:rsidRPr="008A2862">
              <w:rPr>
                <w:rFonts w:ascii="Arial" w:hAnsi="Arial" w:cs="Arial"/>
              </w:rPr>
              <w:t>Moneda y periodo: pendientes de verificar</w:t>
            </w:r>
          </w:p>
        </w:tc>
      </w:tr>
      <w:tr w:rsidR="00CC725A" w:rsidRPr="008A2862" w14:paraId="4F326A91" w14:textId="77777777" w:rsidTr="008A2862">
        <w:trPr>
          <w:jc w:val="center"/>
        </w:trPr>
        <w:tc>
          <w:tcPr>
            <w:tcW w:w="2209" w:type="dxa"/>
          </w:tcPr>
          <w:p w14:paraId="7E44AD72" w14:textId="77777777" w:rsidR="00CC725A" w:rsidRPr="008A2862" w:rsidRDefault="00000000">
            <w:pPr>
              <w:rPr>
                <w:rFonts w:ascii="Arial" w:hAnsi="Arial" w:cs="Arial"/>
              </w:rPr>
            </w:pPr>
            <w:r w:rsidRPr="008A2862">
              <w:rPr>
                <w:rFonts w:ascii="Arial" w:hAnsi="Arial" w:cs="Arial"/>
              </w:rPr>
              <w:t>Product_MRP</w:t>
            </w:r>
          </w:p>
        </w:tc>
        <w:tc>
          <w:tcPr>
            <w:tcW w:w="2209" w:type="dxa"/>
          </w:tcPr>
          <w:p w14:paraId="2BBEF0CA" w14:textId="77777777" w:rsidR="00CC725A" w:rsidRPr="008A2862" w:rsidRDefault="00000000">
            <w:pPr>
              <w:rPr>
                <w:rFonts w:ascii="Arial" w:hAnsi="Arial" w:cs="Arial"/>
              </w:rPr>
            </w:pPr>
            <w:r w:rsidRPr="008A2862">
              <w:rPr>
                <w:rFonts w:ascii="Arial" w:hAnsi="Arial" w:cs="Arial"/>
              </w:rPr>
              <w:t>Precio de referencia del producto (MRP)</w:t>
            </w:r>
          </w:p>
        </w:tc>
        <w:tc>
          <w:tcPr>
            <w:tcW w:w="2209" w:type="dxa"/>
          </w:tcPr>
          <w:p w14:paraId="57285152" w14:textId="77777777" w:rsidR="00CC725A" w:rsidRPr="008A2862" w:rsidRDefault="00000000">
            <w:pPr>
              <w:rPr>
                <w:rFonts w:ascii="Arial" w:hAnsi="Arial" w:cs="Arial"/>
              </w:rPr>
            </w:pPr>
            <w:r w:rsidRPr="008A2862">
              <w:rPr>
                <w:rFonts w:ascii="Arial" w:hAnsi="Arial" w:cs="Arial"/>
              </w:rPr>
              <w:t>float64</w:t>
            </w:r>
          </w:p>
        </w:tc>
        <w:tc>
          <w:tcPr>
            <w:tcW w:w="2209" w:type="dxa"/>
          </w:tcPr>
          <w:p w14:paraId="40C48BC2" w14:textId="77777777" w:rsidR="00CC725A" w:rsidRPr="008A2862" w:rsidRDefault="00000000">
            <w:pPr>
              <w:rPr>
                <w:rFonts w:ascii="Arial" w:hAnsi="Arial" w:cs="Arial"/>
              </w:rPr>
            </w:pPr>
            <w:r w:rsidRPr="008A2862">
              <w:rPr>
                <w:rFonts w:ascii="Arial" w:hAnsi="Arial" w:cs="Arial"/>
              </w:rPr>
              <w:t>Moneda pendiente de verificar</w:t>
            </w:r>
          </w:p>
        </w:tc>
      </w:tr>
      <w:tr w:rsidR="00CC725A" w:rsidRPr="008A2862" w14:paraId="63E82DED" w14:textId="77777777" w:rsidTr="008A2862">
        <w:trPr>
          <w:jc w:val="center"/>
        </w:trPr>
        <w:tc>
          <w:tcPr>
            <w:tcW w:w="2209" w:type="dxa"/>
          </w:tcPr>
          <w:p w14:paraId="5C2F1564" w14:textId="77777777" w:rsidR="00CC725A" w:rsidRPr="008A2862" w:rsidRDefault="00000000">
            <w:pPr>
              <w:rPr>
                <w:rFonts w:ascii="Arial" w:hAnsi="Arial" w:cs="Arial"/>
              </w:rPr>
            </w:pPr>
            <w:r w:rsidRPr="008A2862">
              <w:rPr>
                <w:rFonts w:ascii="Arial" w:hAnsi="Arial" w:cs="Arial"/>
              </w:rPr>
              <w:t>Store_Establishment_Year</w:t>
            </w:r>
          </w:p>
        </w:tc>
        <w:tc>
          <w:tcPr>
            <w:tcW w:w="2209" w:type="dxa"/>
          </w:tcPr>
          <w:p w14:paraId="15547991" w14:textId="77777777" w:rsidR="00CC725A" w:rsidRPr="008A2862" w:rsidRDefault="00000000">
            <w:pPr>
              <w:rPr>
                <w:rFonts w:ascii="Arial" w:hAnsi="Arial" w:cs="Arial"/>
              </w:rPr>
            </w:pPr>
            <w:r w:rsidRPr="008A2862">
              <w:rPr>
                <w:rFonts w:ascii="Arial" w:hAnsi="Arial" w:cs="Arial"/>
              </w:rPr>
              <w:t>Año de establecimiento de la tienda</w:t>
            </w:r>
          </w:p>
        </w:tc>
        <w:tc>
          <w:tcPr>
            <w:tcW w:w="2209" w:type="dxa"/>
          </w:tcPr>
          <w:p w14:paraId="64C87A27" w14:textId="77777777" w:rsidR="00CC725A" w:rsidRPr="008A2862" w:rsidRDefault="00000000">
            <w:pPr>
              <w:rPr>
                <w:rFonts w:ascii="Arial" w:hAnsi="Arial" w:cs="Arial"/>
              </w:rPr>
            </w:pPr>
            <w:r w:rsidRPr="008A2862">
              <w:rPr>
                <w:rFonts w:ascii="Arial" w:hAnsi="Arial" w:cs="Arial"/>
              </w:rPr>
              <w:t>float64</w:t>
            </w:r>
          </w:p>
        </w:tc>
        <w:tc>
          <w:tcPr>
            <w:tcW w:w="2209" w:type="dxa"/>
          </w:tcPr>
          <w:p w14:paraId="7A031922" w14:textId="77777777" w:rsidR="00CC725A" w:rsidRPr="008A2862" w:rsidRDefault="00000000">
            <w:pPr>
              <w:rPr>
                <w:rFonts w:ascii="Arial" w:hAnsi="Arial" w:cs="Arial"/>
              </w:rPr>
            </w:pPr>
            <w:r w:rsidRPr="008A2862">
              <w:rPr>
                <w:rFonts w:ascii="Arial" w:hAnsi="Arial" w:cs="Arial"/>
              </w:rPr>
              <w:t>Año; definición pendiente de verificar</w:t>
            </w:r>
          </w:p>
        </w:tc>
      </w:tr>
    </w:tbl>
    <w:p w14:paraId="5D36D19C" w14:textId="77777777" w:rsidR="00CC725A" w:rsidRPr="008A2862" w:rsidRDefault="00000000">
      <w:pPr>
        <w:rPr>
          <w:rFonts w:ascii="Arial" w:hAnsi="Arial" w:cs="Arial"/>
        </w:rPr>
      </w:pPr>
      <w:proofErr w:type="spellStart"/>
      <w:r w:rsidRPr="008A2862">
        <w:rPr>
          <w:rFonts w:ascii="Arial" w:hAnsi="Arial" w:cs="Arial"/>
          <w:lang w:val="en-US"/>
        </w:rPr>
        <w:t>Otras</w:t>
      </w:r>
      <w:proofErr w:type="spellEnd"/>
      <w:r w:rsidRPr="008A2862">
        <w:rPr>
          <w:rFonts w:ascii="Arial" w:hAnsi="Arial" w:cs="Arial"/>
          <w:lang w:val="en-US"/>
        </w:rPr>
        <w:t xml:space="preserve"> variables </w:t>
      </w:r>
      <w:proofErr w:type="spellStart"/>
      <w:r w:rsidRPr="008A2862">
        <w:rPr>
          <w:rFonts w:ascii="Arial" w:hAnsi="Arial" w:cs="Arial"/>
          <w:lang w:val="en-US"/>
        </w:rPr>
        <w:t>presentes</w:t>
      </w:r>
      <w:proofErr w:type="spellEnd"/>
      <w:r w:rsidRPr="008A2862">
        <w:rPr>
          <w:rFonts w:ascii="Arial" w:hAnsi="Arial" w:cs="Arial"/>
          <w:lang w:val="en-US"/>
        </w:rPr>
        <w:t xml:space="preserve">: </w:t>
      </w:r>
      <w:proofErr w:type="spellStart"/>
      <w:r w:rsidRPr="008A2862">
        <w:rPr>
          <w:rFonts w:ascii="Arial" w:hAnsi="Arial" w:cs="Arial"/>
          <w:lang w:val="en-US"/>
        </w:rPr>
        <w:t>Product_Sugar_Content</w:t>
      </w:r>
      <w:proofErr w:type="spellEnd"/>
      <w:r w:rsidRPr="008A2862">
        <w:rPr>
          <w:rFonts w:ascii="Arial" w:hAnsi="Arial" w:cs="Arial"/>
          <w:lang w:val="en-US"/>
        </w:rPr>
        <w:t xml:space="preserve"> (str), </w:t>
      </w:r>
      <w:proofErr w:type="spellStart"/>
      <w:r w:rsidRPr="008A2862">
        <w:rPr>
          <w:rFonts w:ascii="Arial" w:hAnsi="Arial" w:cs="Arial"/>
          <w:lang w:val="en-US"/>
        </w:rPr>
        <w:t>Product_Weight</w:t>
      </w:r>
      <w:proofErr w:type="spellEnd"/>
      <w:r w:rsidRPr="008A2862">
        <w:rPr>
          <w:rFonts w:ascii="Arial" w:hAnsi="Arial" w:cs="Arial"/>
          <w:lang w:val="en-US"/>
        </w:rPr>
        <w:t xml:space="preserve"> (float64) y </w:t>
      </w:r>
      <w:proofErr w:type="spellStart"/>
      <w:r w:rsidRPr="008A2862">
        <w:rPr>
          <w:rFonts w:ascii="Arial" w:hAnsi="Arial" w:cs="Arial"/>
          <w:lang w:val="en-US"/>
        </w:rPr>
        <w:t>Product_Allocated_Area</w:t>
      </w:r>
      <w:proofErr w:type="spellEnd"/>
      <w:r w:rsidRPr="008A2862">
        <w:rPr>
          <w:rFonts w:ascii="Arial" w:hAnsi="Arial" w:cs="Arial"/>
          <w:lang w:val="en-US"/>
        </w:rPr>
        <w:t xml:space="preserve"> (float64). </w:t>
      </w:r>
      <w:r w:rsidRPr="008A2862">
        <w:rPr>
          <w:rFonts w:ascii="Arial" w:hAnsi="Arial" w:cs="Arial"/>
        </w:rPr>
        <w:t>Sus unidades y definiciones precisas quedan pendientes de confirmación. Los nombres permiten orientar la exploración, pero no sustituyen el diccionario oficial de datos.</w:t>
      </w:r>
    </w:p>
    <w:p w14:paraId="1B1438D2" w14:textId="77777777" w:rsidR="00CC725A" w:rsidRPr="008A2862" w:rsidRDefault="00000000">
      <w:pPr>
        <w:pStyle w:val="Ttulo2"/>
        <w:rPr>
          <w:rFonts w:ascii="Arial" w:hAnsi="Arial" w:cs="Arial"/>
        </w:rPr>
      </w:pPr>
      <w:r w:rsidRPr="008A2862">
        <w:rPr>
          <w:rFonts w:ascii="Arial" w:hAnsi="Arial" w:cs="Arial"/>
        </w:rPr>
        <w:t>6.4 Alcance y limitaciones</w:t>
      </w:r>
    </w:p>
    <w:p w14:paraId="71D4A062" w14:textId="77777777" w:rsidR="00CC725A" w:rsidRPr="008A2862" w:rsidRDefault="00000000">
      <w:pPr>
        <w:rPr>
          <w:rFonts w:ascii="Arial" w:hAnsi="Arial" w:cs="Arial"/>
        </w:rPr>
      </w:pPr>
      <w:r w:rsidRPr="008A2862">
        <w:rPr>
          <w:rFonts w:ascii="Arial" w:hAnsi="Arial" w:cs="Arial"/>
        </w:rPr>
        <w:t>El alcance comprende únicamente el split train de 7.414 registros, sin muestreo. No se dispone en la exploración inicial de una fecha por transacción que permita analizar evolución mensual o anual de ventas. El año de establecimiento de una tienda no equivale a una fecha de venta. Tampoco se ha verificado la moneda, el periodo que cubre el total de ventas, el origen primario ni si los registros son reales o sintéticos. Estas limitaciones impiden realizar inferencias sobre periodos específicos, causalidad o representatividad del mercado.</w:t>
      </w:r>
    </w:p>
    <w:p w14:paraId="0519D67A" w14:textId="77777777" w:rsidR="00CC725A" w:rsidRPr="008A2862" w:rsidRDefault="00000000">
      <w:pPr>
        <w:pStyle w:val="Ttulo2"/>
        <w:rPr>
          <w:rFonts w:ascii="Arial" w:hAnsi="Arial" w:cs="Arial"/>
        </w:rPr>
      </w:pPr>
      <w:r w:rsidRPr="008A2862">
        <w:rPr>
          <w:rFonts w:ascii="Arial" w:hAnsi="Arial" w:cs="Arial"/>
        </w:rPr>
        <w:t>6.5 Diseño inicial del análisis</w:t>
      </w:r>
    </w:p>
    <w:p w14:paraId="4B45B7FF" w14:textId="77777777" w:rsidR="00CC725A" w:rsidRPr="008A2862" w:rsidRDefault="00000000">
      <w:pPr>
        <w:rPr>
          <w:rFonts w:ascii="Arial" w:hAnsi="Arial" w:cs="Arial"/>
        </w:rPr>
      </w:pPr>
      <w:r w:rsidRPr="008A2862">
        <w:rPr>
          <w:rFonts w:ascii="Arial" w:hAnsi="Arial" w:cs="Arial"/>
        </w:rPr>
        <w:t xml:space="preserve">En una siguiente etapa se propone revisar la distribución de Product_Type y Store_Type, agrupar los registros por dichas variables y calcular resúmenes de Product_Store_Sales_Total (por ejemplo, conteo, suma y promedio). Antes de interpretar estos resultados se verificará si </w:t>
      </w:r>
      <w:r w:rsidRPr="008A2862">
        <w:rPr>
          <w:rFonts w:ascii="Arial" w:hAnsi="Arial" w:cs="Arial"/>
        </w:rPr>
        <w:lastRenderedPageBreak/>
        <w:t>la suma de los valores de venta es metodológicamente apropiada para la unidad de análisis del dataset. Se documentarán las decisiones de limpieza y transformación necesarias.</w:t>
      </w:r>
    </w:p>
    <w:p w14:paraId="4CB09BE2" w14:textId="77777777" w:rsidR="00CC725A" w:rsidRPr="008A2862" w:rsidRDefault="00000000">
      <w:pPr>
        <w:pStyle w:val="Ttulo1"/>
        <w:rPr>
          <w:rFonts w:ascii="Arial" w:hAnsi="Arial" w:cs="Arial"/>
        </w:rPr>
      </w:pPr>
      <w:r w:rsidRPr="008A2862">
        <w:rPr>
          <w:rFonts w:ascii="Arial" w:hAnsi="Arial" w:cs="Arial"/>
        </w:rPr>
        <w:t>7. Reconocimiento del dataset</w:t>
      </w:r>
    </w:p>
    <w:p w14:paraId="170DFF1C" w14:textId="59A22EA4" w:rsidR="008A2862" w:rsidRDefault="00000000" w:rsidP="008A2862">
      <w:pPr>
        <w:rPr>
          <w:rFonts w:ascii="Arial" w:hAnsi="Arial" w:cs="Arial"/>
        </w:rPr>
      </w:pPr>
      <w:r w:rsidRPr="008A2862">
        <w:rPr>
          <w:rFonts w:ascii="Arial" w:hAnsi="Arial" w:cs="Arial"/>
        </w:rPr>
        <w:t>La ejecución del notebook exploracion_ventas.ipynb produjo un DataFrame con 7.414 filas y 12 columnas. Las variables categóricas incluyen identificadores de producto y tienda, categoría de producto, tipo y tamaño de establecimiento, y clasificación de ubicación. Entre las variables numéricas se encuentran peso, área asignada, precio de referencia, año de establecimiento y ventas registradas.</w:t>
      </w:r>
      <w:r w:rsidR="008A2862" w:rsidRPr="008A2862">
        <w:rPr>
          <w:rFonts w:ascii="Arial" w:hAnsi="Arial" w:cs="Arial"/>
        </w:rPr>
        <w:t xml:space="preserve"> </w:t>
      </w:r>
      <w:r w:rsidRPr="008A2862">
        <w:rPr>
          <w:rFonts w:ascii="Arial" w:hAnsi="Arial" w:cs="Arial"/>
        </w:rPr>
        <w:t>El archivo resultados/resumen_dataframe.txt, generado desde el mismo DataFrame, reportó cero valores nulos en las 12 columnas. Esta comprobación describe la ausencia de valores faltantes detectados, pero no garantiza por sí sola que todos los registros sean correctos o consistentes.</w:t>
      </w:r>
      <w:r w:rsidR="008A2862" w:rsidRPr="008A2862">
        <w:rPr>
          <w:rFonts w:ascii="Arial" w:hAnsi="Arial" w:cs="Arial"/>
        </w:rPr>
        <w:t xml:space="preserve"> </w:t>
      </w:r>
      <w:r w:rsidRPr="008A2862">
        <w:rPr>
          <w:rFonts w:ascii="Arial" w:hAnsi="Arial" w:cs="Arial"/>
        </w:rPr>
        <w:t xml:space="preserve">Las variables </w:t>
      </w:r>
      <w:proofErr w:type="spellStart"/>
      <w:r w:rsidRPr="008A2862">
        <w:rPr>
          <w:rFonts w:ascii="Arial" w:hAnsi="Arial" w:cs="Arial"/>
        </w:rPr>
        <w:t>Product_Type</w:t>
      </w:r>
      <w:proofErr w:type="spellEnd"/>
      <w:r w:rsidRPr="008A2862">
        <w:rPr>
          <w:rFonts w:ascii="Arial" w:hAnsi="Arial" w:cs="Arial"/>
        </w:rPr>
        <w:t xml:space="preserve">, </w:t>
      </w:r>
      <w:proofErr w:type="spellStart"/>
      <w:r w:rsidRPr="008A2862">
        <w:rPr>
          <w:rFonts w:ascii="Arial" w:hAnsi="Arial" w:cs="Arial"/>
        </w:rPr>
        <w:t>Store_Type</w:t>
      </w:r>
      <w:proofErr w:type="spellEnd"/>
      <w:r w:rsidRPr="008A2862">
        <w:rPr>
          <w:rFonts w:ascii="Arial" w:hAnsi="Arial" w:cs="Arial"/>
        </w:rPr>
        <w:t xml:space="preserve"> y Product_Store_Sales_Total permiten plantear la pregunta descriptiva del proyecto. En esta entrega no se afirma qué categorías o tiendas tienen mayores ventas, pues aún no se han calculado ni validado dichas comparaciones.</w:t>
      </w:r>
    </w:p>
    <w:p w14:paraId="493C67CB" w14:textId="77777777" w:rsidR="008A2862" w:rsidRDefault="008A2862" w:rsidP="008A2862">
      <w:pPr>
        <w:rPr>
          <w:rFonts w:ascii="Arial" w:hAnsi="Arial" w:cs="Arial"/>
        </w:rPr>
      </w:pPr>
    </w:p>
    <w:p w14:paraId="58B66EF9" w14:textId="77777777" w:rsidR="008A2862" w:rsidRPr="008A2862" w:rsidRDefault="008A2862" w:rsidP="008A2862">
      <w:pPr>
        <w:rPr>
          <w:rFonts w:ascii="Arial" w:hAnsi="Arial" w:cs="Arial"/>
        </w:rPr>
      </w:pPr>
    </w:p>
    <w:p w14:paraId="505F83F3" w14:textId="0F009863" w:rsidR="008A2862" w:rsidRPr="008A2862" w:rsidRDefault="008A2862" w:rsidP="008A2862">
      <w:pPr>
        <w:rPr>
          <w:rFonts w:ascii="Arial" w:hAnsi="Arial" w:cs="Arial"/>
          <w:b/>
          <w:bCs/>
        </w:rPr>
      </w:pPr>
      <w:r w:rsidRPr="008A2862">
        <w:rPr>
          <w:rFonts w:ascii="Arial" w:hAnsi="Arial" w:cs="Arial"/>
          <w:b/>
          <w:bCs/>
        </w:rPr>
        <w:t xml:space="preserve">Durante el desarrollo de este proyecto se utilizó </w:t>
      </w:r>
      <w:proofErr w:type="spellStart"/>
      <w:r w:rsidRPr="008A2862">
        <w:rPr>
          <w:rFonts w:ascii="Arial" w:hAnsi="Arial" w:cs="Arial"/>
          <w:b/>
          <w:bCs/>
        </w:rPr>
        <w:t>ChatGPT</w:t>
      </w:r>
      <w:proofErr w:type="spellEnd"/>
      <w:r w:rsidRPr="008A2862">
        <w:rPr>
          <w:rFonts w:ascii="Arial" w:hAnsi="Arial" w:cs="Arial"/>
          <w:b/>
          <w:bCs/>
        </w:rPr>
        <w:t xml:space="preserve">, herramienta de inteligencia artificial desarrollada por </w:t>
      </w:r>
      <w:proofErr w:type="spellStart"/>
      <w:r w:rsidRPr="008A2862">
        <w:rPr>
          <w:rFonts w:ascii="Arial" w:hAnsi="Arial" w:cs="Arial"/>
          <w:b/>
          <w:bCs/>
        </w:rPr>
        <w:t>OpenAI</w:t>
      </w:r>
      <w:proofErr w:type="spellEnd"/>
      <w:r w:rsidRPr="008A2862">
        <w:rPr>
          <w:rFonts w:ascii="Arial" w:hAnsi="Arial" w:cs="Arial"/>
          <w:b/>
          <w:bCs/>
        </w:rPr>
        <w:t>, como apoyo en la formulación de la necesidad analítica, la estructuración del documento, la organización del código Python y la elaboración de la documentación.</w:t>
      </w:r>
    </w:p>
    <w:p w14:paraId="0C6C811D" w14:textId="77777777" w:rsidR="00CC725A" w:rsidRPr="008A2862" w:rsidRDefault="00000000">
      <w:pPr>
        <w:pStyle w:val="Ttulo1"/>
        <w:rPr>
          <w:rFonts w:ascii="Arial" w:hAnsi="Arial" w:cs="Arial"/>
        </w:rPr>
      </w:pPr>
      <w:r w:rsidRPr="008A2862">
        <w:rPr>
          <w:rFonts w:ascii="Arial" w:hAnsi="Arial" w:cs="Arial"/>
        </w:rPr>
        <w:t>8. Referencias</w:t>
      </w:r>
    </w:p>
    <w:p w14:paraId="2D43E8DA" w14:textId="77777777" w:rsidR="008A2862" w:rsidRPr="008A2862" w:rsidRDefault="008A2862" w:rsidP="008A2862">
      <w:pPr>
        <w:rPr>
          <w:rFonts w:ascii="Arial" w:hAnsi="Arial" w:cs="Arial"/>
          <w:lang w:val="en-US"/>
        </w:rPr>
      </w:pPr>
      <w:r w:rsidRPr="008A2862">
        <w:rPr>
          <w:rFonts w:ascii="Arial" w:hAnsi="Arial" w:cs="Arial"/>
          <w:lang w:val="en-US"/>
        </w:rPr>
        <w:t xml:space="preserve">dev02chandan. (s. f.). </w:t>
      </w:r>
      <w:r w:rsidRPr="008A2862">
        <w:rPr>
          <w:rFonts w:ascii="Arial" w:hAnsi="Arial" w:cs="Arial"/>
          <w:i/>
          <w:iCs/>
          <w:lang w:val="en-US"/>
        </w:rPr>
        <w:t>Sales forecast dataset</w:t>
      </w:r>
      <w:r w:rsidRPr="008A2862">
        <w:rPr>
          <w:rFonts w:ascii="Arial" w:hAnsi="Arial" w:cs="Arial"/>
          <w:lang w:val="en-US"/>
        </w:rPr>
        <w:t xml:space="preserve"> [Conjunto de </w:t>
      </w:r>
      <w:proofErr w:type="spellStart"/>
      <w:r w:rsidRPr="008A2862">
        <w:rPr>
          <w:rFonts w:ascii="Arial" w:hAnsi="Arial" w:cs="Arial"/>
          <w:lang w:val="en-US"/>
        </w:rPr>
        <w:t>datos</w:t>
      </w:r>
      <w:proofErr w:type="spellEnd"/>
      <w:r w:rsidRPr="008A2862">
        <w:rPr>
          <w:rFonts w:ascii="Arial" w:hAnsi="Arial" w:cs="Arial"/>
          <w:lang w:val="en-US"/>
        </w:rPr>
        <w:t xml:space="preserve">]. Hugging Face. </w:t>
      </w:r>
      <w:hyperlink r:id="rId8" w:history="1">
        <w:r w:rsidRPr="008A2862">
          <w:rPr>
            <w:rStyle w:val="Hipervnculo"/>
            <w:rFonts w:ascii="Arial" w:hAnsi="Arial" w:cs="Arial"/>
            <w:lang w:val="en-US"/>
          </w:rPr>
          <w:t>https://huggingface.co/datasets/dev02chandan/sales-forecast-dataset</w:t>
        </w:r>
      </w:hyperlink>
    </w:p>
    <w:p w14:paraId="2148CFE2" w14:textId="77777777" w:rsidR="008A2862" w:rsidRPr="008A2862" w:rsidRDefault="008A2862" w:rsidP="008A2862">
      <w:pPr>
        <w:rPr>
          <w:rFonts w:ascii="Arial" w:hAnsi="Arial" w:cs="Arial"/>
          <w:lang w:val="en-US"/>
        </w:rPr>
      </w:pPr>
      <w:r w:rsidRPr="008A2862">
        <w:rPr>
          <w:rFonts w:ascii="Arial" w:hAnsi="Arial" w:cs="Arial"/>
          <w:lang w:val="en-US"/>
        </w:rPr>
        <w:t xml:space="preserve">Hugging Face. (s. f.). </w:t>
      </w:r>
      <w:r w:rsidRPr="008A2862">
        <w:rPr>
          <w:rFonts w:ascii="Arial" w:hAnsi="Arial" w:cs="Arial"/>
          <w:i/>
          <w:iCs/>
          <w:lang w:val="en-US"/>
        </w:rPr>
        <w:t>Load datasets from the Hub</w:t>
      </w:r>
      <w:r w:rsidRPr="008A2862">
        <w:rPr>
          <w:rFonts w:ascii="Arial" w:hAnsi="Arial" w:cs="Arial"/>
          <w:lang w:val="en-US"/>
        </w:rPr>
        <w:t xml:space="preserve">. </w:t>
      </w:r>
      <w:hyperlink r:id="rId9" w:history="1">
        <w:r w:rsidRPr="008A2862">
          <w:rPr>
            <w:rStyle w:val="Hipervnculo"/>
            <w:rFonts w:ascii="Arial" w:hAnsi="Arial" w:cs="Arial"/>
            <w:lang w:val="en-US"/>
          </w:rPr>
          <w:t>https://huggingface.co/docs/datasets/loading</w:t>
        </w:r>
      </w:hyperlink>
    </w:p>
    <w:p w14:paraId="015BDF08" w14:textId="77777777" w:rsidR="008A2862" w:rsidRPr="008A2862" w:rsidRDefault="008A2862" w:rsidP="008A2862">
      <w:pPr>
        <w:rPr>
          <w:rFonts w:ascii="Arial" w:hAnsi="Arial" w:cs="Arial"/>
        </w:rPr>
      </w:pPr>
      <w:r w:rsidRPr="008A2862">
        <w:rPr>
          <w:rFonts w:ascii="Arial" w:hAnsi="Arial" w:cs="Arial"/>
          <w:lang w:val="en-US"/>
        </w:rPr>
        <w:t xml:space="preserve">McKinney, W. (2010). Data structures for statistical computing in Python. En </w:t>
      </w:r>
      <w:r w:rsidRPr="008A2862">
        <w:rPr>
          <w:rFonts w:ascii="Arial" w:hAnsi="Arial" w:cs="Arial"/>
          <w:i/>
          <w:iCs/>
          <w:lang w:val="en-US"/>
        </w:rPr>
        <w:t>Proceedings of the 9th Python in Science Conference</w:t>
      </w:r>
      <w:r w:rsidRPr="008A2862">
        <w:rPr>
          <w:rFonts w:ascii="Arial" w:hAnsi="Arial" w:cs="Arial"/>
          <w:lang w:val="en-US"/>
        </w:rPr>
        <w:t xml:space="preserve"> (pp. 56–61). </w:t>
      </w:r>
      <w:hyperlink r:id="rId10" w:history="1">
        <w:r w:rsidRPr="008A2862">
          <w:rPr>
            <w:rStyle w:val="Hipervnculo"/>
            <w:rFonts w:ascii="Arial" w:hAnsi="Arial" w:cs="Arial"/>
          </w:rPr>
          <w:t>https://doi.org/10.25080/Majora-92bf1922-00a</w:t>
        </w:r>
      </w:hyperlink>
    </w:p>
    <w:p w14:paraId="3C87E5C9" w14:textId="77777777" w:rsidR="008A2862" w:rsidRPr="008A2862" w:rsidRDefault="008A2862" w:rsidP="008A2862">
      <w:pPr>
        <w:rPr>
          <w:rFonts w:ascii="Arial" w:hAnsi="Arial" w:cs="Arial"/>
          <w:lang w:val="en-US"/>
        </w:rPr>
      </w:pPr>
      <w:proofErr w:type="spellStart"/>
      <w:r w:rsidRPr="008A2862">
        <w:rPr>
          <w:rFonts w:ascii="Arial" w:hAnsi="Arial" w:cs="Arial"/>
        </w:rPr>
        <w:t>OpenAI</w:t>
      </w:r>
      <w:proofErr w:type="spellEnd"/>
      <w:r w:rsidRPr="008A2862">
        <w:rPr>
          <w:rFonts w:ascii="Arial" w:hAnsi="Arial" w:cs="Arial"/>
        </w:rPr>
        <w:t xml:space="preserve">. (2026). </w:t>
      </w:r>
      <w:proofErr w:type="spellStart"/>
      <w:r w:rsidRPr="008A2862">
        <w:rPr>
          <w:rFonts w:ascii="Arial" w:hAnsi="Arial" w:cs="Arial"/>
          <w:i/>
          <w:iCs/>
        </w:rPr>
        <w:t>ChatGPT</w:t>
      </w:r>
      <w:proofErr w:type="spellEnd"/>
      <w:r w:rsidRPr="008A2862">
        <w:rPr>
          <w:rFonts w:ascii="Arial" w:hAnsi="Arial" w:cs="Arial"/>
        </w:rPr>
        <w:t xml:space="preserve"> [Modelo de inteligencia artificial generativa]. </w:t>
      </w:r>
      <w:hyperlink r:id="rId11" w:history="1">
        <w:r w:rsidRPr="008A2862">
          <w:rPr>
            <w:rStyle w:val="Hipervnculo"/>
            <w:rFonts w:ascii="Arial" w:hAnsi="Arial" w:cs="Arial"/>
            <w:lang w:val="en-US"/>
          </w:rPr>
          <w:t>https://chatgpt.com/</w:t>
        </w:r>
      </w:hyperlink>
    </w:p>
    <w:p w14:paraId="44872C7B" w14:textId="77777777" w:rsidR="008A2862" w:rsidRPr="008A2862" w:rsidRDefault="008A2862" w:rsidP="008A2862">
      <w:pPr>
        <w:rPr>
          <w:rFonts w:ascii="Arial" w:hAnsi="Arial" w:cs="Arial"/>
          <w:lang w:val="en-US"/>
        </w:rPr>
      </w:pPr>
      <w:proofErr w:type="gramStart"/>
      <w:r w:rsidRPr="008A2862">
        <w:rPr>
          <w:rFonts w:ascii="Arial" w:hAnsi="Arial" w:cs="Arial"/>
          <w:lang w:val="en-US"/>
        </w:rPr>
        <w:t>pandas</w:t>
      </w:r>
      <w:proofErr w:type="gramEnd"/>
      <w:r w:rsidRPr="008A2862">
        <w:rPr>
          <w:rFonts w:ascii="Arial" w:hAnsi="Arial" w:cs="Arial"/>
          <w:lang w:val="en-US"/>
        </w:rPr>
        <w:t xml:space="preserve"> development team. (s. f.). </w:t>
      </w:r>
      <w:proofErr w:type="gramStart"/>
      <w:r w:rsidRPr="008A2862">
        <w:rPr>
          <w:rFonts w:ascii="Arial" w:hAnsi="Arial" w:cs="Arial"/>
          <w:i/>
          <w:iCs/>
          <w:lang w:val="en-US"/>
        </w:rPr>
        <w:t>pandas</w:t>
      </w:r>
      <w:proofErr w:type="gramEnd"/>
      <w:r w:rsidRPr="008A2862">
        <w:rPr>
          <w:rFonts w:ascii="Arial" w:hAnsi="Arial" w:cs="Arial"/>
          <w:i/>
          <w:iCs/>
          <w:lang w:val="en-US"/>
        </w:rPr>
        <w:t xml:space="preserve"> documentation</w:t>
      </w:r>
      <w:r w:rsidRPr="008A2862">
        <w:rPr>
          <w:rFonts w:ascii="Arial" w:hAnsi="Arial" w:cs="Arial"/>
          <w:lang w:val="en-US"/>
        </w:rPr>
        <w:t xml:space="preserve">. </w:t>
      </w:r>
      <w:hyperlink r:id="rId12" w:history="1">
        <w:r w:rsidRPr="008A2862">
          <w:rPr>
            <w:rStyle w:val="Hipervnculo"/>
            <w:rFonts w:ascii="Arial" w:hAnsi="Arial" w:cs="Arial"/>
            <w:lang w:val="en-US"/>
          </w:rPr>
          <w:t>https://pandas.pydata.org/docs/</w:t>
        </w:r>
      </w:hyperlink>
    </w:p>
    <w:p w14:paraId="39A401E0" w14:textId="3DE42537" w:rsidR="00CC725A" w:rsidRPr="008A2862" w:rsidRDefault="008A2862" w:rsidP="008A2862">
      <w:r w:rsidRPr="008A2862">
        <w:rPr>
          <w:rFonts w:ascii="Arial" w:hAnsi="Arial" w:cs="Arial"/>
          <w:lang w:val="en-US"/>
        </w:rPr>
        <w:t xml:space="preserve">Python Software Foundation. (s. f.). </w:t>
      </w:r>
      <w:r w:rsidRPr="008A2862">
        <w:rPr>
          <w:rFonts w:ascii="Arial" w:hAnsi="Arial" w:cs="Arial"/>
          <w:i/>
          <w:iCs/>
        </w:rPr>
        <w:t xml:space="preserve">Python </w:t>
      </w:r>
      <w:proofErr w:type="spellStart"/>
      <w:r w:rsidRPr="008A2862">
        <w:rPr>
          <w:rFonts w:ascii="Arial" w:hAnsi="Arial" w:cs="Arial"/>
          <w:i/>
          <w:iCs/>
        </w:rPr>
        <w:t>documentation</w:t>
      </w:r>
      <w:proofErr w:type="spellEnd"/>
      <w:r w:rsidRPr="008A2862">
        <w:rPr>
          <w:rFonts w:ascii="Arial" w:hAnsi="Arial" w:cs="Arial"/>
        </w:rPr>
        <w:t xml:space="preserve">. </w:t>
      </w:r>
      <w:hyperlink r:id="rId13" w:history="1">
        <w:r w:rsidRPr="008A2862">
          <w:rPr>
            <w:rStyle w:val="Hipervnculo"/>
            <w:rFonts w:ascii="Arial" w:hAnsi="Arial" w:cs="Arial"/>
          </w:rPr>
          <w:t>https://docs.python.org/3/</w:t>
        </w:r>
      </w:hyperlink>
    </w:p>
    <w:sectPr w:rsidR="00CC725A" w:rsidRPr="008A2862">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05F41" w14:textId="77777777" w:rsidR="006404D2" w:rsidRDefault="006404D2">
      <w:pPr>
        <w:spacing w:after="0" w:line="240" w:lineRule="auto"/>
      </w:pPr>
      <w:r>
        <w:separator/>
      </w:r>
    </w:p>
  </w:endnote>
  <w:endnote w:type="continuationSeparator" w:id="0">
    <w:p w14:paraId="63D3309E" w14:textId="77777777" w:rsidR="006404D2" w:rsidRDefault="00640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256D" w14:textId="39052159" w:rsidR="00CC725A" w:rsidRDefault="00000000">
    <w:pPr>
      <w:jc w:val="center"/>
    </w:pPr>
    <w:r>
      <w:t xml:space="preserve">Proyecto Integrador EA2 |  </w:t>
    </w:r>
    <w:r>
      <w:fldChar w:fldCharType="begin"/>
    </w:r>
    <w:r>
      <w:instrText>PAGE</w:instrText>
    </w:r>
    <w:r>
      <w:fldChar w:fldCharType="separate"/>
    </w:r>
    <w:r w:rsidR="008A28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2707" w14:textId="77777777" w:rsidR="006404D2" w:rsidRDefault="006404D2">
      <w:pPr>
        <w:spacing w:after="0" w:line="240" w:lineRule="auto"/>
      </w:pPr>
      <w:r>
        <w:separator/>
      </w:r>
    </w:p>
  </w:footnote>
  <w:footnote w:type="continuationSeparator" w:id="0">
    <w:p w14:paraId="4A709A8F" w14:textId="77777777" w:rsidR="006404D2" w:rsidRDefault="006404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581"/>
    <w:rsid w:val="00025557"/>
    <w:rsid w:val="00035F8F"/>
    <w:rsid w:val="002556B7"/>
    <w:rsid w:val="002A54A0"/>
    <w:rsid w:val="0056601C"/>
    <w:rsid w:val="00621175"/>
    <w:rsid w:val="006404D2"/>
    <w:rsid w:val="008A2862"/>
    <w:rsid w:val="00AA7B1A"/>
    <w:rsid w:val="00B73581"/>
    <w:rsid w:val="00CC725A"/>
    <w:rsid w:val="00F6309E"/>
    <w:rsid w:val="00FC7A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83C8"/>
  <w15:chartTrackingRefBased/>
  <w15:docId w15:val="{2D543D64-3791-441A-A29D-7881C630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Ttulo1">
    <w:name w:val="heading 1"/>
    <w:basedOn w:val="Normal"/>
    <w:next w:val="Normal"/>
    <w:link w:val="Ttulo1Car"/>
    <w:uiPriority w:val="9"/>
    <w:qFormat/>
    <w:rsid w:val="00B73581"/>
    <w:pPr>
      <w:keepNext/>
      <w:keepLines/>
      <w:spacing w:before="360" w:after="80"/>
      <w:outlineLvl w:val="0"/>
    </w:pPr>
    <w:rPr>
      <w:rFonts w:asciiTheme="majorHAnsi" w:eastAsiaTheme="majorEastAsia" w:hAnsiTheme="majorHAnsi" w:cstheme="majorBidi"/>
      <w:color w:val="22334E"/>
      <w:sz w:val="40"/>
      <w:szCs w:val="40"/>
    </w:rPr>
  </w:style>
  <w:style w:type="paragraph" w:styleId="Ttulo2">
    <w:name w:val="heading 2"/>
    <w:basedOn w:val="Normal"/>
    <w:next w:val="Normal"/>
    <w:link w:val="Ttulo2Car"/>
    <w:uiPriority w:val="9"/>
    <w:semiHidden/>
    <w:unhideWhenUsed/>
    <w:qFormat/>
    <w:rsid w:val="00B73581"/>
    <w:pPr>
      <w:keepNext/>
      <w:keepLines/>
      <w:spacing w:before="160" w:after="80"/>
      <w:outlineLvl w:val="1"/>
    </w:pPr>
    <w:rPr>
      <w:rFonts w:asciiTheme="majorHAnsi" w:eastAsiaTheme="majorEastAsia" w:hAnsiTheme="majorHAnsi" w:cstheme="majorBidi"/>
      <w:color w:val="22334E"/>
      <w:sz w:val="32"/>
      <w:szCs w:val="32"/>
    </w:rPr>
  </w:style>
  <w:style w:type="paragraph" w:styleId="Ttulo3">
    <w:name w:val="heading 3"/>
    <w:basedOn w:val="Normal"/>
    <w:next w:val="Normal"/>
    <w:link w:val="Ttulo3Car"/>
    <w:uiPriority w:val="9"/>
    <w:semiHidden/>
    <w:unhideWhenUsed/>
    <w:qFormat/>
    <w:rsid w:val="00B735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5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35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35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35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35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35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5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35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35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35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35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35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35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35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3581"/>
    <w:rPr>
      <w:rFonts w:eastAsiaTheme="majorEastAsia" w:cstheme="majorBidi"/>
      <w:color w:val="272727" w:themeColor="text1" w:themeTint="D8"/>
    </w:rPr>
  </w:style>
  <w:style w:type="paragraph" w:styleId="Ttulo">
    <w:name w:val="Title"/>
    <w:basedOn w:val="Normal"/>
    <w:next w:val="Normal"/>
    <w:link w:val="TtuloCar"/>
    <w:uiPriority w:val="10"/>
    <w:qFormat/>
    <w:rsid w:val="00B7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35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35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5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3581"/>
    <w:pPr>
      <w:spacing w:before="160"/>
      <w:jc w:val="center"/>
    </w:pPr>
    <w:rPr>
      <w:i/>
      <w:iCs/>
      <w:color w:val="404040" w:themeColor="text1" w:themeTint="BF"/>
    </w:rPr>
  </w:style>
  <w:style w:type="character" w:customStyle="1" w:styleId="CitaCar">
    <w:name w:val="Cita Car"/>
    <w:basedOn w:val="Fuentedeprrafopredeter"/>
    <w:link w:val="Cita"/>
    <w:uiPriority w:val="29"/>
    <w:rsid w:val="00B73581"/>
    <w:rPr>
      <w:i/>
      <w:iCs/>
      <w:color w:val="404040" w:themeColor="text1" w:themeTint="BF"/>
    </w:rPr>
  </w:style>
  <w:style w:type="paragraph" w:styleId="Prrafodelista">
    <w:name w:val="List Paragraph"/>
    <w:basedOn w:val="Normal"/>
    <w:uiPriority w:val="34"/>
    <w:qFormat/>
    <w:rsid w:val="00B73581"/>
    <w:pPr>
      <w:ind w:left="720"/>
      <w:contextualSpacing/>
    </w:pPr>
  </w:style>
  <w:style w:type="character" w:styleId="nfasisintenso">
    <w:name w:val="Intense Emphasis"/>
    <w:basedOn w:val="Fuentedeprrafopredeter"/>
    <w:uiPriority w:val="21"/>
    <w:qFormat/>
    <w:rsid w:val="00B73581"/>
    <w:rPr>
      <w:i/>
      <w:iCs/>
      <w:color w:val="0F4761" w:themeColor="accent1" w:themeShade="BF"/>
    </w:rPr>
  </w:style>
  <w:style w:type="paragraph" w:styleId="Citadestacada">
    <w:name w:val="Intense Quote"/>
    <w:basedOn w:val="Normal"/>
    <w:next w:val="Normal"/>
    <w:link w:val="CitadestacadaCar"/>
    <w:uiPriority w:val="30"/>
    <w:qFormat/>
    <w:rsid w:val="00B7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581"/>
    <w:rPr>
      <w:i/>
      <w:iCs/>
      <w:color w:val="0F4761" w:themeColor="accent1" w:themeShade="BF"/>
    </w:rPr>
  </w:style>
  <w:style w:type="character" w:styleId="Referenciaintensa">
    <w:name w:val="Intense Reference"/>
    <w:basedOn w:val="Fuentedeprrafopredeter"/>
    <w:uiPriority w:val="32"/>
    <w:qFormat/>
    <w:rsid w:val="00B73581"/>
    <w:rPr>
      <w:b/>
      <w:bCs/>
      <w:smallCaps/>
      <w:color w:val="0F4761" w:themeColor="accent1" w:themeShade="BF"/>
      <w:spacing w:val="5"/>
    </w:rPr>
  </w:style>
  <w:style w:type="character" w:styleId="Hipervnculo">
    <w:name w:val="Hyperlink"/>
    <w:basedOn w:val="Fuentedeprrafopredeter"/>
    <w:uiPriority w:val="99"/>
    <w:unhideWhenUsed/>
    <w:rsid w:val="00AA7B1A"/>
    <w:rPr>
      <w:color w:val="467886" w:themeColor="hyperlink"/>
      <w:u w:val="single"/>
    </w:rPr>
  </w:style>
  <w:style w:type="character" w:styleId="Mencinsinresolver">
    <w:name w:val="Unresolved Mention"/>
    <w:basedOn w:val="Fuentedeprrafopredeter"/>
    <w:uiPriority w:val="99"/>
    <w:semiHidden/>
    <w:unhideWhenUsed/>
    <w:rsid w:val="00AA7B1A"/>
    <w:rPr>
      <w:color w:val="605E5C"/>
      <w:shd w:val="clear" w:color="auto" w:fill="E1DFDD"/>
    </w:rPr>
  </w:style>
  <w:style w:type="character" w:styleId="Hipervnculovisitado">
    <w:name w:val="FollowedHyperlink"/>
    <w:basedOn w:val="Fuentedeprrafopredeter"/>
    <w:uiPriority w:val="99"/>
    <w:semiHidden/>
    <w:unhideWhenUsed/>
    <w:rsid w:val="00621175"/>
    <w:rPr>
      <w:color w:val="96607D" w:themeColor="followedHyperlink"/>
      <w:u w:val="single"/>
    </w:rPr>
  </w:style>
  <w:style w:type="paragraph" w:styleId="Encabezado">
    <w:name w:val="header"/>
    <w:basedOn w:val="Normal"/>
    <w:link w:val="EncabezadoCar"/>
    <w:uiPriority w:val="99"/>
    <w:unhideWhenUsed/>
    <w:rsid w:val="008A28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2862"/>
    <w:rPr>
      <w:rFonts w:ascii="Aptos" w:hAnsi="Aptos"/>
      <w:sz w:val="21"/>
    </w:rPr>
  </w:style>
  <w:style w:type="paragraph" w:styleId="Piedepgina">
    <w:name w:val="footer"/>
    <w:basedOn w:val="Normal"/>
    <w:link w:val="PiedepginaCar"/>
    <w:uiPriority w:val="99"/>
    <w:unhideWhenUsed/>
    <w:rsid w:val="008A28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2862"/>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dev02chandan/sales-forecast-dataset" TargetMode="External"/><Relationship Id="rId13" Type="http://schemas.openxmlformats.org/officeDocument/2006/relationships/hyperlink" Target="https://docs.python.org/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25080/Majora-92bf1922-00a" TargetMode="External"/><Relationship Id="rId4" Type="http://schemas.openxmlformats.org/officeDocument/2006/relationships/webSettings" Target="webSettings.xml"/><Relationship Id="rId9" Type="http://schemas.openxmlformats.org/officeDocument/2006/relationships/hyperlink" Target="https://huggingface.co/docs/datasets/loading"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FED9C-4C25-4A1B-B245-5089336F1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1735</Words>
  <Characters>9548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Miranda</dc:creator>
  <cp:keywords/>
  <dc:description/>
  <cp:lastModifiedBy>Daniel Miranda</cp:lastModifiedBy>
  <cp:revision>3</cp:revision>
  <dcterms:created xsi:type="dcterms:W3CDTF">2026-10-25T23:30:00Z</dcterms:created>
  <dcterms:modified xsi:type="dcterms:W3CDTF">2026-10-25T23:44:00Z</dcterms:modified>
</cp:coreProperties>
</file>