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informe-de-pruebas"/>
    <w:p>
      <w:pPr>
        <w:pStyle w:val="Heading1"/>
      </w:pPr>
      <w:r>
        <w:t xml:space="preserve">Informe de pruebas</w:t>
      </w:r>
    </w:p>
    <w:p>
      <w:pPr>
        <w:pStyle w:val="FirstParagraph"/>
      </w:pPr>
      <w:r>
        <w:t xml:space="preserve">Qué se prueba en FitPocket, cómo correr las pruebas y qué resultados dieron. Datos al 29 de octubre de 2026.</w:t>
      </w:r>
    </w:p>
    <w:bookmarkStart w:id="9" w:name="resumen"/>
    <w:p>
      <w:pPr>
        <w:pStyle w:val="Heading2"/>
      </w:pPr>
      <w:r>
        <w:t xml:space="preserve">Resumen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Cantidad</w:t>
            </w:r>
          </w:p>
        </w:tc>
        <w:tc>
          <w:tcPr/>
          <w:p>
            <w:pPr>
              <w:pStyle w:val="Compact"/>
            </w:pPr>
            <w:r>
              <w:t xml:space="preserve">Resultado</w:t>
            </w:r>
          </w:p>
        </w:tc>
      </w:tr>
      <w:tr>
        <w:tc>
          <w:tcPr/>
          <w:p>
            <w:pPr>
              <w:pStyle w:val="Compact"/>
            </w:pPr>
            <w:r>
              <w:t xml:space="preserve">Pruebas automáticas del backend</w:t>
            </w:r>
          </w:p>
        </w:tc>
        <w:tc>
          <w:tcPr/>
          <w:p>
            <w:pPr>
              <w:pStyle w:val="Compact"/>
            </w:pPr>
            <w:r>
              <w:t xml:space="preserve">103</w:t>
            </w:r>
          </w:p>
        </w:tc>
        <w:tc>
          <w:tcPr/>
          <w:p>
            <w:pPr>
              <w:pStyle w:val="Compact"/>
            </w:pPr>
            <w:r>
              <w:t xml:space="preserve">103 aprobadas</w:t>
            </w:r>
          </w:p>
        </w:tc>
      </w:tr>
      <w:tr>
        <w:tc>
          <w:tcPr/>
          <w:p>
            <w:pPr>
              <w:pStyle w:val="Compact"/>
            </w:pPr>
            <w:r>
              <w:t xml:space="preserve">Pruebas automáticas del frontend</w:t>
            </w:r>
          </w:p>
        </w:tc>
        <w:tc>
          <w:tcPr/>
          <w:p>
            <w:pPr>
              <w:pStyle w:val="Compact"/>
            </w:pPr>
            <w:r>
              <w:t xml:space="preserve">25</w:t>
            </w:r>
          </w:p>
        </w:tc>
        <w:tc>
          <w:tcPr/>
          <w:p>
            <w:pPr>
              <w:pStyle w:val="Compact"/>
            </w:pPr>
            <w:r>
              <w:t xml:space="preserve">25 aprobadas</w:t>
            </w:r>
          </w:p>
        </w:tc>
      </w:tr>
      <w:tr>
        <w:tc>
          <w:tcPr/>
          <w:p>
            <w:pPr>
              <w:pStyle w:val="Compact"/>
            </w:pPr>
            <w:r>
              <w:t xml:space="preserve">Cobertura del backend (líneas)</w:t>
            </w:r>
          </w:p>
        </w:tc>
        <w:tc>
          <w:tcPr/>
          <w:p>
            <w:pPr>
              <w:pStyle w:val="Compact"/>
            </w:pPr>
            <w:r>
              <w:t xml:space="preserve">85,6 %</w:t>
            </w:r>
          </w:p>
        </w:tc>
        <w:tc>
          <w:tcPr/>
          <w:p>
            <w:pPr>
              <w:pStyle w:val="Compact"/>
            </w:pPr>
            <w:r>
              <w:t xml:space="preserve">(sentencias 83,3 %, funciones 84,2 %, ramas 69,3 %)</w:t>
            </w:r>
          </w:p>
        </w:tc>
      </w:tr>
      <w:tr>
        <w:tc>
          <w:tcPr/>
          <w:p>
            <w:pPr>
              <w:pStyle w:val="Compact"/>
            </w:pPr>
            <w:r>
              <w:t xml:space="preserve">Prueba de rendimiento</w:t>
            </w:r>
          </w:p>
        </w:tc>
        <w:tc>
          <w:tcPr/>
          <w:p>
            <w:pPr>
              <w:pStyle w:val="Compact"/>
            </w:pPr>
            <w:r>
              <w:t xml:space="preserve">2 rutas</w:t>
            </w:r>
          </w:p>
        </w:tc>
        <w:tc>
          <w:tcPr/>
          <w:p>
            <w:pPr>
              <w:pStyle w:val="Compact"/>
            </w:pPr>
            <w:r>
              <w:t xml:space="preserve">Aprobada (p95 de 52 ms y 53 ms; umbral 200 ms)</w:t>
            </w:r>
          </w:p>
        </w:tc>
      </w:tr>
      <w:tr>
        <w:tc>
          <w:tcPr/>
          <w:p>
            <w:pPr>
              <w:pStyle w:val="Compact"/>
            </w:pPr>
            <w:r>
              <w:t xml:space="preserve">Casos de prueba manuales</w:t>
            </w:r>
          </w:p>
        </w:tc>
        <w:tc>
          <w:tcPr/>
          <w:p>
            <w:pPr>
              <w:pStyle w:val="Compact"/>
            </w:pPr>
            <w:r>
              <w:t xml:space="preserve">40</w:t>
            </w:r>
          </w:p>
        </w:tc>
        <w:tc>
          <w:tcPr/>
          <w:p>
            <w:pPr>
              <w:pStyle w:val="Compact"/>
            </w:pPr>
            <w:r>
              <w:t xml:space="preserve">Para completar por el equipo</w:t>
            </w:r>
          </w:p>
        </w:tc>
      </w:tr>
    </w:tbl>
    <w:bookmarkEnd w:id="9"/>
    <w:bookmarkStart w:id="10" w:name="cómo-correrlas"/>
    <w:p>
      <w:pPr>
        <w:pStyle w:val="Heading2"/>
      </w:pPr>
      <w:r>
        <w:t xml:space="preserve">Cómo correrlas</w:t>
      </w:r>
    </w:p>
    <w:p>
      <w:pPr>
        <w:pStyle w:val="SourceCode"/>
      </w:pPr>
      <w:r>
        <w:rPr>
          <w:rStyle w:val="CommentTok"/>
        </w:rPr>
        <w:t xml:space="preserve"># Backend</w:t>
      </w:r>
      <w:r>
        <w:br/>
      </w:r>
      <w:r>
        <w:rPr>
          <w:rStyle w:val="BuiltInTok"/>
        </w:rPr>
        <w:t xml:space="preserve">cd</w:t>
      </w:r>
      <w:r>
        <w:rPr>
          <w:rStyle w:val="NormalTok"/>
        </w:rPr>
        <w:t xml:space="preserve"> fullStack/backend</w:t>
      </w:r>
      <w:r>
        <w:br/>
      </w:r>
      <w:r>
        <w:rPr>
          <w:rStyle w:val="ExtensionTok"/>
        </w:rPr>
        <w:t xml:space="preserve">npm</w:t>
      </w:r>
      <w:r>
        <w:rPr>
          <w:rStyle w:val="NormalTok"/>
        </w:rPr>
        <w:t xml:space="preserve"> test                  </w:t>
      </w:r>
      <w:r>
        <w:rPr>
          <w:rStyle w:val="CommentTok"/>
        </w:rPr>
        <w:t xml:space="preserve"># las 103 pruebas</w:t>
      </w:r>
      <w:r>
        <w:br/>
      </w:r>
      <w:r>
        <w:rPr>
          <w:rStyle w:val="ExtensionTok"/>
        </w:rPr>
        <w:t xml:space="preserve">npm</w:t>
      </w:r>
      <w:r>
        <w:rPr>
          <w:rStyle w:val="NormalTok"/>
        </w:rPr>
        <w:t xml:space="preserve"> run test:cobertura    </w:t>
      </w:r>
      <w:r>
        <w:rPr>
          <w:rStyle w:val="CommentTok"/>
        </w:rPr>
        <w:t xml:space="preserve"># con el informe de cobertura (queda en coverage/)</w:t>
      </w:r>
      <w:r>
        <w:br/>
      </w:r>
      <w:r>
        <w:rPr>
          <w:rStyle w:val="ExtensionTok"/>
        </w:rPr>
        <w:t xml:space="preserve">npm</w:t>
      </w:r>
      <w:r>
        <w:rPr>
          <w:rStyle w:val="NormalTok"/>
        </w:rPr>
        <w:t xml:space="preserve"> run test:perf         </w:t>
      </w:r>
      <w:r>
        <w:rPr>
          <w:rStyle w:val="CommentTok"/>
        </w:rPr>
        <w:t xml:space="preserve"># prueba de rendimiento (escribe documentacion/7-pruebas/rendimiento.md)</w:t>
      </w:r>
      <w:r>
        <w:br/>
      </w:r>
      <w:r>
        <w:br/>
      </w:r>
      <w:r>
        <w:rPr>
          <w:rStyle w:val="CommentTok"/>
        </w:rPr>
        <w:t xml:space="preserve"># Frontend</w:t>
      </w:r>
      <w:r>
        <w:br/>
      </w:r>
      <w:r>
        <w:rPr>
          <w:rStyle w:val="BuiltInTok"/>
        </w:rPr>
        <w:t xml:space="preserve">cd</w:t>
      </w:r>
      <w:r>
        <w:rPr>
          <w:rStyle w:val="NormalTok"/>
        </w:rPr>
        <w:t xml:space="preserve"> fullStack/frontend</w:t>
      </w:r>
      <w:r>
        <w:br/>
      </w:r>
      <w:r>
        <w:rPr>
          <w:rStyle w:val="ExtensionTok"/>
        </w:rPr>
        <w:t xml:space="preserve">npm</w:t>
      </w:r>
      <w:r>
        <w:rPr>
          <w:rStyle w:val="NormalTok"/>
        </w:rPr>
        <w:t xml:space="preserve"> test                  </w:t>
      </w:r>
      <w:r>
        <w:rPr>
          <w:rStyle w:val="CommentTok"/>
        </w:rPr>
        <w:t xml:space="preserve"># las 25 pruebas</w:t>
      </w:r>
      <w:r>
        <w:br/>
      </w:r>
      <w:r>
        <w:rPr>
          <w:rStyle w:val="ExtensionTok"/>
        </w:rPr>
        <w:t xml:space="preserve">npm</w:t>
      </w:r>
      <w:r>
        <w:rPr>
          <w:rStyle w:val="NormalTok"/>
        </w:rPr>
        <w:t xml:space="preserve"> run test:watch        </w:t>
      </w:r>
      <w:r>
        <w:rPr>
          <w:rStyle w:val="CommentTok"/>
        </w:rPr>
        <w:t xml:space="preserve"># modo interactivo mientras se programa</w:t>
      </w:r>
    </w:p>
    <w:p>
      <w:pPr>
        <w:pStyle w:val="FirstParagraph"/>
      </w:pPr>
      <w:r>
        <w:t xml:space="preserve">Las pruebas del backend</w:t>
      </w:r>
      <w:r>
        <w:t xml:space="preserve"> </w:t>
      </w:r>
      <w:r>
        <w:rPr>
          <w:b/>
          <w:bCs/>
        </w:rPr>
        <w:t xml:space="preserve">no necesitan Atlas, Groq ni ninguna clave</w:t>
      </w:r>
      <w:r>
        <w:t xml:space="preserve">: levantan una base MongoDB en memoria (</w:t>
      </w:r>
      <w:r>
        <w:rPr>
          <w:rStyle w:val="VerbatimChar"/>
        </w:rPr>
        <w:t xml:space="preserve">mongodb-memory-server</w:t>
      </w:r>
      <w:r>
        <w:t xml:space="preserve">, que la primera vez descarga un binario de ~100 MB), usan una estrategia de IA falsa que devuelve un plan fijo y simulan el envío de mails. Se pueden correr sin internet una vez descargado ese binario.</w:t>
      </w:r>
    </w:p>
    <w:bookmarkEnd w:id="10"/>
    <w:bookmarkStart w:id="11" w:name="herramientas"/>
    <w:p>
      <w:pPr>
        <w:pStyle w:val="Heading2"/>
      </w:pPr>
      <w:r>
        <w:t xml:space="preserve">Herramientas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Herramienta</w:t>
            </w:r>
          </w:p>
        </w:tc>
        <w:tc>
          <w:tcPr/>
          <w:p>
            <w:pPr>
              <w:pStyle w:val="Compact"/>
            </w:pPr>
            <w:r>
              <w:t xml:space="preserve">Para qué</w:t>
            </w:r>
          </w:p>
        </w:tc>
      </w:tr>
      <w:tr>
        <w:tc>
          <w:tcPr/>
          <w:p>
            <w:pPr>
              <w:pStyle w:val="Compact"/>
            </w:pPr>
            <w:r>
              <w:t xml:space="preserve">Jest</w:t>
            </w:r>
          </w:p>
        </w:tc>
        <w:tc>
          <w:tcPr/>
          <w:p>
            <w:pPr>
              <w:pStyle w:val="Compact"/>
            </w:pPr>
            <w:r>
              <w:t xml:space="preserve">Corre las pruebas del backend</w:t>
            </w:r>
          </w:p>
        </w:tc>
      </w:tr>
      <w:tr>
        <w:tc>
          <w:tcPr/>
          <w:p>
            <w:pPr>
              <w:pStyle w:val="Compact"/>
            </w:pPr>
            <w:r>
              <w:t xml:space="preserve">Supertest</w:t>
            </w:r>
          </w:p>
        </w:tc>
        <w:tc>
          <w:tcPr/>
          <w:p>
            <w:pPr>
              <w:pStyle w:val="Compact"/>
            </w:pPr>
            <w:r>
              <w:t xml:space="preserve">Hace pedidos HTTP a la app de Express sin levantar un puerto (por eso</w:t>
            </w:r>
            <w:r>
              <w:t xml:space="preserve"> </w:t>
            </w:r>
            <w:r>
              <w:rPr>
                <w:rStyle w:val="VerbatimChar"/>
              </w:rPr>
              <w:t xml:space="preserve">app.js</w:t>
            </w:r>
            <w:r>
              <w:t xml:space="preserve"> </w:t>
            </w:r>
            <w:r>
              <w:t xml:space="preserve">está separado de</w:t>
            </w:r>
            <w:r>
              <w:t xml:space="preserve"> </w:t>
            </w:r>
            <w:r>
              <w:rPr>
                <w:rStyle w:val="VerbatimChar"/>
              </w:rPr>
              <w:t xml:space="preserve">index.js</w:t>
            </w:r>
            <w:r>
              <w:t xml:space="preserve">)</w:t>
            </w:r>
          </w:p>
        </w:tc>
      </w:tr>
      <w:tr>
        <w:tc>
          <w:tcPr/>
          <w:p>
            <w:pPr>
              <w:pStyle w:val="Compact"/>
            </w:pPr>
            <w:r>
              <w:t xml:space="preserve">mongodb-memory-server</w:t>
            </w:r>
          </w:p>
        </w:tc>
        <w:tc>
          <w:tcPr/>
          <w:p>
            <w:pPr>
              <w:pStyle w:val="Compact"/>
            </w:pPr>
            <w:r>
              <w:t xml:space="preserve">Base MongoDB real pero en memoria, nueva para cada archivo de pruebas</w:t>
            </w:r>
          </w:p>
        </w:tc>
      </w:tr>
      <w:tr>
        <w:tc>
          <w:tcPr/>
          <w:p>
            <w:pPr>
              <w:pStyle w:val="Compact"/>
            </w:pPr>
            <w:r>
              <w:t xml:space="preserve">Vitest + Testing Library + jsdom</w:t>
            </w:r>
          </w:p>
        </w:tc>
        <w:tc>
          <w:tcPr/>
          <w:p>
            <w:pPr>
              <w:pStyle w:val="Compact"/>
            </w:pPr>
            <w:r>
              <w:t xml:space="preserve">Pruebas del frontend: renderizan componentes en un navegador simulado y los usan como una persona (rol, nombre accesible, teclado)</w:t>
            </w:r>
          </w:p>
        </w:tc>
      </w:tr>
      <w:tr>
        <w:tc>
          <w:tcPr/>
          <w:p>
            <w:pPr>
              <w:pStyle w:val="Compact"/>
            </w:pPr>
            <w:r>
              <w:t xml:space="preserve">autocannon</w:t>
            </w:r>
          </w:p>
        </w:tc>
        <w:tc>
          <w:tcPr/>
          <w:p>
            <w:pPr>
              <w:pStyle w:val="Compact"/>
            </w:pPr>
            <w:r>
              <w:t xml:space="preserve">Prueba de carga</w:t>
            </w:r>
          </w:p>
        </w:tc>
      </w:tr>
      <w:tr>
        <w:tc>
          <w:tcPr/>
          <w:p>
            <w:pPr>
              <w:pStyle w:val="Compact"/>
            </w:pPr>
            <w:r>
              <w:t xml:space="preserve">GitHub Actions</w:t>
            </w:r>
          </w:p>
        </w:tc>
        <w:tc>
          <w:tcPr/>
          <w:p>
            <w:pPr>
              <w:pStyle w:val="Compact"/>
            </w:pPr>
            <w:r>
              <w:t xml:space="preserve">Corre todo en cada push y pull request</w:t>
            </w:r>
          </w:p>
        </w:tc>
      </w:tr>
    </w:tbl>
    <w:bookmarkEnd w:id="11"/>
    <w:bookmarkStart w:id="19" w:name="qué-se-prueba"/>
    <w:p>
      <w:pPr>
        <w:pStyle w:val="Heading2"/>
      </w:pPr>
      <w:r>
        <w:t xml:space="preserve">Qué se prueba</w:t>
      </w:r>
    </w:p>
    <w:bookmarkStart w:id="12" w:name="backend"/>
    <w:p>
      <w:pPr>
        <w:pStyle w:val="Heading3"/>
      </w:pPr>
      <w:r>
        <w:t xml:space="preserve">Backend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Archivo</w:t>
            </w:r>
          </w:p>
        </w:tc>
        <w:tc>
          <w:tcPr/>
          <w:p>
            <w:pPr>
              <w:pStyle w:val="Compact"/>
            </w:pPr>
            <w:r>
              <w:t xml:space="preserve">Pruebas</w:t>
            </w:r>
          </w:p>
        </w:tc>
        <w:tc>
          <w:tcPr/>
          <w:p>
            <w:pPr>
              <w:pStyle w:val="Compact"/>
            </w:pPr>
            <w:r>
              <w:t xml:space="preserve">Tipo</w:t>
            </w:r>
          </w:p>
        </w:tc>
        <w:tc>
          <w:tcPr/>
          <w:p>
            <w:pPr>
              <w:pStyle w:val="Compact"/>
            </w:pPr>
            <w:r>
              <w:t xml:space="preserve">Qué cubre</w:t>
            </w:r>
          </w:p>
        </w:tc>
      </w:tr>
      <w:tr>
        <w:tc>
          <w:tcPr/>
          <w:p>
            <w:pPr>
              <w:pStyle w:val="Compact"/>
            </w:pPr>
            <w:r>
              <w:rPr>
                <w:rStyle w:val="VerbatimChar"/>
              </w:rPr>
              <w:t xml:space="preserve">unitarias.test.js</w:t>
            </w:r>
          </w:p>
        </w:tc>
        <w:tc>
          <w:tcPr/>
          <w:p>
            <w:pPr>
              <w:pStyle w:val="Compact"/>
            </w:pPr>
            <w:r>
              <w:t xml:space="preserve">13</w:t>
            </w:r>
          </w:p>
        </w:tc>
        <w:tc>
          <w:tcPr/>
          <w:p>
            <w:pPr>
              <w:pStyle w:val="Compact"/>
            </w:pPr>
            <w:r>
              <w:t xml:space="preserve">Unitarias</w:t>
            </w:r>
          </w:p>
        </w:tc>
        <w:tc>
          <w:tcPr/>
          <w:p>
            <w:pPr>
              <w:pStyle w:val="Compact"/>
            </w:pPr>
            <w:r>
              <w:t xml:space="preserve">Encriptación AES (ida y vuelta, IV aleatorio, valores sin cifrar, cifrado alterado), dígitos verificadores (determinismo, orden de los campos, DVV), filtro de ejercicios contraindicados y normalización de días</w:t>
            </w:r>
          </w:p>
        </w:tc>
      </w:tr>
      <w:tr>
        <w:tc>
          <w:tcPr/>
          <w:p>
            <w:pPr>
              <w:pStyle w:val="Compact"/>
            </w:pPr>
            <w:r>
              <w:rPr>
                <w:rStyle w:val="VerbatimChar"/>
              </w:rPr>
              <w:t xml:space="preserve">patrones.test.js</w:t>
            </w:r>
          </w:p>
        </w:tc>
        <w:tc>
          <w:tcPr/>
          <w:p>
            <w:pPr>
              <w:pStyle w:val="Compact"/>
            </w:pPr>
            <w:r>
              <w:t xml:space="preserve">16</w:t>
            </w:r>
          </w:p>
        </w:tc>
        <w:tc>
          <w:tcPr/>
          <w:p>
            <w:pPr>
              <w:pStyle w:val="Compact"/>
            </w:pPr>
            <w:r>
              <w:t xml:space="preserve">Unitarias + integración</w:t>
            </w:r>
          </w:p>
        </w:tc>
        <w:tc>
          <w:tcPr/>
          <w:p>
            <w:pPr>
              <w:pStyle w:val="Compact"/>
            </w:pPr>
            <w:r>
              <w:t xml:space="preserve">Factory de IA (proveedor válido, inválido con mensaje claro), estrategias Groq y Ollama, factory de mails, estrategias de adherencia (7 y 30 días, cálculo, racha, días previos al plan), Singleton de la conexión, Observer (un suscriptor que falla no frena a los otros; los eventos llegan a la bitácora; una sola alerta por día)</w:t>
            </w:r>
          </w:p>
        </w:tc>
      </w:tr>
      <w:tr>
        <w:tc>
          <w:tcPr/>
          <w:p>
            <w:pPr>
              <w:pStyle w:val="Compact"/>
            </w:pPr>
            <w:r>
              <w:rPr>
                <w:rStyle w:val="VerbatimChar"/>
              </w:rPr>
              <w:t xml:space="preserve">flujos.test.js</w:t>
            </w:r>
          </w:p>
        </w:tc>
        <w:tc>
          <w:tcPr/>
          <w:p>
            <w:pPr>
              <w:pStyle w:val="Compact"/>
            </w:pPr>
            <w:r>
              <w:t xml:space="preserve">9</w:t>
            </w:r>
          </w:p>
        </w:tc>
        <w:tc>
          <w:tcPr/>
          <w:p>
            <w:pPr>
              <w:pStyle w:val="Compact"/>
            </w:pPr>
            <w:r>
              <w:t xml:space="preserve">Integración</w:t>
            </w:r>
          </w:p>
        </w:tc>
        <w:tc>
          <w:tcPr/>
          <w:p>
            <w:pPr>
              <w:pStyle w:val="Compact"/>
            </w:pPr>
            <w:r>
              <w:t xml:space="preserve">Registro → onboarding vegetariana con limitación de rodilla → plan (solo días elegidos, sin saltos, datos de salud cifrados) → checkin → adherencia; plan sin onboarding; IA caída (503 sin plan a medias); segundo plan archiva el anterior; recuperación de contraseña (un solo uso, vencida, cierra sesiones, respuesta igual exista o no la cuenta); administración de usuarios</w:t>
            </w:r>
          </w:p>
        </w:tc>
      </w:tr>
      <w:tr>
        <w:tc>
          <w:tcPr/>
          <w:p>
            <w:pPr>
              <w:pStyle w:val="Compact"/>
            </w:pPr>
            <w:r>
              <w:rPr>
                <w:rStyle w:val="VerbatimChar"/>
              </w:rPr>
              <w:t xml:space="preserve">seguridad.test.js</w:t>
            </w:r>
          </w:p>
        </w:tc>
        <w:tc>
          <w:tcPr/>
          <w:p>
            <w:pPr>
              <w:pStyle w:val="Compact"/>
            </w:pPr>
            <w:r>
              <w:t xml:space="preserve">26</w:t>
            </w:r>
          </w:p>
        </w:tc>
        <w:tc>
          <w:tcPr/>
          <w:p>
            <w:pPr>
              <w:pStyle w:val="Compact"/>
            </w:pPr>
            <w:r>
              <w:t xml:space="preserve">Seguridad</w:t>
            </w:r>
          </w:p>
        </w:tc>
        <w:tc>
          <w:tcPr/>
          <w:p>
            <w:pPr>
              <w:pStyle w:val="Compact"/>
            </w:pPr>
            <w:r>
              <w:t xml:space="preserve">401 en las 9 rutas privadas sin token; token mal formado, de otra clave, vencido o sin "Bearer"; cuenta borrada; token anterior al cambio de contraseña; rol falso en el token; inyección NoSQL en login, recuperación y restablecimiento; filtro de bitácora con expresión regular; validaciones de registro y checkin; JSON mal formado; pedido sin cuerpo; el perfil no expone hashes</w:t>
            </w:r>
          </w:p>
        </w:tc>
      </w:tr>
      <w:tr>
        <w:tc>
          <w:tcPr/>
          <w:p>
            <w:pPr>
              <w:pStyle w:val="Compact"/>
            </w:pPr>
            <w:r>
              <w:rPr>
                <w:rStyle w:val="VerbatimChar"/>
              </w:rPr>
              <w:t xml:space="preserve">permisos.test.js</w:t>
            </w:r>
          </w:p>
        </w:tc>
        <w:tc>
          <w:tcPr/>
          <w:p>
            <w:pPr>
              <w:pStyle w:val="Compact"/>
            </w:pPr>
            <w:r>
              <w:t xml:space="preserve">9</w:t>
            </w:r>
          </w:p>
        </w:tc>
        <w:tc>
          <w:tcPr/>
          <w:p>
            <w:pPr>
              <w:pStyle w:val="Compact"/>
            </w:pPr>
            <w:r>
              <w:t xml:space="preserve">Unitarias + integración</w:t>
            </w:r>
          </w:p>
        </w:tc>
        <w:tc>
          <w:tcPr/>
          <w:p>
            <w:pPr>
              <w:pStyle w:val="Compact"/>
            </w:pPr>
            <w:r>
              <w:t xml:space="preserve">Composite (unión de patentes, ciclos), registro con familia Usuario, 403 sin patente, admin con acceso, quitar Administrador saca el acceso al instante, rechazo de ciclos al editar, un admin no cambia sus propios permisos</w:t>
            </w:r>
          </w:p>
        </w:tc>
      </w:tr>
      <w:tr>
        <w:tc>
          <w:tcPr/>
          <w:p>
            <w:pPr>
              <w:pStyle w:val="Compact"/>
            </w:pPr>
            <w:r>
              <w:rPr>
                <w:rStyle w:val="VerbatimChar"/>
              </w:rPr>
              <w:t xml:space="preserve">integridad.test.js</w:t>
            </w:r>
          </w:p>
        </w:tc>
        <w:tc>
          <w:tcPr/>
          <w:p>
            <w:pPr>
              <w:pStyle w:val="Compact"/>
            </w:pPr>
            <w:r>
              <w:t xml:space="preserve">6</w:t>
            </w:r>
          </w:p>
        </w:tc>
        <w:tc>
          <w:tcPr/>
          <w:p>
            <w:pPr>
              <w:pStyle w:val="Compact"/>
            </w:pPr>
            <w:r>
              <w:t xml:space="preserve">Integración</w:t>
            </w:r>
          </w:p>
        </w:tc>
        <w:tc>
          <w:tcPr/>
          <w:p>
            <w:pPr>
              <w:pStyle w:val="Compact"/>
            </w:pPr>
            <w:r>
              <w:t xml:space="preserve">DVH con el nombre descifrado, DVH y DVV al día en save, findOneAndUpdate y updateMany; un peso editado a mano se detecta y Recalcular lo deja OK; una fila borrada por fuera cambia el DVV; 403 sin patente</w:t>
            </w:r>
          </w:p>
        </w:tc>
      </w:tr>
      <w:tr>
        <w:tc>
          <w:tcPr/>
          <w:p>
            <w:pPr>
              <w:pStyle w:val="Compact"/>
            </w:pPr>
            <w:r>
              <w:rPr>
                <w:rStyle w:val="VerbatimChar"/>
              </w:rPr>
              <w:t xml:space="preserve">bitacoraBackup.test.js</w:t>
            </w:r>
          </w:p>
        </w:tc>
        <w:tc>
          <w:tcPr/>
          <w:p>
            <w:pPr>
              <w:pStyle w:val="Compact"/>
            </w:pPr>
            <w:r>
              <w:t xml:space="preserve">8</w:t>
            </w:r>
          </w:p>
        </w:tc>
        <w:tc>
          <w:tcPr/>
          <w:p>
            <w:pPr>
              <w:pStyle w:val="Compact"/>
            </w:pPr>
            <w:r>
              <w:t xml:space="preserve">Integración</w:t>
            </w:r>
          </w:p>
        </w:tc>
        <w:tc>
          <w:tcPr/>
          <w:p>
            <w:pPr>
              <w:pStyle w:val="Compact"/>
            </w:pPr>
            <w:r>
              <w:t xml:space="preserve">Bitácora paginada y filtrada (resultado, email), lista de acciones, 403,</w:t>
            </w:r>
            <w:r>
              <w:t xml:space="preserve"> </w:t>
            </w:r>
            <w:r>
              <w:rPr>
                <w:b/>
                <w:bCs/>
              </w:rPr>
              <w:t xml:space="preserve">no guarda contraseñas ni emails</w:t>
            </w:r>
            <w:r>
              <w:t xml:space="preserve">; backup → borrar un usuario → restore → vuelve con su mismo id y la integridad da OK; retención; nombre de backup con</w:t>
            </w:r>
            <w:r>
              <w:t xml:space="preserve"> </w:t>
            </w:r>
            <w:r>
              <w:rPr>
                <w:rStyle w:val="VerbatimChar"/>
              </w:rPr>
              <w:t xml:space="preserve">../</w:t>
            </w:r>
            <w:r>
              <w:t xml:space="preserve"> </w:t>
            </w:r>
            <w:r>
              <w:t xml:space="preserve">rechazado</w:t>
            </w:r>
          </w:p>
        </w:tc>
      </w:tr>
      <w:tr>
        <w:tc>
          <w:tcPr/>
          <w:p>
            <w:pPr>
              <w:pStyle w:val="Compact"/>
            </w:pPr>
            <w:r>
              <w:rPr>
                <w:rStyle w:val="VerbatimChar"/>
              </w:rPr>
              <w:t xml:space="preserve">cuenta.test.js</w:t>
            </w:r>
          </w:p>
        </w:tc>
        <w:tc>
          <w:tcPr/>
          <w:p>
            <w:pPr>
              <w:pStyle w:val="Compact"/>
            </w:pPr>
            <w:r>
              <w:t xml:space="preserve">3</w:t>
            </w:r>
          </w:p>
        </w:tc>
        <w:tc>
          <w:tcPr/>
          <w:p>
            <w:pPr>
              <w:pStyle w:val="Compact"/>
            </w:pPr>
            <w:r>
              <w:t xml:space="preserve">Integración</w:t>
            </w:r>
          </w:p>
        </w:tc>
        <w:tc>
          <w:tcPr/>
          <w:p>
            <w:pPr>
              <w:pStyle w:val="Compact"/>
            </w:pPr>
            <w:r>
              <w:t xml:space="preserve">Borrar la propia cuenta (con planes y checkins, y el token deja de servir); un admin no puede borrarse; 403 sin patente</w:t>
            </w:r>
          </w:p>
        </w:tc>
      </w:tr>
      <w:tr>
        <w:tc>
          <w:tcPr/>
          <w:p>
            <w:pPr>
              <w:pStyle w:val="Compact"/>
            </w:pPr>
            <w:r>
              <w:rPr>
                <w:rStyle w:val="VerbatimChar"/>
              </w:rPr>
              <w:t xml:space="preserve">despliegue.test.js</w:t>
            </w:r>
          </w:p>
        </w:tc>
        <w:tc>
          <w:tcPr/>
          <w:p>
            <w:pPr>
              <w:pStyle w:val="Compact"/>
            </w:pPr>
            <w:r>
              <w:t xml:space="preserve">13</w:t>
            </w:r>
          </w:p>
        </w:tc>
        <w:tc>
          <w:tcPr/>
          <w:p>
            <w:pPr>
              <w:pStyle w:val="Compact"/>
            </w:pPr>
            <w:r>
              <w:t xml:space="preserve">Unitarias + integración</w:t>
            </w:r>
          </w:p>
        </w:tc>
        <w:tc>
          <w:tcPr/>
          <w:p>
            <w:pPr>
              <w:pStyle w:val="Compact"/>
            </w:pPr>
            <w:r>
              <w:t xml:space="preserve">Variables obligatorias, reglas de producción (claves cortas, iguales o publicadas), orígenes de CORS, CORS permite el front y bloquea otros sitios,</w:t>
            </w:r>
            <w:r>
              <w:t xml:space="preserve"> </w:t>
            </w:r>
            <w:r>
              <w:rPr>
                <w:rStyle w:val="VerbatimChar"/>
              </w:rPr>
              <w:t xml:space="preserve">/salud</w:t>
            </w:r>
            <w:r>
              <w:t xml:space="preserve"> </w:t>
            </w:r>
            <w:r>
              <w:t xml:space="preserve">fuera de la bitácora, re-cifrado de datos (simulación, migración, repetible, valores ilegibles, 1000 casos con la clave equivocada)</w:t>
            </w:r>
          </w:p>
        </w:tc>
      </w:tr>
    </w:tbl>
    <w:bookmarkEnd w:id="12"/>
    <w:bookmarkStart w:id="13" w:name="frontend"/>
    <w:p>
      <w:pPr>
        <w:pStyle w:val="Heading3"/>
      </w:pPr>
      <w:r>
        <w:t xml:space="preserve">Frontend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Archivo</w:t>
            </w:r>
          </w:p>
        </w:tc>
        <w:tc>
          <w:tcPr/>
          <w:p>
            <w:pPr>
              <w:pStyle w:val="Compact"/>
            </w:pPr>
            <w:r>
              <w:t xml:space="preserve">Pruebas</w:t>
            </w:r>
          </w:p>
        </w:tc>
        <w:tc>
          <w:tcPr/>
          <w:p>
            <w:pPr>
              <w:pStyle w:val="Compact"/>
            </w:pPr>
            <w:r>
              <w:t xml:space="preserve">Qué cubre</w:t>
            </w:r>
          </w:p>
        </w:tc>
      </w:tr>
      <w:tr>
        <w:tc>
          <w:tcPr/>
          <w:p>
            <w:pPr>
              <w:pStyle w:val="Compact"/>
            </w:pPr>
            <w:r>
              <w:rPr>
                <w:rStyle w:val="VerbatimChar"/>
              </w:rPr>
              <w:t xml:space="preserve">src/test/i18n.test.js</w:t>
            </w:r>
          </w:p>
        </w:tc>
        <w:tc>
          <w:tcPr/>
          <w:p>
            <w:pPr>
              <w:pStyle w:val="Compact"/>
            </w:pPr>
            <w:r>
              <w:t xml:space="preserve">3</w:t>
            </w:r>
          </w:p>
        </w:tc>
        <w:tc>
          <w:tcPr/>
          <w:p>
            <w:pPr>
              <w:pStyle w:val="Compact"/>
            </w:pPr>
            <w:r>
              <w:rPr>
                <w:rStyle w:val="VerbatimChar"/>
              </w:rPr>
              <w:t xml:space="preserve">es.json</w:t>
            </w:r>
            <w:r>
              <w:t xml:space="preserve"> </w:t>
            </w:r>
            <w:r>
              <w:t xml:space="preserve">y</w:t>
            </w:r>
            <w:r>
              <w:t xml:space="preserve"> </w:t>
            </w:r>
            <w:r>
              <w:rPr>
                <w:rStyle w:val="VerbatimChar"/>
              </w:rPr>
              <w:t xml:space="preserve">en.json</w:t>
            </w:r>
            <w:r>
              <w:t xml:space="preserve"> </w:t>
            </w:r>
            <w:r>
              <w:t xml:space="preserve">tienen exactamente las mismas claves, ningún texto vacío y las mismas variables</w:t>
            </w:r>
            <w:r>
              <w:t xml:space="preserve"> </w:t>
            </w:r>
            <w:r>
              <w:rPr>
                <w:rStyle w:val="VerbatimChar"/>
              </w:rPr>
              <w:t xml:space="preserve">{{...}}</w:t>
            </w:r>
          </w:p>
        </w:tc>
      </w:tr>
      <w:tr>
        <w:tc>
          <w:tcPr/>
          <w:p>
            <w:pPr>
              <w:pStyle w:val="Compact"/>
            </w:pPr>
            <w:r>
              <w:rPr>
                <w:rStyle w:val="VerbatimChar"/>
              </w:rPr>
              <w:t xml:space="preserve">src/lib/apiCache.test.js</w:t>
            </w:r>
          </w:p>
        </w:tc>
        <w:tc>
          <w:tcPr/>
          <w:p>
            <w:pPr>
              <w:pStyle w:val="Compact"/>
            </w:pPr>
            <w:r>
              <w:t xml:space="preserve">10</w:t>
            </w:r>
          </w:p>
        </w:tc>
        <w:tc>
          <w:tcPr/>
          <w:p>
            <w:pPr>
              <w:pStyle w:val="Compact"/>
            </w:pPr>
            <w:r>
              <w:t xml:space="preserve">Caché: segundo pedido desde la caché, pedidos simultáneos compartidos, otro token no reusa datos, invalidación con</w:t>
            </w:r>
            <w:r>
              <w:t xml:space="preserve"> </w:t>
            </w:r>
            <w:r>
              <w:rPr>
                <w:rStyle w:val="VerbatimChar"/>
              </w:rPr>
              <w:t xml:space="preserve">cache: "reload"</w:t>
            </w:r>
            <w:r>
              <w:t xml:space="preserve">, 404 sí se guarda y errores no, vencimiento, sessionStorage</w:t>
            </w:r>
          </w:p>
        </w:tc>
      </w:tr>
      <w:tr>
        <w:tc>
          <w:tcPr/>
          <w:p>
            <w:pPr>
              <w:pStyle w:val="Compact"/>
            </w:pPr>
            <w:r>
              <w:rPr>
                <w:rStyle w:val="VerbatimChar"/>
              </w:rPr>
              <w:t xml:space="preserve">src/components/componentes.test.jsx</w:t>
            </w:r>
          </w:p>
        </w:tc>
        <w:tc>
          <w:tcPr/>
          <w:p>
            <w:pPr>
              <w:pStyle w:val="Compact"/>
            </w:pPr>
            <w:r>
              <w:t xml:space="preserve">12</w:t>
            </w:r>
          </w:p>
        </w:tc>
        <w:tc>
          <w:tcPr/>
          <w:p>
            <w:pPr>
              <w:pStyle w:val="Compact"/>
            </w:pPr>
            <w:r>
              <w:rPr>
                <w:rStyle w:val="VerbatimChar"/>
              </w:rPr>
              <w:t xml:space="preserve">&lt;ConPermiso&gt;</w:t>
            </w:r>
            <w:r>
              <w:t xml:space="preserve"> </w:t>
            </w:r>
            <w:r>
              <w:t xml:space="preserve">(muestra, oculta, mientras carga, sin sesión);</w:t>
            </w:r>
            <w:r>
              <w:t xml:space="preserve"> </w:t>
            </w:r>
            <w:r>
              <w:rPr>
                <w:rStyle w:val="VerbatimChar"/>
              </w:rPr>
              <w:t xml:space="preserve">&lt;AyudaTip&gt;</w:t>
            </w:r>
            <w:r>
              <w:t xml:space="preserve"> </w:t>
            </w:r>
            <w:r>
              <w:t xml:space="preserve">(clic, teclado con Enter y Escape, foco devuelto, clic afuera,</w:t>
            </w:r>
            <w:r>
              <w:t xml:space="preserve"> </w:t>
            </w:r>
            <w:r>
              <w:rPr>
                <w:rStyle w:val="VerbatimChar"/>
              </w:rPr>
              <w:t xml:space="preserve">role="status"</w:t>
            </w:r>
            <w:r>
              <w:t xml:space="preserve">, link a la ayuda);</w:t>
            </w:r>
            <w:r>
              <w:t xml:space="preserve"> </w:t>
            </w:r>
            <w:r>
              <w:rPr>
                <w:rStyle w:val="VerbatimChar"/>
              </w:rPr>
              <w:t xml:space="preserve">&lt;DialogoConfirmacion&gt;</w:t>
            </w:r>
            <w:r>
              <w:t xml:space="preserve"> </w:t>
            </w:r>
            <w:r>
              <w:t xml:space="preserve">(nombre y descripción accesibles, foco inicial, Escape, foco atrapado con Tab, estado ocupado, error)</w:t>
            </w:r>
          </w:p>
        </w:tc>
      </w:tr>
    </w:tbl>
    <w:bookmarkEnd w:id="13"/>
    <w:bookmarkStart w:id="16" w:name="rendimiento"/>
    <w:p>
      <w:pPr>
        <w:pStyle w:val="Heading3"/>
      </w:pPr>
      <w:r>
        <w:t xml:space="preserve">Rendimiento</w:t>
      </w:r>
    </w:p>
    <w:p>
      <w:pPr>
        <w:pStyle w:val="FirstParagraph"/>
      </w:pPr>
      <w:r>
        <w:t xml:space="preserve">Ver</w:t>
      </w:r>
      <w:r>
        <w:t xml:space="preserve"> </w:t>
      </w:r>
      <w:hyperlink r:id="rId14">
        <w:r>
          <w:rPr>
            <w:rStyle w:val="VerbatimChar"/>
          </w:rPr>
          <w:t xml:space="preserve">rendimiento.md</w:t>
        </w:r>
      </w:hyperlink>
      <w:r>
        <w:t xml:space="preserve"> </w:t>
      </w:r>
      <w:r>
        <w:t xml:space="preserve">(resultado de la última corrida) y</w:t>
      </w:r>
      <w:r>
        <w:t xml:space="preserve"> </w:t>
      </w:r>
      <w:hyperlink r:id="rId15">
        <w:r>
          <w:rPr>
            <w:rStyle w:val="Hyperlink"/>
          </w:rPr>
          <w:t xml:space="preserve">rendimiento y optimización</w:t>
        </w:r>
      </w:hyperlink>
      <w:r>
        <w:t xml:space="preserve"> </w:t>
      </w:r>
      <w:r>
        <w:t xml:space="preserve">(metodología).</w:t>
      </w:r>
    </w:p>
    <w:bookmarkEnd w:id="16"/>
    <w:bookmarkStart w:id="18" w:name="manuales"/>
    <w:p>
      <w:pPr>
        <w:pStyle w:val="Heading3"/>
      </w:pPr>
      <w:r>
        <w:t xml:space="preserve">Manuales</w:t>
      </w:r>
    </w:p>
    <w:p>
      <w:pPr>
        <w:pStyle w:val="FirstParagraph"/>
      </w:pPr>
      <w:hyperlink r:id="rId17">
        <w:r>
          <w:rPr>
            <w:rStyle w:val="VerbatimChar"/>
          </w:rPr>
          <w:t xml:space="preserve">casos-de-prueba-manuales.docx</w:t>
        </w:r>
      </w:hyperlink>
      <w:r>
        <w:t xml:space="preserve">: 40 casos para invitado, usuario, administrador y accesibilidad (teclado, lector de pantalla, zoom al 200 %, movimiento reducido), con una columna para anotar el resultado obtenido.</w:t>
      </w:r>
    </w:p>
    <w:bookmarkEnd w:id="18"/>
    <w:bookmarkEnd w:id="19"/>
    <w:bookmarkStart w:id="20" w:name="errores-que-encontraron-las-pruebas"/>
    <w:p>
      <w:pPr>
        <w:pStyle w:val="Heading2"/>
      </w:pPr>
      <w:r>
        <w:t xml:space="preserve">Errores que encontraron las pruebas</w:t>
      </w:r>
    </w:p>
    <w:p>
      <w:pPr>
        <w:pStyle w:val="FirstParagraph"/>
      </w:pPr>
      <w:r>
        <w:t xml:space="preserve">Las pruebas no solo confirmaron lo que funcionaba: encontraron estos errores, que se corrigieron.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Error</w:t>
            </w:r>
          </w:p>
        </w:tc>
        <w:tc>
          <w:tcPr/>
          <w:p>
            <w:pPr>
              <w:pStyle w:val="Compact"/>
            </w:pPr>
            <w:r>
              <w:t xml:space="preserve">Cómo se encontró</w:t>
            </w:r>
          </w:p>
        </w:tc>
        <w:tc>
          <w:tcPr/>
          <w:p>
            <w:pPr>
              <w:pStyle w:val="Compact"/>
            </w:pPr>
            <w:r>
              <w:t xml:space="preserve">Corrección</w:t>
            </w:r>
          </w:p>
        </w:tc>
      </w:tr>
      <w:tr>
        <w:tc>
          <w:tcPr/>
          <w:p>
            <w:pPr>
              <w:pStyle w:val="Compact"/>
            </w:pPr>
            <w:r>
              <w:t xml:space="preserve">Login con</w:t>
            </w:r>
            <w:r>
              <w:t xml:space="preserve"> </w:t>
            </w:r>
            <w:r>
              <w:rPr>
                <w:rStyle w:val="VerbatimChar"/>
              </w:rPr>
              <w:t xml:space="preserve">{"password": {"$ne": null}}</w:t>
            </w:r>
            <w:r>
              <w:t xml:space="preserve"> </w:t>
            </w:r>
            <w:r>
              <w:t xml:space="preserve">respondía 500 (bcrypt fallaba con un objeto)</w:t>
            </w:r>
          </w:p>
        </w:tc>
        <w:tc>
          <w:tcPr/>
          <w:p>
            <w:pPr>
              <w:pStyle w:val="Compact"/>
            </w:pPr>
            <w:r>
              <w:t xml:space="preserve">Prueba de inyección NoSQL</w:t>
            </w:r>
          </w:p>
        </w:tc>
        <w:tc>
          <w:tcPr/>
          <w:p>
            <w:pPr>
              <w:pStyle w:val="Compact"/>
            </w:pPr>
            <w:r>
              <w:t xml:space="preserve">Se valida que email y contraseña sean texto; responde 400</w:t>
            </w:r>
          </w:p>
        </w:tc>
      </w:tr>
      <w:tr>
        <w:tc>
          <w:tcPr/>
          <w:p>
            <w:pPr>
              <w:pStyle w:val="Compact"/>
            </w:pPr>
            <w:r>
              <w:t xml:space="preserve">Un pedido sin cuerpo JSON respondía 500 en registro y login</w:t>
            </w:r>
          </w:p>
        </w:tc>
        <w:tc>
          <w:tcPr/>
          <w:p>
            <w:pPr>
              <w:pStyle w:val="Compact"/>
            </w:pPr>
            <w:r>
              <w:t xml:space="preserve">Prueba de validaciones</w:t>
            </w:r>
          </w:p>
        </w:tc>
        <w:tc>
          <w:tcPr/>
          <w:p>
            <w:pPr>
              <w:pStyle w:val="Compact"/>
            </w:pPr>
            <w:r>
              <w:rPr>
                <w:rStyle w:val="VerbatimChar"/>
              </w:rPr>
              <w:t xml:space="preserve">req.body</w:t>
            </w:r>
            <w:r>
              <w:t xml:space="preserve"> </w:t>
            </w:r>
            <w:r>
              <w:t xml:space="preserve">vacío se trata como</w:t>
            </w:r>
            <w:r>
              <w:t xml:space="preserve"> </w:t>
            </w:r>
            <w:r>
              <w:rPr>
                <w:rStyle w:val="VerbatimChar"/>
              </w:rPr>
              <w:t xml:space="preserve">{}</w:t>
            </w:r>
          </w:p>
        </w:tc>
      </w:tr>
      <w:tr>
        <w:tc>
          <w:tcPr/>
          <w:p>
            <w:pPr>
              <w:pStyle w:val="Compact"/>
            </w:pPr>
            <w:r>
              <w:t xml:space="preserve">El plan generado se imprimía completo en los logs (datos de salud)</w:t>
            </w:r>
          </w:p>
        </w:tc>
        <w:tc>
          <w:tcPr/>
          <w:p>
            <w:pPr>
              <w:pStyle w:val="Compact"/>
            </w:pPr>
            <w:r>
              <w:t xml:space="preserve">Al revisar la salida de la prueba de rendimiento</w:t>
            </w:r>
          </w:p>
        </w:tc>
        <w:tc>
          <w:tcPr/>
          <w:p>
            <w:pPr>
              <w:pStyle w:val="Compact"/>
            </w:pPr>
            <w:r>
              <w:t xml:space="preserve">Se registra solo el id del plan</w:t>
            </w:r>
          </w:p>
        </w:tc>
      </w:tr>
      <w:tr>
        <w:tc>
          <w:tcPr/>
          <w:p>
            <w:pPr>
              <w:pStyle w:val="Compact"/>
            </w:pPr>
            <w:r>
              <w:t xml:space="preserve">Las colecciones vacías daban "DVV distinto"</w:t>
            </w:r>
          </w:p>
        </w:tc>
        <w:tc>
          <w:tcPr/>
          <w:p>
            <w:pPr>
              <w:pStyle w:val="Compact"/>
            </w:pPr>
            <w:r>
              <w:t xml:space="preserve">Prueba de integridad</w:t>
            </w:r>
          </w:p>
        </w:tc>
        <w:tc>
          <w:tcPr/>
          <w:p>
            <w:pPr>
              <w:pStyle w:val="Compact"/>
            </w:pPr>
            <w:r>
              <w:t xml:space="preserve">Una colección sin DVV guardado se compara contra 0</w:t>
            </w:r>
          </w:p>
        </w:tc>
      </w:tr>
      <w:tr>
        <w:tc>
          <w:tcPr/>
          <w:p>
            <w:pPr>
              <w:pStyle w:val="Compact"/>
            </w:pPr>
            <w:r>
              <w:t xml:space="preserve">Seis errores de lint y una barra perdida en una expresión regular de</w:t>
            </w:r>
            <w:r>
              <w:t xml:space="preserve"> </w:t>
            </w:r>
            <w:r>
              <w:rPr>
                <w:rStyle w:val="VerbatimChar"/>
              </w:rPr>
              <w:t xml:space="preserve">vite.config.js</w:t>
            </w:r>
          </w:p>
        </w:tc>
        <w:tc>
          <w:tcPr/>
          <w:p>
            <w:pPr>
              <w:pStyle w:val="Compact"/>
            </w:pPr>
            <w:r>
              <w:t xml:space="preserve">Al preparar el workflow de CI (que corre el lint completo)</w:t>
            </w:r>
          </w:p>
        </w:tc>
        <w:tc>
          <w:tcPr/>
          <w:p>
            <w:pPr>
              <w:pStyle w:val="Compact"/>
            </w:pPr>
            <w:r>
              <w:t xml:space="preserve">Se corrigió la expresión</w:t>
            </w:r>
          </w:p>
        </w:tc>
      </w:tr>
    </w:tbl>
    <w:p>
      <w:pPr>
        <w:pStyle w:val="BodyText"/>
      </w:pPr>
      <w:r>
        <w:t xml:space="preserve">Para comprobar que las pruebas de seguridad detectan de verdad los errores, se deshicieron temporalmente las dos primeras correcciones: las pruebas correspondientes fallaron, y volvieron a pasar al restaurarlas.</w:t>
      </w:r>
    </w:p>
    <w:bookmarkEnd w:id="20"/>
    <w:bookmarkStart w:id="21" w:name="integración-continua"/>
    <w:p>
      <w:pPr>
        <w:pStyle w:val="Heading2"/>
      </w:pPr>
      <w:r>
        <w:t xml:space="preserve">Integración continua</w:t>
      </w:r>
    </w:p>
    <w:p>
      <w:pPr>
        <w:pStyle w:val="FirstParagraph"/>
      </w:pPr>
      <w:r>
        <w:rPr>
          <w:rStyle w:val="VerbatimChar"/>
        </w:rPr>
        <w:t xml:space="preserve">.github/workflows/tests.yml</w:t>
      </w:r>
      <w:r>
        <w:t xml:space="preserve"> </w:t>
      </w:r>
      <w:r>
        <w:t xml:space="preserve">corre en cada push y pull request a</w:t>
      </w:r>
      <w:r>
        <w:t xml:space="preserve"> </w:t>
      </w:r>
      <w:r>
        <w:rPr>
          <w:rStyle w:val="VerbatimChar"/>
        </w:rPr>
        <w:t xml:space="preserve">development</w:t>
      </w:r>
      <w:r>
        <w:t xml:space="preserve"> </w:t>
      </w:r>
      <w:r>
        <w:t xml:space="preserve">y</w:t>
      </w:r>
      <w:r>
        <w:t xml:space="preserve"> </w:t>
      </w:r>
      <w:r>
        <w:rPr>
          <w:rStyle w:val="VerbatimChar"/>
        </w:rPr>
        <w:t xml:space="preserve">main</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Trabajo</w:t>
            </w:r>
          </w:p>
        </w:tc>
        <w:tc>
          <w:tcPr/>
          <w:p>
            <w:pPr>
              <w:pStyle w:val="Compact"/>
            </w:pPr>
            <w:r>
              <w:t xml:space="preserve">Pasos</w:t>
            </w:r>
          </w:p>
        </w:tc>
        <w:tc>
          <w:tcPr/>
          <w:p>
            <w:pPr>
              <w:pStyle w:val="Compact"/>
            </w:pPr>
            <w:r>
              <w:t xml:space="preserve">¿Frena el merge si falla?</w:t>
            </w:r>
          </w:p>
        </w:tc>
      </w:tr>
      <w:tr>
        <w:tc>
          <w:tcPr/>
          <w:p>
            <w:pPr>
              <w:pStyle w:val="Compact"/>
            </w:pPr>
            <w:r>
              <w:t xml:space="preserve">Backend</w:t>
            </w:r>
          </w:p>
        </w:tc>
        <w:tc>
          <w:tcPr/>
          <w:p>
            <w:pPr>
              <w:pStyle w:val="Compact"/>
            </w:pPr>
            <w:r>
              <w:rPr>
                <w:rStyle w:val="VerbatimChar"/>
              </w:rPr>
              <w:t xml:space="preserve">npm ci</w:t>
            </w:r>
            <w:r>
              <w:t xml:space="preserve"> </w:t>
            </w:r>
            <w:r>
              <w:t xml:space="preserve">→</w:t>
            </w:r>
            <w:r>
              <w:t xml:space="preserve"> </w:t>
            </w:r>
            <w:r>
              <w:rPr>
                <w:rStyle w:val="VerbatimChar"/>
              </w:rPr>
              <w:t xml:space="preserve">npm run test:cobertura</w:t>
            </w:r>
          </w:p>
        </w:tc>
        <w:tc>
          <w:tcPr/>
          <w:p>
            <w:pPr>
              <w:pStyle w:val="Compact"/>
            </w:pPr>
            <w:r>
              <w:t xml:space="preserve">Sí</w:t>
            </w:r>
          </w:p>
        </w:tc>
      </w:tr>
      <w:tr>
        <w:tc>
          <w:tcPr/>
          <w:p>
            <w:pPr>
              <w:pStyle w:val="Compact"/>
            </w:pPr>
            <w:r>
              <w:t xml:space="preserve">Frontend</w:t>
            </w:r>
          </w:p>
        </w:tc>
        <w:tc>
          <w:tcPr/>
          <w:p>
            <w:pPr>
              <w:pStyle w:val="Compact"/>
            </w:pPr>
            <w:r>
              <w:rPr>
                <w:rStyle w:val="VerbatimChar"/>
              </w:rPr>
              <w:t xml:space="preserve">npm ci</w:t>
            </w:r>
            <w:r>
              <w:t xml:space="preserve"> </w:t>
            </w:r>
            <w:r>
              <w:t xml:space="preserve">→</w:t>
            </w:r>
            <w:r>
              <w:t xml:space="preserve"> </w:t>
            </w:r>
            <w:r>
              <w:rPr>
                <w:rStyle w:val="VerbatimChar"/>
              </w:rPr>
              <w:t xml:space="preserve">npm run lint</w:t>
            </w:r>
            <w:r>
              <w:t xml:space="preserve"> </w:t>
            </w:r>
            <w:r>
              <w:t xml:space="preserve">→</w:t>
            </w:r>
            <w:r>
              <w:t xml:space="preserve"> </w:t>
            </w:r>
            <w:r>
              <w:rPr>
                <w:rStyle w:val="VerbatimChar"/>
              </w:rPr>
              <w:t xml:space="preserve">npm test</w:t>
            </w:r>
            <w:r>
              <w:t xml:space="preserve"> </w:t>
            </w:r>
            <w:r>
              <w:t xml:space="preserve">→</w:t>
            </w:r>
            <w:r>
              <w:t xml:space="preserve"> </w:t>
            </w:r>
            <w:r>
              <w:rPr>
                <w:rStyle w:val="VerbatimChar"/>
              </w:rPr>
              <w:t xml:space="preserve">npm run build</w:t>
            </w:r>
          </w:p>
        </w:tc>
        <w:tc>
          <w:tcPr/>
          <w:p>
            <w:pPr>
              <w:pStyle w:val="Compact"/>
            </w:pPr>
            <w:r>
              <w:t xml:space="preserve">Sí</w:t>
            </w:r>
          </w:p>
        </w:tc>
      </w:tr>
      <w:tr>
        <w:tc>
          <w:tcPr/>
          <w:p>
            <w:pPr>
              <w:pStyle w:val="Compact"/>
            </w:pPr>
            <w:r>
              <w:t xml:space="preserve">Rendimiento</w:t>
            </w:r>
          </w:p>
        </w:tc>
        <w:tc>
          <w:tcPr/>
          <w:p>
            <w:pPr>
              <w:pStyle w:val="Compact"/>
            </w:pPr>
            <w:r>
              <w:rPr>
                <w:rStyle w:val="VerbatimChar"/>
              </w:rPr>
              <w:t xml:space="preserve">npm run test:perf</w:t>
            </w:r>
            <w:r>
              <w:t xml:space="preserve">; guarda el resultado como artefacto</w:t>
            </w:r>
          </w:p>
        </w:tc>
        <w:tc>
          <w:tcPr/>
          <w:p>
            <w:pPr>
              <w:pStyle w:val="Compact"/>
            </w:pPr>
            <w:r>
              <w:t xml:space="preserve">No: las máquinas compartidas de GitHub varían mucho en velocidad; el umbral se valida en local</w:t>
            </w:r>
          </w:p>
        </w:tc>
      </w:tr>
    </w:tbl>
    <w:bookmarkEnd w:id="21"/>
    <w:bookmarkStart w:id="22" w:name="observaciones"/>
    <w:p>
      <w:pPr>
        <w:pStyle w:val="Heading2"/>
      </w:pPr>
      <w:r>
        <w:t xml:space="preserve">Observaciones</w:t>
      </w:r>
    </w:p>
    <w:p>
      <w:pPr>
        <w:pStyle w:val="Compact"/>
        <w:numPr>
          <w:ilvl w:val="0"/>
          <w:numId w:val="1001"/>
        </w:numPr>
      </w:pPr>
      <w:r>
        <w:t xml:space="preserve">En una de muchas corridas del backend en Windows fallaron varias pruebas a la vez y no se repitió en las siguientes cinco; coincide con varias bases en memoria arrancando en paralelo. Si aparece en CI, se puede limitar la cantidad de procesos de Jest (</w:t>
      </w:r>
      <w:r>
        <w:rPr>
          <w:rStyle w:val="VerbatimChar"/>
        </w:rPr>
        <w:t xml:space="preserve">--maxWorkers</w:t>
      </w:r>
      <w:r>
        <w:t xml:space="preserve">).</w:t>
      </w:r>
    </w:p>
    <w:p>
      <w:pPr>
        <w:pStyle w:val="Compact"/>
        <w:numPr>
          <w:ilvl w:val="0"/>
          <w:numId w:val="1001"/>
        </w:numPr>
      </w:pPr>
      <w:r>
        <w:t xml:space="preserve">La generación real del plan con Groq no tiene prueba automática (depende de un servicio externo y gasta cuota); se verificó a mano durante el desarrollo, y la lógica alrededor (prompts, filtros, reintentos, errores) sí está probada con la IA simulada.</w:t>
      </w:r>
    </w:p>
    <w:bookmarkEnd w:id="22"/>
    <w:bookmarkEnd w:id="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5" Target="../6-calidad/rendimiento.docx" TargetMode="External" /><Relationship Type="http://schemas.openxmlformats.org/officeDocument/2006/relationships/hyperlink" Id="rId17" Target="casos-de-prueba-manuales.docx" TargetMode="External" /><Relationship Type="http://schemas.openxmlformats.org/officeDocument/2006/relationships/hyperlink" Id="rId14" Target="rendimiento.md" TargetMode="External" /></Relationships>
</file>

<file path=word/_rels/footnotes.xml.rels><?xml version="1.0" encoding="UTF-8"?><Relationships xmlns="http://schemas.openxmlformats.org/package/2006/relationships"><Relationship Type="http://schemas.openxmlformats.org/officeDocument/2006/relationships/hyperlink" Id="rId15" Target="../6-calidad/rendimiento.docx" TargetMode="External" /><Relationship Type="http://schemas.openxmlformats.org/officeDocument/2006/relationships/hyperlink" Id="rId17" Target="casos-de-prueba-manuales.docx" TargetMode="External" /><Relationship Type="http://schemas.openxmlformats.org/officeDocument/2006/relationships/hyperlink" Id="rId14" Target="rendimiento.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2026-10-29T12:25:12Z</dcterms:created>
  <dcterms:modified xsi:type="dcterms:W3CDTF">2026-10-29T12:25:12Z</dcterms:modified>
</cp:coreProperties>
</file>

<file path=docProps/custom.xml><?xml version="1.0" encoding="utf-8"?>
<Properties xmlns="http://schemas.openxmlformats.org/officeDocument/2006/custom-properties" xmlns:vt="http://schemas.openxmlformats.org/officeDocument/2006/docPropsVTypes"/>
</file>