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лобораторной работе №5</w:t>
      </w:r>
    </w:p>
    <w:p>
      <w:pPr>
        <w:pStyle w:val="Subtitle"/>
      </w:pPr>
      <w:r>
        <w:t xml:space="preserve">Основы работы с Midnight Commander (mc). Структура программы на языке ассемблера NASM. Системные вызовы в ОС GNU Linux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</w:t>
      </w:r>
      <w:r>
        <w:t xml:space="preserve"> </w:t>
      </w:r>
      <w:r>
        <w:t xml:space="preserve">языка ассемблера mov и int.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Midnight Commander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1253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Вводим в консоль программу mc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Перейдем в созданный при выполнении 4 лабораторной работы каталог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71196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Перемещение в каталог</w:t>
            </w:r>
          </w:p>
          <w:bookmarkEnd w:id="28"/>
        </w:tc>
      </w:tr>
    </w:tbl>
    <w:p>
      <w:pPr>
        <w:pStyle w:val="Compact"/>
        <w:numPr>
          <w:ilvl w:val="0"/>
          <w:numId w:val="1003"/>
        </w:numPr>
      </w:pPr>
      <w:r>
        <w:t xml:space="preserve">С помощью функциональной клавиши F7 создадим папку lab05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и перейдем</w:t>
      </w:r>
      <w:r>
        <w:t xml:space="preserve"> </w:t>
      </w:r>
      <w:r>
        <w:t xml:space="preserve">в созданный каталог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71196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каталога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71196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Переход в каталог lab05 с момощью клавиши Enter</w:t>
            </w:r>
          </w:p>
          <w:bookmarkEnd w:id="36"/>
        </w:tc>
      </w:tr>
    </w:tbl>
    <w:p>
      <w:pPr>
        <w:pStyle w:val="Compact"/>
        <w:numPr>
          <w:ilvl w:val="0"/>
          <w:numId w:val="1004"/>
        </w:numPr>
      </w:pPr>
      <w:r>
        <w:t xml:space="preserve">Пользуясь строкой ввода и командой touch создадим файл lab5-1.asm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4251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файла</w:t>
            </w:r>
          </w:p>
          <w:bookmarkEnd w:id="40"/>
        </w:tc>
      </w:tr>
    </w:tbl>
    <w:p>
      <w:pPr>
        <w:pStyle w:val="Compact"/>
        <w:numPr>
          <w:ilvl w:val="0"/>
          <w:numId w:val="1005"/>
        </w:numPr>
      </w:pPr>
      <w:r>
        <w:t xml:space="preserve">С помощью функциональной клавиши F4 откроем файл lab5-1.asm для редактирова-</w:t>
      </w:r>
      <w:r>
        <w:t xml:space="preserve"> </w:t>
      </w:r>
      <w:r>
        <w:t xml:space="preserve">ния во встроенном редакторе nano и введем текст программы из листинга 5.1, сохраним изменения и закроем файл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71196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Открываем файл во встроенном редакторе</w:t>
            </w:r>
          </w:p>
          <w:bookmarkEnd w:id="44"/>
        </w:tc>
      </w:tr>
    </w:tbl>
    <w:p>
      <w:pPr>
        <w:pStyle w:val="Compact"/>
        <w:numPr>
          <w:ilvl w:val="0"/>
          <w:numId w:val="1006"/>
        </w:numPr>
      </w:pPr>
      <w:r>
        <w:t xml:space="preserve">Листинг 5.1</w:t>
      </w:r>
    </w:p>
    <w:p>
      <w:pPr>
        <w:pStyle w:val="SourceCode"/>
      </w:pPr>
      <w:r>
        <w:br/>
      </w: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сообщения на экран и ввода строки с клавиатуры</w:t>
      </w:r>
      <w:r>
        <w:br/>
      </w: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;------------------- Объявление переменных ----------------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строку:'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msgLen: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$-</w:t>
      </w:r>
      <w:r>
        <w:rPr>
          <w:rStyle w:val="NormalTok"/>
        </w:rPr>
        <w:t xml:space="preserve">msg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mmentTok"/>
        </w:rPr>
        <w:t xml:space="preserve">;------------------- Текст программы -----------------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CommentTok"/>
        </w:rPr>
        <w:t xml:space="preserve">;------------ Cистемный вызов `write`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msgLen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CommentTok"/>
        </w:rPr>
        <w:t xml:space="preserve">;------------ системный вызов `read` ----------------------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CommentTok"/>
        </w:rPr>
        <w:t xml:space="preserve">;------------ Системный вызов `exit` ----------------------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</w:p>
    <w:p>
      <w:pPr>
        <w:pStyle w:val="Compact"/>
        <w:numPr>
          <w:ilvl w:val="0"/>
          <w:numId w:val="1007"/>
        </w:numPr>
      </w:pPr>
      <w:r>
        <w:t xml:space="preserve">С помощью функциональной клавиши F3 откроем файл lab5-1.asm для просмотра. Убедимся, что файл содержит текст программы.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71196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Проверяем, что файл содержит текст программы</w:t>
            </w:r>
          </w:p>
          <w:bookmarkEnd w:id="48"/>
        </w:tc>
      </w:tr>
    </w:tbl>
    <w:p>
      <w:pPr>
        <w:pStyle w:val="Compact"/>
        <w:numPr>
          <w:ilvl w:val="0"/>
          <w:numId w:val="1008"/>
        </w:numPr>
      </w:pPr>
      <w:r>
        <w:t xml:space="preserve">Оттранслируем текст программы lab5-1.asm в объектный файл. Выполним компоновку объектного файла и запустим получившийся исполняемый файл.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55383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3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</w:t>
            </w:r>
          </w:p>
          <w:bookmarkEnd w:id="52"/>
        </w:tc>
      </w:tr>
    </w:tbl>
    <w:p>
      <w:pPr>
        <w:numPr>
          <w:ilvl w:val="0"/>
          <w:numId w:val="1009"/>
        </w:numPr>
      </w:pPr>
      <w:r>
        <w:t xml:space="preserve">Скачаем файл in_out.asm со страницы курса в ТУИС.</w:t>
      </w:r>
    </w:p>
    <w:p>
      <w:pPr>
        <w:numPr>
          <w:ilvl w:val="0"/>
          <w:numId w:val="1009"/>
        </w:numPr>
      </w:pPr>
      <w:r>
        <w:t xml:space="preserve">Скопируем файл in_out.asm в каталог с файлом lab5-1.asm с помощью функциональной</w:t>
      </w:r>
      <w:r>
        <w:t xml:space="preserve"> </w:t>
      </w:r>
      <w:r>
        <w:t xml:space="preserve">клавиши F5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71196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Копирование файла in_out.asm</w:t>
            </w:r>
          </w:p>
          <w:bookmarkEnd w:id="56"/>
        </w:tc>
      </w:tr>
    </w:tbl>
    <w:p>
      <w:pPr>
        <w:pStyle w:val="Compact"/>
        <w:numPr>
          <w:ilvl w:val="0"/>
          <w:numId w:val="1010"/>
        </w:numPr>
      </w:pPr>
      <w:r>
        <w:t xml:space="preserve">С помощью функциональной клавиши F5 создадим копию файла lab5-1.asm с именем lab5-2.asm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71196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Копирование файла lab5-1.asm</w:t>
            </w:r>
          </w:p>
          <w:bookmarkEnd w:id="60"/>
        </w:tc>
      </w:tr>
    </w:tbl>
    <w:p>
      <w:pPr>
        <w:pStyle w:val="Compact"/>
        <w:numPr>
          <w:ilvl w:val="0"/>
          <w:numId w:val="1011"/>
        </w:numPr>
      </w:pPr>
      <w:r>
        <w:t xml:space="preserve">Исправим текст программы в файле lab5-2.asm с использование подпрограмм из</w:t>
      </w:r>
      <w:r>
        <w:t xml:space="preserve"> </w:t>
      </w:r>
      <w:r>
        <w:t xml:space="preserve">внешнего файла in_out.asm (используем подпрограммы sprintLF, sread и quit) в</w:t>
      </w:r>
      <w:r>
        <w:t xml:space="preserve"> </w:t>
      </w:r>
      <w:r>
        <w:t xml:space="preserve">соответствии с листингом 5.2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 Создадим исполняемый файл и проверим его работу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82995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9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Редактируем программу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66052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</w:t>
            </w:r>
          </w:p>
          <w:bookmarkEnd w:id="68"/>
        </w:tc>
      </w:tr>
    </w:tbl>
    <w:p>
      <w:pPr>
        <w:pStyle w:val="BodyText"/>
      </w:pPr>
      <w:r>
        <w:t xml:space="preserve">Листинг 5.2</w:t>
      </w:r>
    </w:p>
    <w:p>
      <w:pPr>
        <w:pStyle w:val="SourceCode"/>
      </w:pPr>
      <w:r>
        <w:br/>
      </w: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сообщения на экран и ввода строки с клавиатуры</w:t>
      </w:r>
      <w:r>
        <w:br/>
      </w: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;-------------------- Объявление переменных ----------------</w:t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Секция инициированных данных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строку:'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сообщение плюс</w:t>
      </w:r>
      <w:r>
        <w:br/>
      </w:r>
      <w:r>
        <w:rPr>
          <w:rStyle w:val="CommentTok"/>
        </w:rPr>
        <w:t xml:space="preserve">; символ перевода строки</w:t>
      </w:r>
      <w:r>
        <w:br/>
      </w:r>
      <w:r>
        <w:rPr>
          <w:rStyle w:val="FunctionTok"/>
        </w:rPr>
        <w:t xml:space="preserve">msgLen: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$-</w:t>
      </w:r>
      <w:r>
        <w:rPr>
          <w:rStyle w:val="NormalTok"/>
        </w:rPr>
        <w:t xml:space="preserve">msg            </w:t>
      </w:r>
      <w:r>
        <w:rPr>
          <w:rStyle w:val="CommentTok"/>
        </w:rPr>
        <w:t xml:space="preserve">; Длина переменной 'msg'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; Секция не инициированных данных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Буфер размером 80 байт</w:t>
      </w:r>
      <w:r>
        <w:br/>
      </w:r>
      <w:r>
        <w:rPr>
          <w:rStyle w:val="CommentTok"/>
        </w:rPr>
        <w:t xml:space="preserve">;------------------- Текст программы -----------------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Код программы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                </w:t>
      </w:r>
      <w:r>
        <w:rPr>
          <w:rStyle w:val="CommentTok"/>
        </w:rPr>
        <w:t xml:space="preserve">; Начало программы</w:t>
      </w:r>
      <w:r>
        <w:br/>
      </w:r>
      <w:r>
        <w:rPr>
          <w:rStyle w:val="FunctionTok"/>
        </w:rPr>
        <w:t xml:space="preserve">_start: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; Точка входа в программу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Compact"/>
        <w:numPr>
          <w:ilvl w:val="0"/>
          <w:numId w:val="1012"/>
        </w:numPr>
      </w:pPr>
      <w:r>
        <w:t xml:space="preserve">В файле lab5-2.asm заменим подпрограмму sprintLF на sprint. Создадим исполняемый файл и проверим его работу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66052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измененной программы</w:t>
            </w:r>
          </w:p>
          <w:bookmarkEnd w:id="72"/>
        </w:tc>
      </w:tr>
    </w:tbl>
    <w:p>
      <w:pPr>
        <w:pStyle w:val="BodyText"/>
      </w:pPr>
      <w:r>
        <w:t xml:space="preserve">Сравнив результаты понимаем, что подпрограмма sprintLF, в отличие от sprint, содержит символ перевода строки, поэтоу при вводе появляемтся пустая строка.</w:t>
      </w:r>
    </w:p>
    <w:bookmarkEnd w:id="73"/>
    <w:bookmarkStart w:id="98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Compact"/>
        <w:numPr>
          <w:ilvl w:val="0"/>
          <w:numId w:val="1013"/>
        </w:numPr>
      </w:pPr>
      <w:r>
        <w:t xml:space="preserve">Создадим копию файла lab5-1.asm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 Внесем изменения в программу (без использования внешнего файла in_out.asm), так чтобы она работала по следующему алгоритму:</w:t>
      </w:r>
    </w:p>
    <w:p>
      <w:pPr>
        <w:pStyle w:val="FirstParagraph"/>
      </w:pPr>
      <w:r>
        <w:t xml:space="preserve">• вывести приглашение типа</w:t>
      </w:r>
      <w:r>
        <w:t xml:space="preserve"> </w:t>
      </w:r>
      <w:r>
        <w:t xml:space="preserve">“Введите строку:”</w:t>
      </w:r>
    </w:p>
    <w:p>
      <w:pPr>
        <w:pStyle w:val="BodyText"/>
      </w:pPr>
      <w:r>
        <w:t xml:space="preserve">• ввести строку с клавиатуры</w:t>
      </w:r>
    </w:p>
    <w:p>
      <w:pPr>
        <w:pStyle w:val="BodyText"/>
      </w:pPr>
      <w:r>
        <w:t xml:space="preserve">• вывести введённую строку на экран.(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61710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7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Создание копии файла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392125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1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Текст программы</w:t>
            </w:r>
          </w:p>
          <w:bookmarkEnd w:id="81"/>
        </w:tc>
      </w:tr>
    </w:tbl>
    <w:p>
      <w:pPr>
        <w:pStyle w:val="BodyText"/>
      </w:pPr>
      <w:r>
        <w:t xml:space="preserve">Листинг lab5-11.asm</w:t>
      </w:r>
    </w:p>
    <w:p>
      <w:pPr>
        <w:pStyle w:val="SourceCode"/>
      </w:pPr>
      <w:r>
        <w:br/>
      </w:r>
      <w:r>
        <w:rPr>
          <w:rStyle w:val="CommentTok"/>
        </w:rPr>
        <w:t xml:space="preserve">;----------------------------------------------------------------</w:t>
      </w:r>
      <w:r>
        <w:br/>
      </w:r>
      <w:r>
        <w:rPr>
          <w:rStyle w:val="CommentTok"/>
        </w:rPr>
        <w:t xml:space="preserve">; Программа вывода сообщения, ввода строки и её повторного вывода</w:t>
      </w:r>
      <w:r>
        <w:br/>
      </w: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;------------------- Объявление переменных ----------------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строку:'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msgLen: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$-</w:t>
      </w:r>
      <w:r>
        <w:rPr>
          <w:rStyle w:val="NormalTok"/>
        </w:rPr>
        <w:t xml:space="preserve">msg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mmentTok"/>
        </w:rPr>
        <w:t xml:space="preserve">;------------------- Текст программы -----------------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CommentTok"/>
        </w:rPr>
        <w:t xml:space="preserve">;------------ Cистемный вызов `write`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msgLen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CommentTok"/>
        </w:rPr>
        <w:t xml:space="preserve">;------------ системный вызов `read` ----------------------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CommentTok"/>
        </w:rPr>
        <w:t xml:space="preserve">; --- Выводим введённую строку ---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CommentTok"/>
        </w:rPr>
        <w:t xml:space="preserve">;------------ Системный вызов `exit` ----------------------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</w:p>
    <w:p>
      <w:pPr>
        <w:pStyle w:val="Compact"/>
        <w:numPr>
          <w:ilvl w:val="0"/>
          <w:numId w:val="1014"/>
        </w:numPr>
      </w:pPr>
      <w:r>
        <w:t xml:space="preserve">Получите исполняемый файл и проверьте его работу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61353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3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Проверяем работу программы</w:t>
            </w:r>
          </w:p>
          <w:bookmarkEnd w:id="85"/>
        </w:tc>
      </w:tr>
    </w:tbl>
    <w:p>
      <w:pPr>
        <w:pStyle w:val="Compact"/>
        <w:numPr>
          <w:ilvl w:val="0"/>
          <w:numId w:val="1015"/>
        </w:numPr>
      </w:pPr>
      <w:r>
        <w:t xml:space="preserve">Создадим копию файла lab5-2.asm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 Исправим текст программы с использование подпрограмм из внешнего файла in_out.asm, так чтобы она работала по следующему</w:t>
      </w:r>
      <w:r>
        <w:t xml:space="preserve"> </w:t>
      </w:r>
      <w:r>
        <w:t xml:space="preserve">алгоритму:</w:t>
      </w:r>
    </w:p>
    <w:p>
      <w:pPr>
        <w:pStyle w:val="FirstParagraph"/>
      </w:pPr>
      <w:r>
        <w:t xml:space="preserve">• вывести приглашение типа</w:t>
      </w:r>
      <w:r>
        <w:t xml:space="preserve"> </w:t>
      </w:r>
      <w:r>
        <w:t xml:space="preserve">“Введите строку:”</w:t>
      </w:r>
    </w:p>
    <w:p>
      <w:pPr>
        <w:pStyle w:val="BodyText"/>
      </w:pPr>
      <w:r>
        <w:t xml:space="preserve">• ввести строку с клавиатуры</w:t>
      </w:r>
    </w:p>
    <w:p>
      <w:pPr>
        <w:pStyle w:val="BodyText"/>
      </w:pPr>
      <w:r>
        <w:t xml:space="preserve">• вывести введённую строку на экран.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169170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1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Создание копии файла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3921255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1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Текст программы</w:t>
            </w:r>
          </w:p>
          <w:bookmarkEnd w:id="93"/>
        </w:tc>
      </w:tr>
    </w:tbl>
    <w:p>
      <w:pPr>
        <w:pStyle w:val="BodyText"/>
      </w:pPr>
      <w:r>
        <w:t xml:space="preserve">Листинг lab5-22.asm</w:t>
      </w:r>
    </w:p>
    <w:p>
      <w:pPr>
        <w:pStyle w:val="SourceCode"/>
      </w:pPr>
      <w:r>
        <w:br/>
      </w: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сообщения на экран и ввода строки с клавиатуры</w:t>
      </w:r>
      <w:r>
        <w:br/>
      </w: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;-------------------- Объявление переменных ----------------</w:t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Секция инициированных данных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строку:'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сообщение плюс</w:t>
      </w:r>
      <w:r>
        <w:br/>
      </w:r>
      <w:r>
        <w:rPr>
          <w:rStyle w:val="CommentTok"/>
        </w:rPr>
        <w:t xml:space="preserve">; символ перевода строки</w:t>
      </w:r>
      <w:r>
        <w:br/>
      </w:r>
      <w:r>
        <w:rPr>
          <w:rStyle w:val="FunctionTok"/>
        </w:rPr>
        <w:t xml:space="preserve">msgLen: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$-</w:t>
      </w:r>
      <w:r>
        <w:rPr>
          <w:rStyle w:val="NormalTok"/>
        </w:rPr>
        <w:t xml:space="preserve">msg            </w:t>
      </w:r>
      <w:r>
        <w:rPr>
          <w:rStyle w:val="CommentTok"/>
        </w:rPr>
        <w:t xml:space="preserve">; Длина переменной 'msg'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; Секция не инициированных данных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Буфер размером 80 байт</w:t>
      </w:r>
      <w:r>
        <w:br/>
      </w:r>
      <w:r>
        <w:rPr>
          <w:rStyle w:val="CommentTok"/>
        </w:rPr>
        <w:t xml:space="preserve">;------------------- Текст программы -----------------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Код программы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       </w:t>
      </w:r>
      <w:r>
        <w:rPr>
          <w:rStyle w:val="CommentTok"/>
        </w:rPr>
        <w:t xml:space="preserve">; Начало программы</w:t>
      </w:r>
      <w:r>
        <w:br/>
      </w:r>
      <w:r>
        <w:rPr>
          <w:rStyle w:val="FunctionTok"/>
        </w:rPr>
        <w:t xml:space="preserve">_start: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; Точка входа в программу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buf1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Compact"/>
        <w:numPr>
          <w:ilvl w:val="0"/>
          <w:numId w:val="1016"/>
        </w:numPr>
      </w:pPr>
      <w:r>
        <w:t xml:space="preserve">Создадим исполняемый файл и проверим его работу.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598448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8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Выполнение компановки файла</w:t>
            </w:r>
          </w:p>
          <w:bookmarkEnd w:id="97"/>
        </w:tc>
      </w:tr>
    </w:tbl>
    <w:bookmarkEnd w:id="98"/>
    <w:bookmarkStart w:id="9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приобрели навыки работы с Midnight Commander и создали несколько работающих</w:t>
      </w:r>
      <w:r>
        <w:t xml:space="preserve"> </w:t>
      </w:r>
      <w:r>
        <w:t xml:space="preserve">программ. Освоили инструкции mov и int.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лобораторной работе №5</dc:title>
  <dc:creator>Мещерякова София Андреевна</dc:creator>
  <dc:language>ru-RU</dc:language>
  <cp:keywords/>
  <dcterms:created xsi:type="dcterms:W3CDTF">2025-11-08T11:13:51Z</dcterms:created>
  <dcterms:modified xsi:type="dcterms:W3CDTF">2025-11-08T11:13:51Z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работы с Midnight Commander (mc). Структура программы на языке ассемблера NASM. Системные вызовы в ОС GNU Linux</vt:lpwstr>
  </property>
  <property fmtid="{D5CDD505-2E9C-101B-9397-08002B2CF9AE}" pid="16" name="toc-title">
    <vt:lpwstr>Содержание</vt:lpwstr>
  </property>
</Properties>
</file>