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RELATÓRIO DE ACOMPANHAMENTO E COBRANÇA DE INSUMOS - PAX-LIDER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do Projeto: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Aguardando Definições de Interface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24/03/2026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Responsável pelas Entregas: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Cliente (Equipe Criativa)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 DE BLOQUEIO: ARTES DA TELA DE CLIENTES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Identificamos que o fluxo de desenvolvimento e, consequentemente, a homologação final, estão sendo impactados pela ausência das artes gráficas e layouts finais da Tela de Clientes. Sem estes insumos, as tarefas listadas abaixo não podem ser concluídas visualmente, impedindo a validação técnica final (Go/No-Go).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TAREFAS BLOQUEADAS OU IMPACTADAS (DEPENDÊNCIA CLIENTE)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Impacto da Falta de Artes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 Atual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WI-802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Emitir parecer final Go ou No-Go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Bloqueio total do parecer sem validação visual.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WI-800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Validar pendências críticas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Impossibilidade de fechar pendências de UI/UX.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WI-798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Executar regressão final completa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Teste parcial (apenas funcional, sem visual).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WI-794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Retestar correções entregues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Homologação visual pendente.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WI-792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Aplicar correções na homologação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Ajustes de interface dependem do layout final.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 Development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IMPACTO NO CRONOGRAMA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Conforme o cronograma estabelecido, o prazo médio para estas validações é de 1 a 5 dias úteis após o recebimento dos materiais. O atraso no envio das artes desloca automaticamente a data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Go-Live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freezing de escopo pre-go-live (WI-796)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PRÓXIMOS PASSOS NECESSÁRIOS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Envio Imediato: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Todas as artes relacionadas aos perfis de Clientes (Tabelas, Cards de Perfil, Fluxo de Cadastro).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Reunião de Alinhamento: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 haja mudança no escopo destas artes para ajuste imediato no desenvolvimento.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OBSERVAÇÕES TÉCNICAS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tarefas de back-end 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WI-731 (Comissionamento)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WI-739 (Lógica de Planos)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já estão em status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Ready to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evidenciando que a equipe técnica está avançada, aguardando agora o front-end visual para a entrega completa.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Este relatório visa a transparência e o sucesso do projeto Planvita/Amparo Softline.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