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77777777" w:rsidR="00A642AE" w:rsidRDefault="00A642AE" w:rsidP="002856B1">
      <w:pPr>
        <w:pStyle w:val="Description"/>
      </w:pPr>
    </w:p>
    <w:p w14:paraId="358DD3D0" w14:textId="10B76936" w:rsidR="00E127C6" w:rsidRDefault="00F525E1" w:rsidP="00A642AE">
      <w:pPr>
        <w:pStyle w:val="Subtitle"/>
      </w:pPr>
      <w:r>
        <w:t>ΚΑ</w:t>
      </w:r>
      <w:r w:rsidR="00146A34">
        <w:t>ΤΑΣΚΕΥΑΣΤΕΣ ΗΛΕΚΤΡΙΚΩΝ ΟΧΗΜΑΤΩΝ</w:t>
      </w:r>
    </w:p>
    <w:p w14:paraId="48C7DC2B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36563AFC" w14:textId="77777777" w:rsidR="00C519A1" w:rsidRPr="00A10F7D" w:rsidRDefault="00BE4961" w:rsidP="00BE4961">
      <w:pPr>
        <w:pStyle w:val="Heading2"/>
      </w:pPr>
      <w:r>
        <w:t>1.1</w:t>
      </w:r>
      <w:r>
        <w:tab/>
      </w:r>
      <w:r w:rsidR="001E6AA0">
        <w:t>Ταυτότητα - επιχειρησιακοί στόχοι</w:t>
      </w:r>
    </w:p>
    <w:p w14:paraId="2AD13E97" w14:textId="48FDA792" w:rsidR="00561AD1" w:rsidRPr="00D11992" w:rsidRDefault="00561AD1" w:rsidP="00561AD1">
      <w:pPr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  <w:r w:rsidRPr="00D11992">
        <w:rPr>
          <w:szCs w:val="20"/>
        </w:rPr>
        <w:t xml:space="preserve">Στόχος του </w:t>
      </w:r>
      <w:r w:rsidR="009C7B3E" w:rsidRPr="00D11992">
        <w:rPr>
          <w:szCs w:val="20"/>
        </w:rPr>
        <w:t>Project</w:t>
      </w:r>
      <w:r w:rsidR="00486842">
        <w:rPr>
          <w:szCs w:val="20"/>
        </w:rPr>
        <w:t xml:space="preserve"> </w:t>
      </w:r>
      <w:r w:rsidR="00486842">
        <w:rPr>
          <w:szCs w:val="20"/>
          <w:lang w:val="en-US"/>
        </w:rPr>
        <w:t>Plug</w:t>
      </w:r>
      <w:r w:rsidR="00486842" w:rsidRPr="00486842">
        <w:rPr>
          <w:szCs w:val="20"/>
        </w:rPr>
        <w:t xml:space="preserve"> </w:t>
      </w:r>
      <w:r w:rsidR="00486842">
        <w:rPr>
          <w:szCs w:val="20"/>
          <w:lang w:val="en-US"/>
        </w:rPr>
        <w:t>and</w:t>
      </w:r>
      <w:r w:rsidR="00486842" w:rsidRPr="00486842">
        <w:rPr>
          <w:szCs w:val="20"/>
        </w:rPr>
        <w:t xml:space="preserve"> </w:t>
      </w:r>
      <w:r w:rsidR="00486842">
        <w:rPr>
          <w:szCs w:val="20"/>
          <w:lang w:val="en-US"/>
        </w:rPr>
        <w:t>Drive</w:t>
      </w:r>
      <w:r w:rsidR="00486842" w:rsidRPr="00486842">
        <w:rPr>
          <w:szCs w:val="20"/>
        </w:rPr>
        <w:t xml:space="preserve"> </w:t>
      </w:r>
      <w:r w:rsidRPr="00D11992">
        <w:rPr>
          <w:szCs w:val="20"/>
        </w:rPr>
        <w:t>είναι η δημιουργία μιας πλατφόρμας διαχείρισης της φόρτισης ηλεκτρικ</w:t>
      </w:r>
      <w:r w:rsidR="00CE2AE4">
        <w:rPr>
          <w:szCs w:val="20"/>
        </w:rPr>
        <w:t>ών οχημάτων η οποία θα δίνει τη</w:t>
      </w:r>
      <w:r w:rsidRPr="00D11992">
        <w:rPr>
          <w:szCs w:val="20"/>
        </w:rPr>
        <w:t xml:space="preserve"> δυνατότητα σε χρήστες και διαχειριστές να επιβλέπουν οποιοδήποτε γεγονός φόρτισης σε μακροσκοπικό αλλά και σε μικροσκοπικό, λεπτομερές επίπεδο, πάντα υπό το πρίσμα του πεδίου που δραστηριοποιείται ο κάθε χρήστης - διαχειριστής.</w:t>
      </w:r>
    </w:p>
    <w:p w14:paraId="146FA763" w14:textId="4CD5D12E" w:rsidR="009474EB" w:rsidRDefault="00E127C6" w:rsidP="009474EB">
      <w:pPr>
        <w:pStyle w:val="Description"/>
      </w:pPr>
      <w:r>
        <w:t>Τι θέλουμε να πετύχουμε με το σύστημα</w:t>
      </w:r>
      <w:r w:rsidR="00E4060C" w:rsidRPr="00E4060C">
        <w:t xml:space="preserve">. </w:t>
      </w:r>
      <w:r w:rsidR="00E4060C">
        <w:t xml:space="preserve">Αναφέρεται στον </w:t>
      </w:r>
      <w:r w:rsidR="00E4060C">
        <w:rPr>
          <w:lang w:val="en-US"/>
        </w:rPr>
        <w:t>stakeholder</w:t>
      </w:r>
      <w:r w:rsidR="00E4060C" w:rsidRPr="00E4060C">
        <w:t xml:space="preserve"> </w:t>
      </w:r>
      <w:r w:rsidR="00E4060C">
        <w:t>ο οποίος υπογράφει το κείμενο.</w:t>
      </w:r>
    </w:p>
    <w:p w14:paraId="1C5375C2" w14:textId="527FE709" w:rsidR="009C7B3E" w:rsidRDefault="00C419AA" w:rsidP="00D11992">
      <w:r>
        <w:t xml:space="preserve">Μέσω της χρήσης του συστήματος αυτού οι κατασκευαστές </w:t>
      </w:r>
      <w:r w:rsidR="00CE2AE4">
        <w:t>ηλεκτρικών οχημάτων</w:t>
      </w:r>
      <w:r>
        <w:t xml:space="preserve"> επιδιώκουν να μεγιστοποιήσουν τα κέρδη τους. </w:t>
      </w:r>
      <w:r w:rsidR="00CE2AE4">
        <w:t>Α</w:t>
      </w:r>
      <w:r w:rsidR="0098619A">
        <w:t xml:space="preserve">υτό επιτυγχάνεται καθώς η διαδικασία φόρτισης απλοποιείται, εμπλουτίζεται και γίνεται εύκολα προσβάσιμη, με αποτέλεσμα </w:t>
      </w:r>
      <w:r w:rsidR="00603A9E">
        <w:t xml:space="preserve">την αύξηση της ικανοποίησης των πελατών, </w:t>
      </w:r>
      <w:r w:rsidR="0098619A">
        <w:t>την προώθηση της αγοράς των ηλεκτρικών αυτοκινήτων και επακόλουθα τ</w:t>
      </w:r>
      <w:r w:rsidR="00603A9E">
        <w:t>ην αύξηση των πωλήσεων</w:t>
      </w:r>
      <w:r w:rsidR="0098619A">
        <w:t xml:space="preserve">. </w:t>
      </w:r>
      <w:r>
        <w:t xml:space="preserve">Επιπλέον, </w:t>
      </w:r>
      <w:r w:rsidR="00A7290E">
        <w:t>από τα πλούσια δε</w:t>
      </w:r>
      <w:r w:rsidR="00427072">
        <w:t>δομένα που θα παρέχει η πλατφόρμα</w:t>
      </w:r>
      <w:r w:rsidR="00A7290E">
        <w:t xml:space="preserve">, </w:t>
      </w:r>
      <w:r>
        <w:t xml:space="preserve">οι κατασκευαστές έχουν τη δυνατότητα να εξάγουν χρήσιμες </w:t>
      </w:r>
      <w:r w:rsidR="0098619A">
        <w:t>πληροφορίες</w:t>
      </w:r>
      <w:r>
        <w:t xml:space="preserve"> τ</w:t>
      </w:r>
      <w:r w:rsidR="0098619A">
        <w:t>όσο για</w:t>
      </w:r>
      <w:r>
        <w:t xml:space="preserve"> </w:t>
      </w:r>
      <w:r w:rsidR="0098619A">
        <w:t xml:space="preserve">τα οχήματα τους, όσο και για </w:t>
      </w:r>
      <w:r>
        <w:t>τους πελάτες</w:t>
      </w:r>
      <w:r w:rsidR="0098619A">
        <w:t xml:space="preserve"> τους</w:t>
      </w:r>
      <w:r>
        <w:t>.</w:t>
      </w:r>
    </w:p>
    <w:p w14:paraId="1600D2EF" w14:textId="77777777" w:rsidR="00B07117" w:rsidRPr="00D11992" w:rsidRDefault="00B07117" w:rsidP="00D11992"/>
    <w:p w14:paraId="1A753A70" w14:textId="129E1FED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64236635" w14:textId="34AAECCD" w:rsidR="009474EB" w:rsidRDefault="00E127C6" w:rsidP="009474EB">
      <w:pPr>
        <w:pStyle w:val="Description"/>
      </w:pPr>
      <w:r>
        <w:t xml:space="preserve">Γενική περιγραφή. </w:t>
      </w:r>
      <w:r w:rsidR="009474EB">
        <w:t>Περίληψη και αναφορές με χρήση διαγράμματος</w:t>
      </w:r>
      <w:r w:rsidR="00E4060C">
        <w:t xml:space="preserve"> δραστηριοτήτων</w:t>
      </w:r>
      <w:r w:rsidR="009474EB">
        <w:t xml:space="preserve"> </w:t>
      </w:r>
      <w:r w:rsidR="009474EB">
        <w:rPr>
          <w:lang w:val="en-US"/>
        </w:rPr>
        <w:t>UML</w:t>
      </w:r>
      <w:r w:rsidR="00E4060C">
        <w:t>, αν απαιτείται. Το διάγραμμα και το περίγραμμα είναι από τη σκοπιά του</w:t>
      </w:r>
      <w:r w:rsidR="00E4060C" w:rsidRPr="00E4060C">
        <w:t xml:space="preserve"> </w:t>
      </w:r>
      <w:r w:rsidR="00E4060C">
        <w:rPr>
          <w:lang w:val="en-US"/>
        </w:rPr>
        <w:t>stakeholder</w:t>
      </w:r>
      <w:r w:rsidR="00E4060C" w:rsidRPr="00E4060C">
        <w:t xml:space="preserve"> </w:t>
      </w:r>
      <w:r w:rsidR="00E4060C">
        <w:t xml:space="preserve">που γράφει. Το διάγραμμα από τη σκοπιά "ημών" δεν περιλαμβάνει τα διαγράμματα από τη σκοπιά των άλλων </w:t>
      </w:r>
      <w:r w:rsidR="00E4060C">
        <w:rPr>
          <w:lang w:val="en-US"/>
        </w:rPr>
        <w:t>stakeholders</w:t>
      </w:r>
      <w:r w:rsidR="00E4060C" w:rsidRPr="00E4060C">
        <w:t>.</w:t>
      </w:r>
    </w:p>
    <w:p w14:paraId="40B3B2C2" w14:textId="7B9045F4" w:rsidR="00427072" w:rsidRPr="00427072" w:rsidRDefault="00427072" w:rsidP="00027459">
      <w:r>
        <w:t>Μέσω της πλατφόρμας, οι κατασκευαστές θα μπορούν να αντλήσουν δεδομένα</w:t>
      </w:r>
      <w:r w:rsidRPr="00427072">
        <w:t xml:space="preserve"> που αφορούν είτε τα </w:t>
      </w:r>
      <w:r>
        <w:t>γεγονότα</w:t>
      </w:r>
      <w:r w:rsidRPr="00427072">
        <w:t xml:space="preserve"> φορτίσεων και</w:t>
      </w:r>
      <w:r>
        <w:t xml:space="preserve"> καταναλώσεων για τα οχήματα τους</w:t>
      </w:r>
      <w:r w:rsidRPr="00427072">
        <w:t xml:space="preserve">, είτε τη συμπεριφορά των πελατών όσον αφορά τις φορτίσεις. </w:t>
      </w:r>
      <w:r>
        <w:t xml:space="preserve">Τα δεδομένα αυτά θα μπορούν να επεξεργαστούν μετέπειτα </w:t>
      </w:r>
      <w:r w:rsidRPr="00427072">
        <w:t>για σκοπού</w:t>
      </w:r>
      <w:r>
        <w:t xml:space="preserve">ς μεγιστοποίησης των κερδών της κατασκευαστικής </w:t>
      </w:r>
      <w:r w:rsidRPr="00427072">
        <w:t>εταιρεία</w:t>
      </w:r>
      <w:r>
        <w:t>ς. Επιπλέον, θα μπορεί να υπάρχει ε</w:t>
      </w:r>
      <w:r w:rsidRPr="00427072">
        <w:t>πικοινωνία με</w:t>
      </w:r>
      <w:r>
        <w:t xml:space="preserve"> τους</w:t>
      </w:r>
      <w:r w:rsidRPr="00427072">
        <w:t xml:space="preserve"> ιδιοκτήτες </w:t>
      </w:r>
      <w:r>
        <w:t>των σταθμών φόρτισης καθώς και συμφωνίες</w:t>
      </w:r>
      <w:r w:rsidRPr="00427072">
        <w:t xml:space="preserve"> σχετικά με την πραγματοποίηση προωθητικών ενεργειών</w:t>
      </w:r>
      <w:r>
        <w:t>.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0FE4A942" w14:textId="6BDC551D" w:rsidR="004C0C9A" w:rsidRDefault="009474EB" w:rsidP="00BD5530">
      <w:pPr>
        <w:pStyle w:val="Description"/>
      </w:pPr>
      <w:r>
        <w:t xml:space="preserve">Αναφορά σε </w:t>
      </w:r>
      <w:r w:rsidR="006324B1">
        <w:t>πηγές πληροφοριών</w:t>
      </w:r>
      <w:r w:rsidR="00E4060C" w:rsidRPr="00E4060C">
        <w:t xml:space="preserve">. </w:t>
      </w:r>
      <w:r w:rsidR="00E4060C">
        <w:t>Αν υπάρχει κάτι</w:t>
      </w:r>
      <w:r w:rsidR="00250719">
        <w:t xml:space="preserve"> που έχει νόημα. Διαφορετικά γρά</w:t>
      </w:r>
      <w:r w:rsidR="00E4060C">
        <w:t xml:space="preserve">φουμε "Ν/Α". </w:t>
      </w:r>
    </w:p>
    <w:p w14:paraId="4323BA84" w14:textId="4CB72B06" w:rsidR="00BA763D" w:rsidRPr="00814055" w:rsidRDefault="00BA763D" w:rsidP="00BA763D">
      <w:r>
        <w:t>Ν/Α</w:t>
      </w:r>
    </w:p>
    <w:p w14:paraId="0556FB20" w14:textId="77777777" w:rsidR="00C519A1" w:rsidRPr="00486BEA" w:rsidRDefault="00486BEA" w:rsidP="004276A5">
      <w:pPr>
        <w:pStyle w:val="Heading1"/>
      </w:pPr>
      <w:r>
        <w:lastRenderedPageBreak/>
        <w:t>Λειτουργικές απαιτήσεις επιχειρησιακού περιβάλλοντος</w:t>
      </w:r>
    </w:p>
    <w:p w14:paraId="74ECAA21" w14:textId="726C2109" w:rsidR="00C519A1" w:rsidRDefault="004B1A74" w:rsidP="00BE4961">
      <w:pPr>
        <w:pStyle w:val="Heading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3A423BB8" w14:textId="4B7DCA64" w:rsidR="00E4060C" w:rsidRDefault="006324B1" w:rsidP="00580A8C">
      <w:pPr>
        <w:pStyle w:val="Description"/>
      </w:pPr>
      <w:r>
        <w:t xml:space="preserve">Ροές εργασιών κατά τη </w:t>
      </w:r>
      <w:r w:rsidR="004B1A74">
        <w:t>χρήση των δεδομένων και υπηρεσιών του συστήματος που κατασκευάζουμε</w:t>
      </w:r>
    </w:p>
    <w:p w14:paraId="4FE15C02" w14:textId="37A639D7" w:rsidR="00427072" w:rsidRDefault="00427072" w:rsidP="00146A34">
      <w:pPr>
        <w:pStyle w:val="ListParagraph"/>
        <w:numPr>
          <w:ilvl w:val="0"/>
          <w:numId w:val="21"/>
        </w:numPr>
      </w:pPr>
      <w:r>
        <w:t xml:space="preserve">Απεικόνιση </w:t>
      </w:r>
      <w:r w:rsidR="00EB06D2">
        <w:t xml:space="preserve">και μετέπειτα επεξεργασία </w:t>
      </w:r>
      <w:r>
        <w:t>δεδομένων δύο διαφορετικών ειδών:</w:t>
      </w:r>
    </w:p>
    <w:p w14:paraId="387FDAFE" w14:textId="1B6889FA" w:rsidR="00427072" w:rsidRDefault="00427072" w:rsidP="00427072">
      <w:pPr>
        <w:pStyle w:val="ListParagraph"/>
      </w:pPr>
      <w:r>
        <w:t xml:space="preserve">1. </w:t>
      </w:r>
      <w:r w:rsidR="005302E1">
        <w:t>Απεικόνιση δε</w:t>
      </w:r>
      <w:r w:rsidR="00EB06D2">
        <w:t>δομ</w:t>
      </w:r>
      <w:r w:rsidR="005302E1">
        <w:t>ένων</w:t>
      </w:r>
      <w:r w:rsidR="00EB06D2">
        <w:t xml:space="preserve"> </w:t>
      </w:r>
      <w:r w:rsidR="005302E1">
        <w:t>που</w:t>
      </w:r>
      <w:r>
        <w:t xml:space="preserve"> αφορούν τις καταναλωτικές επιδόσεις των οχημάτων του κατασκευαστή και χρήση τους για τον εντοπισμό βλαβών και τη βελτίωση των τεχνικών χαρακτηριστικών των οχημάτων. </w:t>
      </w:r>
    </w:p>
    <w:p w14:paraId="22BDED06" w14:textId="2977164F" w:rsidR="00BA7B9A" w:rsidRPr="00062D2C" w:rsidRDefault="00BA7B9A" w:rsidP="00762EE8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07A7A38" wp14:editId="4D895B0E">
            <wp:simplePos x="0" y="0"/>
            <wp:positionH relativeFrom="margin">
              <wp:posOffset>-161925</wp:posOffset>
            </wp:positionH>
            <wp:positionV relativeFrom="paragraph">
              <wp:posOffset>690880</wp:posOffset>
            </wp:positionV>
            <wp:extent cx="6305550" cy="6504940"/>
            <wp:effectExtent l="0" t="0" r="0" b="0"/>
            <wp:wrapTight wrapText="bothSides">
              <wp:wrapPolygon edited="0">
                <wp:start x="0" y="0"/>
                <wp:lineTo x="0" y="21507"/>
                <wp:lineTo x="21535" y="21507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2E1">
        <w:t>2. Απεικόνιση δεδομένων που αφορούν τη συμπεριφορά των πελατών της εταιρείας όσον αφορά τις φορτίσεις και χρήση τους για τη βελτίωση της επιχειρηματικής στρατηγικής του κατασκευαστή.</w:t>
      </w:r>
      <w:bookmarkStart w:id="0" w:name="_GoBack"/>
      <w:bookmarkEnd w:id="0"/>
    </w:p>
    <w:p w14:paraId="6D03EDD8" w14:textId="77E0D3DC" w:rsidR="008D7FAA" w:rsidRDefault="009C5176" w:rsidP="00146A34">
      <w:pPr>
        <w:pStyle w:val="ListParagraph"/>
        <w:numPr>
          <w:ilvl w:val="0"/>
          <w:numId w:val="21"/>
        </w:numPr>
      </w:pPr>
      <w:r>
        <w:lastRenderedPageBreak/>
        <w:t xml:space="preserve">Επικοινωνία με ιδιοκτήτες σταθμών φόρτισης και συμφωνία σχετικά με την πραγματοποίηση προωθητικών ενεργειών όπως εκπτώσεις και επιβραβεύσεις αποκλειστικά για τους πελάτες της εταιρείας. </w:t>
      </w:r>
    </w:p>
    <w:p w14:paraId="38EE5A60" w14:textId="77777777" w:rsidR="004068AE" w:rsidRPr="008D7FAA" w:rsidRDefault="004068AE" w:rsidP="004C0C9A"/>
    <w:p w14:paraId="0EAA868E" w14:textId="77B916D8" w:rsidR="00C519A1" w:rsidRDefault="004B1A74" w:rsidP="00BE4961">
      <w:pPr>
        <w:pStyle w:val="Heading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4D7801AA" w14:textId="2BA9BB34" w:rsidR="004C0C9A" w:rsidRDefault="00580A8C" w:rsidP="005D75FE">
      <w:pPr>
        <w:pStyle w:val="Description"/>
      </w:pPr>
      <w:r>
        <w:t>Αναφορά σε δείκτες ποιότητας</w:t>
      </w:r>
      <w:r w:rsidR="00221171">
        <w:t>.</w:t>
      </w:r>
    </w:p>
    <w:p w14:paraId="297F9707" w14:textId="272A1DB3" w:rsidR="005D75FE" w:rsidRDefault="000A24E9" w:rsidP="000A24E9">
      <w:pPr>
        <w:pStyle w:val="ListParagraph"/>
        <w:numPr>
          <w:ilvl w:val="0"/>
          <w:numId w:val="17"/>
        </w:numPr>
      </w:pPr>
      <w:r w:rsidRPr="000A24E9">
        <w:t>Χρόνος ανταπόκρισης</w:t>
      </w:r>
      <w:r w:rsidR="007C6E41">
        <w:t xml:space="preserve"> πλατφόρμας</w:t>
      </w:r>
      <w:r w:rsidRPr="000A24E9">
        <w:t xml:space="preserve"> (άμεση φόρτωση και εμφάνιση αποτελεσμάτων)</w:t>
      </w:r>
    </w:p>
    <w:p w14:paraId="242B260B" w14:textId="2E56EA02" w:rsidR="000A24E9" w:rsidRDefault="009E02CF" w:rsidP="000A24E9">
      <w:pPr>
        <w:pStyle w:val="ListParagraph"/>
        <w:numPr>
          <w:ilvl w:val="0"/>
          <w:numId w:val="17"/>
        </w:numPr>
      </w:pPr>
      <w:r>
        <w:t>Πλήθος διαθέσιμων δεδομένων</w:t>
      </w:r>
    </w:p>
    <w:p w14:paraId="4F2B78DF" w14:textId="6C0C2599" w:rsidR="009E02CF" w:rsidRDefault="00561DC6" w:rsidP="000A24E9">
      <w:pPr>
        <w:pStyle w:val="ListParagraph"/>
        <w:numPr>
          <w:ilvl w:val="0"/>
          <w:numId w:val="17"/>
        </w:numPr>
      </w:pPr>
      <w:r>
        <w:t>Ποικιλία</w:t>
      </w:r>
      <w:r w:rsidR="009E02CF">
        <w:t xml:space="preserve"> διαφορετικών ειδών δεδομένων</w:t>
      </w:r>
    </w:p>
    <w:p w14:paraId="79E8D528" w14:textId="52330018" w:rsidR="00806AE7" w:rsidRDefault="00561DC6" w:rsidP="00561DC6">
      <w:pPr>
        <w:pStyle w:val="ListParagraph"/>
        <w:numPr>
          <w:ilvl w:val="0"/>
          <w:numId w:val="17"/>
        </w:numPr>
      </w:pPr>
      <w:r>
        <w:t>Ταχύτητα</w:t>
      </w:r>
      <w:r w:rsidRPr="00561DC6">
        <w:t xml:space="preserve"> αποθήκευση</w:t>
      </w:r>
      <w:r>
        <w:t>ς</w:t>
      </w:r>
      <w:r w:rsidRPr="00561DC6">
        <w:t xml:space="preserve"> των δεδομένων </w:t>
      </w:r>
      <w:r>
        <w:t>σε διάφορες μορφές (</w:t>
      </w:r>
      <w:r w:rsidR="00350BBC">
        <w:t xml:space="preserve">π.χ. </w:t>
      </w:r>
      <w:r>
        <w:rPr>
          <w:lang w:val="en-US"/>
        </w:rPr>
        <w:t>pdf</w:t>
      </w:r>
      <w:r w:rsidRPr="00561DC6">
        <w:t xml:space="preserve">, </w:t>
      </w:r>
      <w:r>
        <w:rPr>
          <w:lang w:val="en-US"/>
        </w:rPr>
        <w:t>excel</w:t>
      </w:r>
      <w:r w:rsidRPr="00561DC6">
        <w:t>)</w:t>
      </w:r>
    </w:p>
    <w:p w14:paraId="2B0DDC35" w14:textId="4CD5C61C" w:rsidR="004068AE" w:rsidRDefault="000D5FEF" w:rsidP="00561DC6">
      <w:pPr>
        <w:pStyle w:val="ListParagraph"/>
        <w:numPr>
          <w:ilvl w:val="0"/>
          <w:numId w:val="17"/>
        </w:numPr>
      </w:pPr>
      <w:r>
        <w:t>Επίπεδο σ</w:t>
      </w:r>
      <w:r w:rsidR="004068AE">
        <w:t>υνεργασία</w:t>
      </w:r>
      <w:r>
        <w:t>ς</w:t>
      </w:r>
      <w:r w:rsidR="004068AE">
        <w:t xml:space="preserve"> με ιδιοκτήτες σταθμών φόρτισης</w:t>
      </w:r>
    </w:p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4B68AB49" w14:textId="5D713703" w:rsidR="00221171" w:rsidRDefault="00FE7A3C" w:rsidP="00FE7A3C">
      <w:pPr>
        <w:pStyle w:val="Description"/>
      </w:pPr>
      <w:r>
        <w:t>Αναφορές υψηλού επιπέδου απαιτήσεων (πχ αρχών - στόχων του έργου) προσαρμοσμένες στην οπτική του εκάστοτε εμπλεκόμενου μέρους</w:t>
      </w:r>
      <w:r w:rsidR="00221171">
        <w:t>.</w:t>
      </w:r>
    </w:p>
    <w:p w14:paraId="6B20BAC4" w14:textId="0FDBFAAE" w:rsidR="00D974D9" w:rsidRDefault="00C60CC6" w:rsidP="00C60CC6">
      <w:pPr>
        <w:pStyle w:val="ListParagraph"/>
        <w:numPr>
          <w:ilvl w:val="0"/>
          <w:numId w:val="18"/>
        </w:numPr>
      </w:pPr>
      <w:r>
        <w:t>Εύκολη και γρήγορη διαδικασία σύνδεσης στην πλατφόρμα</w:t>
      </w:r>
    </w:p>
    <w:p w14:paraId="5C56848A" w14:textId="74DC343D" w:rsidR="00FD452C" w:rsidRDefault="00791EA6" w:rsidP="00C60CC6">
      <w:pPr>
        <w:pStyle w:val="ListParagraph"/>
        <w:numPr>
          <w:ilvl w:val="0"/>
          <w:numId w:val="18"/>
        </w:numPr>
      </w:pPr>
      <w:r>
        <w:t>Παρουσίαση</w:t>
      </w:r>
      <w:r w:rsidR="00C60CC6">
        <w:t xml:space="preserve"> </w:t>
      </w:r>
      <w:r w:rsidR="00596DFB">
        <w:t>χρήσιμων πληροφοριών σε μορφή κατανοητή και εύκολα διαχειρίσιμη</w:t>
      </w:r>
    </w:p>
    <w:p w14:paraId="052CA8E0" w14:textId="23CC6F72" w:rsidR="00C60CC6" w:rsidRDefault="00FD452C" w:rsidP="00C60CC6">
      <w:pPr>
        <w:pStyle w:val="ListParagraph"/>
        <w:numPr>
          <w:ilvl w:val="0"/>
          <w:numId w:val="18"/>
        </w:numPr>
      </w:pPr>
      <w:r>
        <w:t>Δυνατότητα φιλτραρίσματος των δεδομένων με πληθώρα κριτηρίων</w:t>
      </w:r>
    </w:p>
    <w:p w14:paraId="393C5619" w14:textId="61607E21" w:rsidR="00352FB3" w:rsidRDefault="00352FB3" w:rsidP="00352FB3">
      <w:pPr>
        <w:pStyle w:val="ListParagraph"/>
        <w:numPr>
          <w:ilvl w:val="0"/>
          <w:numId w:val="18"/>
        </w:numPr>
      </w:pPr>
      <w:r w:rsidRPr="00352FB3">
        <w:t>Διασφάλιση της εγκυρότητας των δεδομένων (π.χ</w:t>
      </w:r>
      <w:r w:rsidR="00596DFB">
        <w:t>.</w:t>
      </w:r>
      <w:r>
        <w:t xml:space="preserve"> ενέργεια</w:t>
      </w:r>
      <w:r w:rsidRPr="00352FB3">
        <w:t xml:space="preserve"> που καταναλώθηκε για δεδομένη χρονική περίοδο)</w:t>
      </w:r>
    </w:p>
    <w:p w14:paraId="4119B008" w14:textId="39E539C6" w:rsidR="00715344" w:rsidRDefault="005156B5" w:rsidP="00352FB3">
      <w:pPr>
        <w:pStyle w:val="ListParagraph"/>
        <w:numPr>
          <w:ilvl w:val="0"/>
          <w:numId w:val="18"/>
        </w:numPr>
      </w:pPr>
      <w:r>
        <w:t>Αυτοματοποιημένος τρόπος επικοινωνίας με τους ιδιοκτήτες των σταθμών φόρτισης</w:t>
      </w:r>
    </w:p>
    <w:p w14:paraId="3ECD0178" w14:textId="215186AC" w:rsidR="00FD452C" w:rsidRPr="00352FB3" w:rsidRDefault="00FD452C" w:rsidP="00352FB3">
      <w:pPr>
        <w:pStyle w:val="ListParagraph"/>
        <w:numPr>
          <w:ilvl w:val="0"/>
          <w:numId w:val="18"/>
        </w:numPr>
      </w:pPr>
      <w:r>
        <w:t xml:space="preserve">Διασφάλιση της ασφάλειας των δεδομένων που αφορούν τα οχήματα της κατασκευαστικής εταιρείας </w:t>
      </w:r>
    </w:p>
    <w:p w14:paraId="3B1F76B4" w14:textId="1CBAC629" w:rsidR="00715344" w:rsidRPr="00C87106" w:rsidRDefault="0015072D" w:rsidP="00715344">
      <w:pPr>
        <w:pStyle w:val="ListParagraph"/>
        <w:numPr>
          <w:ilvl w:val="0"/>
          <w:numId w:val="18"/>
        </w:numPr>
      </w:pPr>
      <w:r>
        <w:t>Ύπαρξη επαρκού</w:t>
      </w:r>
      <w:r w:rsidR="00715344" w:rsidRPr="00806AE7">
        <w:t xml:space="preserve">ς </w:t>
      </w:r>
      <w:r>
        <w:t>συστήματος</w:t>
      </w:r>
      <w:r w:rsidR="00715344" w:rsidRPr="00806AE7">
        <w:t xml:space="preserve"> ανατροφοδότησης (feedback) και </w:t>
      </w:r>
      <w:r>
        <w:t>ανοιχτών διαύλων</w:t>
      </w:r>
      <w:r w:rsidR="00715344">
        <w:t xml:space="preserve"> επικοινωνίας με τη</w:t>
      </w:r>
      <w:r w:rsidR="00715344" w:rsidRPr="00806AE7">
        <w:t xml:space="preserve"> διαχειριστική ομάδα</w:t>
      </w:r>
    </w:p>
    <w:p w14:paraId="46A1A6E7" w14:textId="77777777" w:rsidR="00352FB3" w:rsidRPr="00221171" w:rsidRDefault="00352FB3" w:rsidP="00715344">
      <w:pPr>
        <w:pStyle w:val="ListParagraph"/>
      </w:pPr>
    </w:p>
    <w:p w14:paraId="116D2D18" w14:textId="77777777" w:rsidR="00C519A1" w:rsidRPr="00486BEA" w:rsidRDefault="00486BEA" w:rsidP="004276A5">
      <w:pPr>
        <w:pStyle w:val="Heading1"/>
      </w:pPr>
      <w:r>
        <w:t>Αρχές του προτεινόμενου συστήματος</w:t>
      </w:r>
    </w:p>
    <w:p w14:paraId="2467B41B" w14:textId="48C63600" w:rsidR="00C519A1" w:rsidRDefault="00486BEA" w:rsidP="00772CA3">
      <w:pPr>
        <w:pStyle w:val="Description"/>
      </w:pPr>
      <w:r w:rsidRPr="00772CA3">
        <w:t xml:space="preserve">Λειτουργικές αρχές και σενάρια </w:t>
      </w:r>
      <w:r w:rsidR="00FE7A3C">
        <w:t>για το προτεινόμενο σύστημα</w:t>
      </w:r>
      <w:r w:rsidR="00221171">
        <w:t xml:space="preserve"> από την πλευρά του </w:t>
      </w:r>
      <w:r w:rsidR="00221171">
        <w:rPr>
          <w:lang w:val="en-US"/>
        </w:rPr>
        <w:t>stakeholder</w:t>
      </w:r>
      <w:r w:rsidR="00221171" w:rsidRPr="00221171">
        <w:t>.</w:t>
      </w:r>
      <w:r w:rsidR="00221171">
        <w:t xml:space="preserve"> Μπορεί να ταυτίζονται ή να διαφοροποιούνται λίγο, για ένα τέτοιο σύστημα.</w:t>
      </w:r>
    </w:p>
    <w:p w14:paraId="4337D06C" w14:textId="1BF5D72A" w:rsidR="00C66578" w:rsidRDefault="00C66578" w:rsidP="00C66578">
      <w:pPr>
        <w:pStyle w:val="ListParagraph"/>
        <w:numPr>
          <w:ilvl w:val="0"/>
          <w:numId w:val="20"/>
        </w:numPr>
      </w:pPr>
      <w:r>
        <w:t>Η τεχνική υπόσταση του συστήματος διαμορφώνεται αποκλειστικά από τους κατασκευαστές. Ο προγραμματιστικός κώδικας και το υλικό εξαρτάται από αυτούς. Ο κώδικας παράγεται σε κοινό προγραμματιστικό περιβάλλον και ελέγχεται μέσω εργαλείων αυτομάτου ελέγχου και χτισίματος.</w:t>
      </w:r>
    </w:p>
    <w:p w14:paraId="4F439C25" w14:textId="7AF00C32" w:rsidR="00C66578" w:rsidRDefault="00C66578" w:rsidP="00C66578">
      <w:pPr>
        <w:pStyle w:val="ListParagraph"/>
        <w:numPr>
          <w:ilvl w:val="0"/>
          <w:numId w:val="20"/>
        </w:numPr>
      </w:pPr>
      <w:r>
        <w:t>Οι χρήστες θα εισέρχονται στο περιβάλλον λειτουργίας χρησιμοποιώντας το προσωπικό τους αναγνωριστικό (username) και κωδικό (password)</w:t>
      </w:r>
      <w:r w:rsidR="00300C5A">
        <w:t>, αναλόγως του οποίου</w:t>
      </w:r>
      <w:r>
        <w:t xml:space="preserve"> η πλατφόρμα θα τους κατευθύνει στην </w:t>
      </w:r>
      <w:r w:rsidR="00282D88">
        <w:t>αντίστοιχη</w:t>
      </w:r>
      <w:r>
        <w:t xml:space="preserve"> σελίδα.</w:t>
      </w:r>
    </w:p>
    <w:p w14:paraId="6FCA1A45" w14:textId="6EEFCB91" w:rsidR="00C66578" w:rsidRDefault="00C66578" w:rsidP="00C66578">
      <w:pPr>
        <w:pStyle w:val="ListParagraph"/>
        <w:numPr>
          <w:ilvl w:val="0"/>
          <w:numId w:val="20"/>
        </w:numPr>
      </w:pPr>
      <w:r>
        <w:t>Σε οποιαδήποτε περίπτωση γίνει αντιληπτή η πρόσβαση σε μη εξουσιοδοτημένο μέλος τότε το άτομο του οποίου έγινε χρήση των κωδικών πρόσβασης θα διαγράφεται και η πλατφόρμα θα κινείται νομικά εναντίον του.</w:t>
      </w:r>
    </w:p>
    <w:p w14:paraId="66730937" w14:textId="59B36F35" w:rsidR="00C66578" w:rsidRDefault="00C66578" w:rsidP="004C5FF9">
      <w:pPr>
        <w:pStyle w:val="ListParagraph"/>
        <w:numPr>
          <w:ilvl w:val="0"/>
          <w:numId w:val="19"/>
        </w:numPr>
      </w:pPr>
      <w:r>
        <w:lastRenderedPageBreak/>
        <w:t>Τα δεδομένα που παρουσιάζονται στους διαφορετικούς χρήστες είναι πλήρως διαχωρισμένα και διαφυλάσσονται με πλήρη ευθύνη της πλατφόρμας</w:t>
      </w: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15CADDEE" w14:textId="65A3BEA8" w:rsidR="00FE7A3C" w:rsidRDefault="00FE7A3C" w:rsidP="00FE7A3C">
      <w:pPr>
        <w:pStyle w:val="Description"/>
      </w:pPr>
      <w:r>
        <w:t>Αναφορά σε περιορισμούς εντός της εμβέλειας του εκάστοτε εμπλεκόμενου μέρους</w:t>
      </w:r>
      <w:r w:rsidR="00221171">
        <w:t>. Μπορεί να μην υπάρχουν.</w:t>
      </w:r>
    </w:p>
    <w:p w14:paraId="7DBBAFC9" w14:textId="6EFCDF93" w:rsidR="00A71C9B" w:rsidRDefault="00A71C9B" w:rsidP="00A45A38">
      <w:r>
        <w:t xml:space="preserve">Λόγω της κλίμακας του έργου είναι </w:t>
      </w:r>
      <w:r w:rsidR="000F4A2D">
        <w:t>απαραίτητο</w:t>
      </w:r>
      <w:r>
        <w:t xml:space="preserve"> όλα τα δεδομένα να είναι διασφαλισμένα από κακόβουλες ενέργειες και συνεπώς απαιτείται η χρήση ισχυρών μέσων ταυτοποίη</w:t>
      </w:r>
      <w:r w:rsidR="000F4A2D">
        <w:t>σης</w:t>
      </w:r>
      <w:r>
        <w:t xml:space="preserve"> των χρηστών της πλατφόρμας, καθώς και η χρήση ισχυρών μεθόδων κρυπτογράφησης και αποθήκευσης. Επιπλέον, είναι αναγκαίο να διαφυλάσσονται κάθε είδους προσωπικά δεδομένα και η πλατφόρμα να ακολουθεί όλους τους νομικούς περιορισμούς που ορίζονται απ</w:t>
      </w:r>
      <w:r w:rsidR="000F4A2D">
        <w:t>ό τις</w:t>
      </w:r>
      <w:r>
        <w:t xml:space="preserve"> δι</w:t>
      </w:r>
      <w:r w:rsidR="000F4A2D">
        <w:t xml:space="preserve">ατάξεις </w:t>
      </w:r>
      <w:r>
        <w:t>περί προστασίας των προσωπικών δεδομένων</w:t>
      </w:r>
      <w:r w:rsidR="000F4A2D">
        <w:t xml:space="preserve"> (</w:t>
      </w:r>
      <w:r w:rsidR="000F4A2D">
        <w:rPr>
          <w:lang w:val="en-US"/>
        </w:rPr>
        <w:t>GDPR</w:t>
      </w:r>
      <w:r w:rsidR="000F4A2D" w:rsidRPr="000F4A2D">
        <w:t>)</w:t>
      </w:r>
      <w:r>
        <w:t>.</w:t>
      </w:r>
    </w:p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3AD6F624" w14:textId="63ADA8D4" w:rsidR="00221171" w:rsidRPr="00C87106" w:rsidRDefault="00221171" w:rsidP="00221171">
      <w:pPr>
        <w:pStyle w:val="Description"/>
      </w:pPr>
      <w:r>
        <w:t>Μπορεί να μην υπάρχουν.</w:t>
      </w:r>
    </w:p>
    <w:p w14:paraId="701A9EAC" w14:textId="7883268A" w:rsidR="00FE7A3C" w:rsidRPr="00A71C9B" w:rsidRDefault="00A71C9B" w:rsidP="00C87106">
      <w:pPr>
        <w:rPr>
          <w:lang w:val="en-US"/>
        </w:rPr>
      </w:pPr>
      <w:r>
        <w:rPr>
          <w:lang w:val="en-US"/>
        </w:rPr>
        <w:t xml:space="preserve">GDPR: </w:t>
      </w:r>
      <w:r w:rsidRPr="00A71C9B">
        <w:rPr>
          <w:lang w:val="en-US"/>
        </w:rPr>
        <w:t>General Data Protection Regulation</w:t>
      </w:r>
    </w:p>
    <w:sectPr w:rsidR="00FE7A3C" w:rsidRPr="00A71C9B" w:rsidSect="00383D14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847FA" w14:textId="77777777" w:rsidR="00AF0C2F" w:rsidRDefault="00AF0C2F" w:rsidP="00651715">
      <w:pPr>
        <w:spacing w:before="0"/>
      </w:pPr>
      <w:r>
        <w:separator/>
      </w:r>
    </w:p>
  </w:endnote>
  <w:endnote w:type="continuationSeparator" w:id="0">
    <w:p w14:paraId="0203D4FA" w14:textId="77777777" w:rsidR="00AF0C2F" w:rsidRDefault="00AF0C2F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8E130" w14:textId="217B1351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BA7B9A">
      <w:rPr>
        <w:noProof/>
        <w:sz w:val="18"/>
        <w:szCs w:val="18"/>
      </w:rPr>
      <w:t>4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BA7B9A">
      <w:rPr>
        <w:noProof/>
        <w:sz w:val="18"/>
        <w:szCs w:val="18"/>
      </w:rPr>
      <w:t>4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333EF" w14:textId="77777777" w:rsidR="00AF0C2F" w:rsidRDefault="00AF0C2F" w:rsidP="00651715">
      <w:pPr>
        <w:spacing w:before="0"/>
      </w:pPr>
      <w:r>
        <w:separator/>
      </w:r>
    </w:p>
  </w:footnote>
  <w:footnote w:type="continuationSeparator" w:id="0">
    <w:p w14:paraId="7BD73EB5" w14:textId="77777777" w:rsidR="00AF0C2F" w:rsidRDefault="00AF0C2F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005358"/>
    <w:multiLevelType w:val="hybridMultilevel"/>
    <w:tmpl w:val="4854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80762E"/>
    <w:multiLevelType w:val="hybridMultilevel"/>
    <w:tmpl w:val="FF30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40006D"/>
    <w:multiLevelType w:val="hybridMultilevel"/>
    <w:tmpl w:val="F6D8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6255C"/>
    <w:multiLevelType w:val="hybridMultilevel"/>
    <w:tmpl w:val="CE7E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1A66A5"/>
    <w:multiLevelType w:val="hybridMultilevel"/>
    <w:tmpl w:val="3BF6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F7710F"/>
    <w:multiLevelType w:val="hybridMultilevel"/>
    <w:tmpl w:val="019E6DDA"/>
    <w:lvl w:ilvl="0" w:tplc="EAF2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6"/>
  </w:num>
  <w:num w:numId="5">
    <w:abstractNumId w:val="11"/>
  </w:num>
  <w:num w:numId="6">
    <w:abstractNumId w:val="21"/>
  </w:num>
  <w:num w:numId="7">
    <w:abstractNumId w:val="12"/>
  </w:num>
  <w:num w:numId="8">
    <w:abstractNumId w:val="18"/>
  </w:num>
  <w:num w:numId="9">
    <w:abstractNumId w:val="3"/>
  </w:num>
  <w:num w:numId="10">
    <w:abstractNumId w:val="19"/>
  </w:num>
  <w:num w:numId="11">
    <w:abstractNumId w:val="8"/>
  </w:num>
  <w:num w:numId="12">
    <w:abstractNumId w:val="1"/>
  </w:num>
  <w:num w:numId="13">
    <w:abstractNumId w:val="20"/>
  </w:num>
  <w:num w:numId="14">
    <w:abstractNumId w:val="7"/>
  </w:num>
  <w:num w:numId="15">
    <w:abstractNumId w:val="13"/>
  </w:num>
  <w:num w:numId="16">
    <w:abstractNumId w:val="0"/>
  </w:num>
  <w:num w:numId="17">
    <w:abstractNumId w:val="10"/>
  </w:num>
  <w:num w:numId="18">
    <w:abstractNumId w:val="9"/>
  </w:num>
  <w:num w:numId="19">
    <w:abstractNumId w:val="14"/>
  </w:num>
  <w:num w:numId="20">
    <w:abstractNumId w:val="2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1"/>
    <w:rsid w:val="000130BB"/>
    <w:rsid w:val="00027459"/>
    <w:rsid w:val="00036BB5"/>
    <w:rsid w:val="0003700B"/>
    <w:rsid w:val="000523EE"/>
    <w:rsid w:val="00062D2C"/>
    <w:rsid w:val="00062E10"/>
    <w:rsid w:val="000818FE"/>
    <w:rsid w:val="000857A2"/>
    <w:rsid w:val="000A24E9"/>
    <w:rsid w:val="000D1874"/>
    <w:rsid w:val="000D2A93"/>
    <w:rsid w:val="000D5FEF"/>
    <w:rsid w:val="000F4A2D"/>
    <w:rsid w:val="001005CB"/>
    <w:rsid w:val="00111202"/>
    <w:rsid w:val="00116B66"/>
    <w:rsid w:val="00146A34"/>
    <w:rsid w:val="00147AA7"/>
    <w:rsid w:val="0015072D"/>
    <w:rsid w:val="001966DA"/>
    <w:rsid w:val="001E6AA0"/>
    <w:rsid w:val="00221171"/>
    <w:rsid w:val="00250719"/>
    <w:rsid w:val="00252015"/>
    <w:rsid w:val="00282D88"/>
    <w:rsid w:val="002856B1"/>
    <w:rsid w:val="002C7F6E"/>
    <w:rsid w:val="00300C5A"/>
    <w:rsid w:val="00350BBC"/>
    <w:rsid w:val="00352FB3"/>
    <w:rsid w:val="00383D14"/>
    <w:rsid w:val="00395B97"/>
    <w:rsid w:val="003F7486"/>
    <w:rsid w:val="004068AE"/>
    <w:rsid w:val="00414A51"/>
    <w:rsid w:val="00427072"/>
    <w:rsid w:val="004276A5"/>
    <w:rsid w:val="00456CB4"/>
    <w:rsid w:val="00486842"/>
    <w:rsid w:val="00486BEA"/>
    <w:rsid w:val="004B1A74"/>
    <w:rsid w:val="004C0C9A"/>
    <w:rsid w:val="004C5FF9"/>
    <w:rsid w:val="00502D10"/>
    <w:rsid w:val="00511D3A"/>
    <w:rsid w:val="0051233D"/>
    <w:rsid w:val="00515616"/>
    <w:rsid w:val="005156B5"/>
    <w:rsid w:val="00517F04"/>
    <w:rsid w:val="005302E1"/>
    <w:rsid w:val="00561AD1"/>
    <w:rsid w:val="00561DC6"/>
    <w:rsid w:val="005738CC"/>
    <w:rsid w:val="00580A8C"/>
    <w:rsid w:val="00596973"/>
    <w:rsid w:val="00596DFB"/>
    <w:rsid w:val="005D75FE"/>
    <w:rsid w:val="00603A9E"/>
    <w:rsid w:val="00607C0B"/>
    <w:rsid w:val="006324B1"/>
    <w:rsid w:val="006500BA"/>
    <w:rsid w:val="00651715"/>
    <w:rsid w:val="00686E19"/>
    <w:rsid w:val="00715344"/>
    <w:rsid w:val="00762EE8"/>
    <w:rsid w:val="00772CA3"/>
    <w:rsid w:val="0078083D"/>
    <w:rsid w:val="00791EA6"/>
    <w:rsid w:val="007C6E41"/>
    <w:rsid w:val="007F489D"/>
    <w:rsid w:val="00806AE7"/>
    <w:rsid w:val="00814055"/>
    <w:rsid w:val="008D7FAA"/>
    <w:rsid w:val="00903184"/>
    <w:rsid w:val="00912552"/>
    <w:rsid w:val="009474EB"/>
    <w:rsid w:val="0095641F"/>
    <w:rsid w:val="00976DEA"/>
    <w:rsid w:val="0098619A"/>
    <w:rsid w:val="009C5176"/>
    <w:rsid w:val="009C7B3E"/>
    <w:rsid w:val="009D6A68"/>
    <w:rsid w:val="009E02CF"/>
    <w:rsid w:val="009E195F"/>
    <w:rsid w:val="00A10F7D"/>
    <w:rsid w:val="00A24711"/>
    <w:rsid w:val="00A45A38"/>
    <w:rsid w:val="00A642AE"/>
    <w:rsid w:val="00A71C9B"/>
    <w:rsid w:val="00A71F56"/>
    <w:rsid w:val="00A7290E"/>
    <w:rsid w:val="00A72D4E"/>
    <w:rsid w:val="00AA0F21"/>
    <w:rsid w:val="00AD18EF"/>
    <w:rsid w:val="00AE1A3E"/>
    <w:rsid w:val="00AE4FC5"/>
    <w:rsid w:val="00AF0C2F"/>
    <w:rsid w:val="00B07117"/>
    <w:rsid w:val="00B5446B"/>
    <w:rsid w:val="00BA763D"/>
    <w:rsid w:val="00BA7B9A"/>
    <w:rsid w:val="00BC3FF9"/>
    <w:rsid w:val="00BD5530"/>
    <w:rsid w:val="00BE4961"/>
    <w:rsid w:val="00BF22DA"/>
    <w:rsid w:val="00C002F0"/>
    <w:rsid w:val="00C1724A"/>
    <w:rsid w:val="00C419AA"/>
    <w:rsid w:val="00C519A1"/>
    <w:rsid w:val="00C60CC6"/>
    <w:rsid w:val="00C60E95"/>
    <w:rsid w:val="00C66578"/>
    <w:rsid w:val="00C66DA7"/>
    <w:rsid w:val="00C87106"/>
    <w:rsid w:val="00CA624B"/>
    <w:rsid w:val="00CD383C"/>
    <w:rsid w:val="00CE2AE4"/>
    <w:rsid w:val="00D11992"/>
    <w:rsid w:val="00D274E4"/>
    <w:rsid w:val="00D974D9"/>
    <w:rsid w:val="00DE524D"/>
    <w:rsid w:val="00DF7ED7"/>
    <w:rsid w:val="00E127C6"/>
    <w:rsid w:val="00E4060C"/>
    <w:rsid w:val="00E43B38"/>
    <w:rsid w:val="00EB06D2"/>
    <w:rsid w:val="00EB771A"/>
    <w:rsid w:val="00F525E1"/>
    <w:rsid w:val="00FB199F"/>
    <w:rsid w:val="00FD452C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0A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Angela</cp:lastModifiedBy>
  <cp:revision>79</cp:revision>
  <dcterms:created xsi:type="dcterms:W3CDTF">2020-01-22T08:51:00Z</dcterms:created>
  <dcterms:modified xsi:type="dcterms:W3CDTF">2020-12-16T20:44:00Z</dcterms:modified>
</cp:coreProperties>
</file>