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ptos Display" w:hAnsi="Aptos Display"/>
          <w:b/>
          <w:color w:val="0B3D5C"/>
          <w:sz w:val="44"/>
        </w:rPr>
        <w:t>Portal da Rota Bioceânica</w:t>
        <w:br/>
        <w:t>Especificação Técnica Completa e Guia de Desenvolvimento</w:t>
      </w:r>
    </w:p>
    <w:p>
      <w:pPr>
        <w:jc w:val="center"/>
      </w:pPr>
      <w:r>
        <w:rPr>
          <w:i/>
          <w:sz w:val="22"/>
        </w:rPr>
        <w:t>Documento técnico em formato de prompt/blueprint para orientar produto, arquitetura, design, engenharia, conteúdo, segurança e operação do portal.</w:t>
      </w:r>
    </w:p>
    <w:p>
      <w:pPr>
        <w:jc w:val="center"/>
      </w:pPr>
      <w:r>
        <w:rPr>
          <w:b/>
        </w:rPr>
        <w:t>Versão: 1.0</w:t>
        <w:br/>
      </w:r>
      <w:r>
        <w:t>Data: 29/04/2026</w:t>
        <w:br/>
      </w:r>
      <w:r>
        <w:t>Uso pretendido: especificação de produto, arquitetura e execução para equipe multidisciplinar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fill="D9EAF2" w:val="clear"/>
          </w:tcPr>
          <w:p>
            <w:r/>
            <w:r>
              <w:rPr>
                <w:b/>
                <w:sz w:val="20"/>
              </w:rPr>
              <w:t>Projeto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Portal da Rota Bioceânica</w:t>
            </w:r>
          </w:p>
        </w:tc>
      </w:tr>
      <w:tr>
        <w:tc>
          <w:tcPr>
            <w:tcW w:type="dxa" w:w="2835"/>
            <w:vAlign w:val="center"/>
            <w:shd w:fill="D9EAF2" w:val="clear"/>
          </w:tcPr>
          <w:p>
            <w:r/>
            <w:r>
              <w:rPr>
                <w:b/>
                <w:sz w:val="20"/>
              </w:rPr>
              <w:t>Escopo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MVP editorial + base escalável para marketplace, comunidade, eventos e membership</w:t>
            </w:r>
          </w:p>
        </w:tc>
      </w:tr>
      <w:tr>
        <w:tc>
          <w:tcPr>
            <w:tcW w:type="dxa" w:w="2835"/>
            <w:vAlign w:val="center"/>
            <w:shd w:fill="D9EAF2" w:val="clear"/>
          </w:tcPr>
          <w:p>
            <w:r/>
            <w:r>
              <w:rPr>
                <w:b/>
                <w:sz w:val="20"/>
              </w:rPr>
              <w:t>Cobertura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Brasil, Paraguai, Argentina e Chile</w:t>
            </w:r>
          </w:p>
        </w:tc>
      </w:tr>
      <w:tr>
        <w:tc>
          <w:tcPr>
            <w:tcW w:type="dxa" w:w="2835"/>
            <w:vAlign w:val="center"/>
            <w:shd w:fill="D9EAF2" w:val="clear"/>
          </w:tcPr>
          <w:p>
            <w:r/>
            <w:r>
              <w:rPr>
                <w:b/>
                <w:sz w:val="20"/>
              </w:rPr>
              <w:t>Leitura recomendada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b w:val="0"/>
                <w:sz w:val="20"/>
              </w:rPr>
              <w:t>Produto, UX/UI, Engenharia, Conteúdo, SEO, Segurança, Infra e Operações</w:t>
            </w:r>
          </w:p>
        </w:tc>
      </w:tr>
    </w:tbl>
    <w:p/>
    <w:p>
      <w:pPr>
        <w:spacing w:after="120" w:line="276" w:lineRule="auto"/>
      </w:pPr>
      <w:r>
        <w:rPr>
          <w:sz w:val="21"/>
        </w:rPr>
        <w:t>Este documento consolida uma especificação técnica completa para o desenvolvimento do Portal da Rota Bioceânica, concebido como uma plataforma editorial, turística, institucional e de inteligência regional sobre as cidades impactadas pelo corredor bioceânico que conecta Brasil, Paraguai, Argentina e Chile. A proposta do portal é preencher uma lacuna de mercado: os portais hoje existentes concentram-se majoritariamente em infraestrutura, logística, política pública e comércio exterior, enquanto este produto deve humanizar a rota por meio de notícias, histórias, cultura, turismo, economia local e oportunidades de investimento.</w:t>
      </w:r>
    </w:p>
    <w:p>
      <w:pPr>
        <w:spacing w:after="120" w:line="276" w:lineRule="auto"/>
      </w:pPr>
      <w:r>
        <w:rPr>
          <w:sz w:val="21"/>
        </w:rPr>
        <w:t>Premissas estratégicas consideradas neste documento: (1) o corredor bioceânico tem relevância crescente em 2025-2026; (2) cidades prioritárias para a fase inicial editorial incluem Campo Grande, Porto Murtinho, Bonito, Mariscal Estigarribia, Salta/Jujuy, Antofagasta e Iquique; (3) o público-alvo central combina turistas, motoristas profissionais, gestores públicos, investidores e leitores interessados em integração regional; (4) a estratégia editorial precisa diferenciar-se de benchmarks como Rota Bioceânica News, Observa Rota e portais institucionais, adotando uma narrativa orientada à experiência e ao território.</w:t>
      </w:r>
    </w:p>
    <w:p>
      <w:r>
        <w:br w:type="page"/>
      </w:r>
    </w:p>
    <w:p>
      <w:pPr>
        <w:pStyle w:val="Heading1"/>
      </w:pPr>
      <w:r>
        <w:t>Sumário Executivo</w:t>
      </w:r>
    </w:p>
    <w:p>
      <w:pPr>
        <w:pStyle w:val="ListBullet"/>
      </w:pPr>
      <w:r>
        <w:rPr>
          <w:sz w:val="21"/>
        </w:rPr>
        <w:t>1. Visão geral do projeto: missão, objetivos, diferenciais e público-alvo.</w:t>
      </w:r>
    </w:p>
    <w:p>
      <w:pPr>
        <w:pStyle w:val="ListBullet"/>
      </w:pPr>
      <w:r>
        <w:rPr>
          <w:sz w:val="21"/>
        </w:rPr>
        <w:t>2. Arquitetura técnica: comparação WordPress versus solução custom, banco de dados, infraestrutura e escalabilidade.</w:t>
      </w:r>
    </w:p>
    <w:p>
      <w:pPr>
        <w:pStyle w:val="ListBullet"/>
      </w:pPr>
      <w:r>
        <w:rPr>
          <w:sz w:val="21"/>
        </w:rPr>
        <w:t>3. Funcionalidades do MVP: CMS, perfis de cidades, notícias, newsletter, backoffice, SEO, social e analytics.</w:t>
      </w:r>
    </w:p>
    <w:p>
      <w:pPr>
        <w:pStyle w:val="ListBullet"/>
      </w:pPr>
      <w:r>
        <w:rPr>
          <w:sz w:val="21"/>
        </w:rPr>
        <w:t>4. Roadmap futuro: e-commerce, eventos, comunidade, premium e aplicativo mobile.</w:t>
      </w:r>
    </w:p>
    <w:p>
      <w:pPr>
        <w:pStyle w:val="ListBullet"/>
      </w:pPr>
      <w:r>
        <w:rPr>
          <w:sz w:val="21"/>
        </w:rPr>
        <w:t>5. Design e UX/UI: wireframes textuais, estilo visual, responsividade e acessibilidade.</w:t>
      </w:r>
    </w:p>
    <w:p>
      <w:pPr>
        <w:pStyle w:val="ListBullet"/>
      </w:pPr>
      <w:r>
        <w:rPr>
          <w:sz w:val="21"/>
        </w:rPr>
        <w:t>6. Estrutura de conteúdo: taxonomia, tipos de conteúdo, workflow editorial e governança.</w:t>
      </w:r>
    </w:p>
    <w:p>
      <w:pPr>
        <w:pStyle w:val="ListBullet"/>
      </w:pPr>
      <w:r>
        <w:rPr>
          <w:sz w:val="21"/>
        </w:rPr>
        <w:t>7. Integrações: analytics, redes sociais, e-mail, SEO tools e pagamentos futuros.</w:t>
      </w:r>
    </w:p>
    <w:p>
      <w:pPr>
        <w:pStyle w:val="ListBullet"/>
      </w:pPr>
      <w:r>
        <w:rPr>
          <w:sz w:val="21"/>
        </w:rPr>
        <w:t>8. Segurança e conformidade: autenticação, hardening, backups, LGPD e continuidade.</w:t>
      </w:r>
    </w:p>
    <w:p>
      <w:pPr>
        <w:pStyle w:val="ListBullet"/>
      </w:pPr>
      <w:r>
        <w:rPr>
          <w:sz w:val="21"/>
        </w:rPr>
        <w:t>9. Requisitos não funcionais: desempenho, disponibilidade, observabilidade e manutenção.</w:t>
      </w:r>
    </w:p>
    <w:p>
      <w:pPr>
        <w:pStyle w:val="ListBullet"/>
      </w:pPr>
      <w:r>
        <w:rPr>
          <w:sz w:val="21"/>
        </w:rPr>
        <w:t>10. Cronograma, orçamento e anexos operacionais.</w:t>
      </w:r>
    </w:p>
    <w:p>
      <w:pPr>
        <w:spacing w:after="120" w:line="276" w:lineRule="auto"/>
      </w:pPr>
      <w:r>
        <w:rPr>
          <w:sz w:val="21"/>
        </w:rPr>
        <w:t>Recomendação executiva: iniciar o MVP com uma arquitetura orientada a CMS robusto e governança editorial forte, mas com desenho de domínio e APIs que não impeçam uma evolução futura para experiência headless, marketplace e comunidade. Em termos práticos, a abordagem recomendada é WordPress empresarial com modelagem customizada, API REST/GraphQL opcional, front-end otimizado e infraestrutura em nuvem preparada para cache agressivo, CDN e observabilidade.</w:t>
      </w:r>
    </w:p>
    <w:p>
      <w:pPr>
        <w:pStyle w:val="Heading1"/>
      </w:pPr>
      <w:r>
        <w:t>1. Visão Geral do Projeto</w:t>
      </w:r>
    </w:p>
    <w:p>
      <w:pPr>
        <w:pStyle w:val="Heading2"/>
      </w:pPr>
      <w:r>
        <w:t>1.1 Descrição completa do portal</w:t>
      </w:r>
    </w:p>
    <w:p>
      <w:pPr>
        <w:spacing w:after="120" w:line="276" w:lineRule="auto"/>
      </w:pPr>
      <w:r>
        <w:rPr>
          <w:sz w:val="21"/>
        </w:rPr>
        <w:t>O Portal da Rota Bioceânica deve funcionar como a principal referência digital em língua portuguesa e, idealmente, com evolução multilíngue (espanhol e inglês), dedicada à narrativa territorial do corredor bioceânico. Não se trata apenas de um portal de notícias: o produto precisa combinar jornalismo regional, guias turísticos, inteligência econômica leve, curadoria cultural e páginas institucionais sobre cidades, rotas, serviços e oportunidades. O portal deverá atender simultaneamente a descoberta orgânica via SEO, consumo recorrente de conteúdo, captação de leads e formação de ecossistema regional.</w:t>
      </w:r>
    </w:p>
    <w:p>
      <w:pPr>
        <w:spacing w:after="120" w:line="276" w:lineRule="auto"/>
      </w:pPr>
      <w:r>
        <w:rPr>
          <w:sz w:val="21"/>
        </w:rPr>
        <w:t>A proposta editorial central é contar a rota a partir de suas cidades e pessoas: quem vive nos municípios, como a infraestrutura transforma o território, quais oportunidades surgem para comércio, logística, turismo, serviços, cultura e investimento. A camada técnica do portal deve permitir essa visão editorial com governança, taxonomia, busca, filtros, automação de publicação e escalabilidade para novos formatos de monetização.</w:t>
      </w:r>
    </w:p>
    <w:p>
      <w:pPr>
        <w:pStyle w:val="Heading2"/>
      </w:pPr>
      <w:r>
        <w:t>1.2 Objetivos e metas</w:t>
      </w:r>
    </w:p>
    <w:p>
      <w:pPr>
        <w:pStyle w:val="ListBullet"/>
      </w:pPr>
      <w:r>
        <w:rPr>
          <w:sz w:val="21"/>
        </w:rPr>
        <w:t>Consolidar um portal líder no tema Rota Bioceânica com posicionamento editorial diferenciado em até 12 meses após o lançamento.</w:t>
      </w:r>
    </w:p>
    <w:p>
      <w:pPr>
        <w:pStyle w:val="ListBullet"/>
      </w:pPr>
      <w:r>
        <w:rPr>
          <w:sz w:val="21"/>
        </w:rPr>
        <w:t>Atrair tráfego orgânico qualificado por meio de SEO programático, páginas de cidades e cobertura contínua de notícias.</w:t>
      </w:r>
    </w:p>
    <w:p>
      <w:pPr>
        <w:pStyle w:val="ListBullet"/>
      </w:pPr>
      <w:r>
        <w:rPr>
          <w:sz w:val="21"/>
        </w:rPr>
        <w:t>Converter audiência em base própria via newsletter, alertas, materiais ricos e comunidades segmentadas.</w:t>
      </w:r>
    </w:p>
    <w:p>
      <w:pPr>
        <w:pStyle w:val="ListBullet"/>
      </w:pPr>
      <w:r>
        <w:rPr>
          <w:sz w:val="21"/>
        </w:rPr>
        <w:t>Oferecer vitrine digital para cidades, empreendedores locais, roteiros turísticos e oportunidades de investimento.</w:t>
      </w:r>
    </w:p>
    <w:p>
      <w:pPr>
        <w:pStyle w:val="ListBullet"/>
      </w:pPr>
      <w:r>
        <w:rPr>
          <w:sz w:val="21"/>
        </w:rPr>
        <w:t>Preparar base de dados e arquitetura para monetização futura com anúncios, afiliados, patrocínios, eventos e membership.</w:t>
      </w:r>
    </w:p>
    <w:p>
      <w:pPr>
        <w:spacing w:after="120" w:line="276" w:lineRule="auto"/>
      </w:pPr>
      <w:r>
        <w:rPr>
          <w:sz w:val="21"/>
        </w:rPr>
        <w:t>Metas sugeridas para 12 meses de operação: 150 a 300 conteúdos indexáveis; 50 páginas de cidades/locais com metadata estruturada; 10 mil a 30 mil usuários mensais no trimestre 4; taxa de cadastro em newsletter acima de 2,5%; tempo médio de engajamento acima de 1min45s; Core Web Vitals em nível 'bom' para pelo menos 75% das sessões reais; base de 30 a 50 parceiros institucionais ou comerciais cadastrados.</w:t>
      </w:r>
    </w:p>
    <w:p>
      <w:pPr>
        <w:pStyle w:val="Heading2"/>
      </w:pPr>
      <w:r>
        <w:t>1.3 Público-alvo detalhado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Necessidade principal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Jornada típica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Conteúdo/produto ideal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Turistas e viajantes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Descobrir destinos, segurança, gastronomia e roteiros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Busca Google -&gt; guia da cidade -&gt; newsletter/roteiro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Guias, mapas, atrações, agenda, clima, serviços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Motoristas profissionais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Informação prática sobre trechos, apoio e documentação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Busca direta ou recorrência -&gt; página de rota/cidade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Guia do caminhoneiro, postos, oficinas, regras de fronteira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Investidores e empresários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Entender potencial econômico e contexto local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Leitura de dossiês -&gt; captura de lead -&gt; contato comercial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Relatórios, perfis econômicos, indicadores e oportunidades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Gestores públicos e instituições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Promover cidade e acessar inteligência territorial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Acesso institucional -&gt; páginas dedicadas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Landing pages institucionais, cases e dashboards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Leitor geral e imprensa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Acompanhar impacto regional da rota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Consumo de notícias e especiais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Reportagens, entrevistas, análises e séries especiais</w:t>
            </w:r>
          </w:p>
        </w:tc>
      </w:tr>
    </w:tbl>
    <w:p>
      <w:pPr>
        <w:pStyle w:val="Heading2"/>
      </w:pPr>
      <w:r>
        <w:t>1.4 Diferenciais competitivos</w:t>
      </w:r>
    </w:p>
    <w:p>
      <w:pPr>
        <w:pStyle w:val="ListBullet"/>
      </w:pPr>
      <w:r>
        <w:rPr>
          <w:sz w:val="21"/>
        </w:rPr>
        <w:t>Posicionamento humano e territorial, não apenas logístico ou institucional.</w:t>
      </w:r>
    </w:p>
    <w:p>
      <w:pPr>
        <w:pStyle w:val="ListBullet"/>
      </w:pPr>
      <w:r>
        <w:rPr>
          <w:sz w:val="21"/>
        </w:rPr>
        <w:t>Cobertura multinacional com taxonomia consistente por país, cidade, tema e corredor.</w:t>
      </w:r>
    </w:p>
    <w:p>
      <w:pPr>
        <w:pStyle w:val="ListBullet"/>
      </w:pPr>
      <w:r>
        <w:rPr>
          <w:sz w:val="21"/>
        </w:rPr>
        <w:t>Combinação de jornalismo, turismo, economia local e conteúdo utilitário.</w:t>
      </w:r>
    </w:p>
    <w:p>
      <w:pPr>
        <w:pStyle w:val="ListBullet"/>
      </w:pPr>
      <w:r>
        <w:rPr>
          <w:sz w:val="21"/>
        </w:rPr>
        <w:t>SEO de longa cauda por páginas estruturadas de cidades, rotas, guias e glossário.</w:t>
      </w:r>
    </w:p>
    <w:p>
      <w:pPr>
        <w:pStyle w:val="ListBullet"/>
      </w:pPr>
      <w:r>
        <w:rPr>
          <w:sz w:val="21"/>
        </w:rPr>
        <w:t>Capacidade de servir tanto usuário final quanto parceiros públicos/comerciais sem comprometer clareza de navegação.</w:t>
      </w:r>
    </w:p>
    <w:p>
      <w:pPr>
        <w:pStyle w:val="ListBullet"/>
      </w:pPr>
      <w:r>
        <w:rPr>
          <w:sz w:val="21"/>
        </w:rPr>
        <w:t>Arquitetura preparada para evolução em marketplace, comunidade e membership premium.</w:t>
      </w:r>
    </w:p>
    <w:p>
      <w:pPr>
        <w:pStyle w:val="Heading1"/>
      </w:pPr>
      <w:r>
        <w:t>2. Arquitetura Técnica</w:t>
      </w:r>
    </w:p>
    <w:p>
      <w:pPr>
        <w:pStyle w:val="Heading2"/>
      </w:pPr>
      <w:r>
        <w:t>2.1 Stack tecnológica recomendada: WordPress versus Custom</w:t>
      </w:r>
    </w:p>
    <w:p>
      <w:pPr>
        <w:spacing w:after="120" w:line="276" w:lineRule="auto"/>
      </w:pPr>
      <w:r>
        <w:rPr>
          <w:sz w:val="21"/>
        </w:rPr>
        <w:t>A decisão tecnológica deve considerar time-to-market, autonomia editorial, custo total de propriedade, capacidade de SEO, segurança operacional e complexidade do roadmap. O projeto possui forte componente de conteúdo e backoffice editorial; por isso, uma solução CMS madura tende a acelerar o MVP. Ao mesmo tempo, há clara intenção de evoluir para recursos transacionais e comunitários, o que exige modelagem limpa e desacoplamento progressivo.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WordPress empresarial</w:t>
            </w:r>
          </w:p>
        </w:tc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Custom (ex.: Next.js + NestJS/Strapi)</w:t>
            </w:r>
          </w:p>
        </w:tc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Conclusão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Velocidade de lançamento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Alta; CMS pronto, plugins e painel maduro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Média/baixa; exige modelagem e backoffice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WordPress vence no MVP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SEO editorial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Excelente com plugins, schema e controle de metadata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Excelente, porém demanda mais implementação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Empate funcional, WP é mais rápido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Autonomia de redação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Muito alta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Depende do CMS construído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WordPress vence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Complexidade de features futuras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Média; pode ficar limitada se mal desenhada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Alta flexibilidade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Custom vence no longo prazo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Custo inicial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Menor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Maior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WordPress vence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Escalabilidade técnica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Boa com cache/CDN e disciplina arquitetural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Muito alta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Custom vence no teto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Dependência de plugins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Risco moderado/alto se mal governado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Baixa, pois código é próprio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Custom vence em controle</w:t>
            </w:r>
          </w:p>
        </w:tc>
      </w:tr>
    </w:tbl>
    <w:p>
      <w:pPr>
        <w:spacing w:after="120" w:line="276" w:lineRule="auto"/>
      </w:pPr>
      <w:r>
        <w:rPr>
          <w:sz w:val="21"/>
        </w:rPr>
        <w:t>Recomendação técnica: adotar uma estratégia em fases. Fase 1 (MVP): WordPress empresarial com tema customizado, Advanced Custom Fields ou blocos customizados, tipos de post personalizados, taxonomias próprias, hardening, cache, CDN e integrações com analytics/e-mail. Fase 2 (escala): desacoplamento progressivo de componentes críticos, podendo evoluir para front-end headless em Next.js e APIs dedicadas, preservando o CMS editorial ou migrando gradualmente domínios específicos para serviços independentes.</w:t>
      </w:r>
    </w:p>
    <w:p>
      <w:pPr>
        <w:pStyle w:val="Heading2"/>
      </w:pPr>
      <w:r>
        <w:t>2.2 Arquitetura de referência recomendada</w:t>
      </w:r>
    </w:p>
    <w:p>
      <w:pPr>
        <w:spacing w:after="120" w:line="276" w:lineRule="auto"/>
      </w:pPr>
      <w:r>
        <w:rPr>
          <w:sz w:val="21"/>
        </w:rPr>
        <w:t>Arquitetura-alvo do MVP: camadas de apresentação, conteúdo, serviços e observabilidade. O front-end pode ser renderizado pelo próprio WordPress com tema altamente otimizado, ou por um front desacoplado leve consumindo API. Para reduzir risco, recomenda-se monólito editorial otimizado no MVP e extração posterior de domínios de maior complexidade.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7FB" w:val="clear"/>
          </w:tcPr>
          <w:p>
            <w:pPr>
              <w:spacing w:before="60" w:after="60"/>
              <w:ind w:left="113" w:right="113"/>
            </w:pPr>
            <w:r>
              <w:rPr>
                <w:rFonts w:ascii="Courier New" w:hAnsi="Courier New"/>
                <w:sz w:val="18"/>
              </w:rPr>
              <w:t>[Usuário Web/Mobile]</w:t>
              <w:br/>
              <w:t xml:space="preserve">        |</w:t>
              <w:br/>
              <w:t xml:space="preserve">        v</w:t>
              <w:br/>
              <w:t>[CDN + WAF + Cache HTTP]</w:t>
              <w:br/>
              <w:t xml:space="preserve">        |</w:t>
              <w:br/>
              <w:t xml:space="preserve">        v</w:t>
              <w:br/>
              <w:t>[Camada Web do Portal]</w:t>
              <w:br/>
              <w:t xml:space="preserve">  - Tema/Front-end</w:t>
              <w:br/>
              <w:t xml:space="preserve">  - Templates de cidade, notícia, guia, landing page</w:t>
              <w:br/>
              <w:t xml:space="preserve">  - Busca, filtros, newsletter, formulários</w:t>
              <w:br/>
              <w:t xml:space="preserve">        |</w:t>
              <w:br/>
              <w:t xml:space="preserve">        +------------------------------+</w:t>
              <w:br/>
              <w:t xml:space="preserve">        |                              |</w:t>
              <w:br/>
              <w:t xml:space="preserve">        v                              v</w:t>
              <w:br/>
              <w:t>[CMS / Backoffice]               [Serviços Externos]</w:t>
              <w:br/>
              <w:t xml:space="preserve">  - Posts                         - GA4 / GTM</w:t>
              <w:br/>
              <w:t xml:space="preserve">  - Cidades                       - Mailchimp/Brevo</w:t>
              <w:br/>
              <w:t xml:space="preserve">  - Taxonomias                    - Search Console</w:t>
              <w:br/>
              <w:t xml:space="preserve">  - Mídia                         - Meta / YouTube / X</w:t>
              <w:br/>
              <w:t xml:space="preserve">  - Usuários e permissões         - Mapas / clima / formulários</w:t>
              <w:br/>
              <w:t xml:space="preserve">        |</w:t>
              <w:br/>
              <w:t xml:space="preserve">        v</w:t>
              <w:br/>
              <w:t>[Banco de Dados + Object Cache + Armazenamento]</w:t>
              <w:br/>
              <w:t xml:space="preserve">        |</w:t>
              <w:br/>
              <w:t xml:space="preserve">        v</w:t>
              <w:br/>
              <w:t>[Logs, Monitoramento, Backup, Alertas]</w:t>
            </w:r>
          </w:p>
        </w:tc>
      </w:tr>
    </w:tbl>
    <w:p>
      <w:pPr>
        <w:pStyle w:val="Heading2"/>
      </w:pPr>
      <w:r>
        <w:t>2.3 Estrutura de banco de dados</w:t>
      </w:r>
    </w:p>
    <w:p>
      <w:pPr>
        <w:spacing w:after="120" w:line="276" w:lineRule="auto"/>
      </w:pPr>
      <w:r>
        <w:rPr>
          <w:sz w:val="21"/>
        </w:rPr>
        <w:t>Se o MVP utilizar WordPress, o banco relacional central pode permanecer em MySQL ou MariaDB, complementado por modelagem lógica documentada. Ainda que o CMS utilize tabelas nativas, recomenda-se desenhar o domínio explicitamente para evitar acoplamento conceitual com o banco físico do WordPress.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Entidade lógica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Campos principais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Relacionamentos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Cidade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nome, país, estado/província, slug, geolocalização, resumo, hero, infraestrutura, população, economia, turismo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1:N com conteúdos, eventos, parceiros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Entidade central do portal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Conteúdo/Artigo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título, subtítulo, corpo, autor, data, status, tags, cidade associada, tema, SEO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N:1 com cidade principal; N:N com taxonomias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Inclui notícia, reportagem, guia, entrevista, especial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Parceiro/Anunciante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nome, tipo, cidade, contatos, plano, logo, links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N:1 com cidade; N:1 com plano comercial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Usado em monetização e diretórios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Lead/Assinante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nome, e-mail, origem, idioma, preferências, consentimento LGPD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N:1 com campanhas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Separar PII e consentimento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Usuário administrativo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nome, e-mail, papel, permissões, MFA, último acesso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N:N com workflows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RBAC obrigatório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Métrica editorial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URL, tipo, sessões, CTR, posição, conversão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N:1 com conteúdo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Pode vir de data warehouse futuro</w:t>
            </w:r>
          </w:p>
        </w:tc>
      </w:tr>
    </w:tbl>
    <w:p>
      <w:pPr>
        <w:pStyle w:val="Heading2"/>
      </w:pPr>
      <w:r>
        <w:t>2.4 Requisitos de infraestrutura</w:t>
      </w:r>
    </w:p>
    <w:p>
      <w:pPr>
        <w:pStyle w:val="ListBullet"/>
      </w:pPr>
      <w:r>
        <w:rPr>
          <w:sz w:val="21"/>
        </w:rPr>
        <w:t>Cloud recomendada: AWS, GCP, Azure ou provedor gerenciado com suporte a WordPress empresarial.</w:t>
      </w:r>
    </w:p>
    <w:p>
      <w:pPr>
        <w:pStyle w:val="ListBullet"/>
      </w:pPr>
      <w:r>
        <w:rPr>
          <w:sz w:val="21"/>
        </w:rPr>
        <w:t>Ambientes separados: desenvolvimento, homologação e produção.</w:t>
      </w:r>
    </w:p>
    <w:p>
      <w:pPr>
        <w:pStyle w:val="ListBullet"/>
      </w:pPr>
      <w:r>
        <w:rPr>
          <w:sz w:val="21"/>
        </w:rPr>
        <w:t>WAF, CDN e TLS obrigatórios; DNS com gerenciamento profissional.</w:t>
      </w:r>
    </w:p>
    <w:p>
      <w:pPr>
        <w:pStyle w:val="ListBullet"/>
      </w:pPr>
      <w:r>
        <w:rPr>
          <w:sz w:val="21"/>
        </w:rPr>
        <w:t>Banco gerenciado com backup automatizado, retenção e restauração testada.</w:t>
      </w:r>
    </w:p>
    <w:p>
      <w:pPr>
        <w:pStyle w:val="ListBullet"/>
      </w:pPr>
      <w:r>
        <w:rPr>
          <w:sz w:val="21"/>
        </w:rPr>
        <w:t>Object cache (Redis) e cache de página/edge cache para suportar picos de tráfego.</w:t>
      </w:r>
    </w:p>
    <w:p>
      <w:pPr>
        <w:pStyle w:val="ListBullet"/>
      </w:pPr>
      <w:r>
        <w:rPr>
          <w:sz w:val="21"/>
        </w:rPr>
        <w:t>Armazenamento de mídia com offload opcional para object storage (S3 compatível).</w:t>
      </w:r>
    </w:p>
    <w:p>
      <w:pPr>
        <w:pStyle w:val="ListBullet"/>
      </w:pPr>
      <w:r>
        <w:rPr>
          <w:sz w:val="21"/>
        </w:rPr>
        <w:t>Pipelines CI/CD com validação, deploy automatizado e rollback previsível.</w:t>
      </w:r>
    </w:p>
    <w:p>
      <w:pPr>
        <w:pStyle w:val="Heading2"/>
      </w:pPr>
      <w:r>
        <w:t>2.5 Escalabilidade e performance</w:t>
      </w:r>
    </w:p>
    <w:p>
      <w:pPr>
        <w:spacing w:after="120" w:line="276" w:lineRule="auto"/>
      </w:pPr>
      <w:r>
        <w:rPr>
          <w:sz w:val="21"/>
        </w:rPr>
        <w:t>Princípios: renderização rápida, minimização de queries, cache multi-camada, imagens responsivas, lazy load, bundle enxuto, invalidação de cache orientada a conteúdo e monitoramento contínuo de Core Web Vitals. O portal deve ser projetado para crescer de centenas para milhares de páginas sem reescrita radical.</w:t>
      </w:r>
    </w:p>
    <w:p>
      <w:pPr>
        <w:pStyle w:val="ListBullet"/>
      </w:pPr>
      <w:r>
        <w:rPr>
          <w:sz w:val="21"/>
        </w:rPr>
        <w:t>Meta inicial de performance: LCP &lt; 2,5s, INP &lt; 200ms, CLS &lt; 0,1 em páginas principais.</w:t>
      </w:r>
    </w:p>
    <w:p>
      <w:pPr>
        <w:pStyle w:val="ListBullet"/>
      </w:pPr>
      <w:r>
        <w:rPr>
          <w:sz w:val="21"/>
        </w:rPr>
        <w:t>Capacidade alvo inicial: 100 a 300 usuários simultâneos sem degradação relevante; crescimento via cache horizontal.</w:t>
      </w:r>
    </w:p>
    <w:p>
      <w:pPr>
        <w:pStyle w:val="ListBullet"/>
      </w:pPr>
      <w:r>
        <w:rPr>
          <w:sz w:val="21"/>
        </w:rPr>
        <w:t>Estratégia de busca: busca nativa no MVP, com migração para Elastic/OpenSearch ou Algolia quando houver maior volume e filtros complexos.</w:t>
      </w:r>
    </w:p>
    <w:p>
      <w:pPr>
        <w:pStyle w:val="Heading1"/>
      </w:pPr>
      <w:r>
        <w:t>3. Funcionalidades Detalhadas do MVP</w:t>
      </w:r>
    </w:p>
    <w:p>
      <w:pPr>
        <w:pStyle w:val="Heading2"/>
      </w:pPr>
      <w:r>
        <w:t>3.1 Sistema de gestão de conteúdo (CMS)</w:t>
      </w:r>
    </w:p>
    <w:p>
      <w:pPr>
        <w:pStyle w:val="ListBullet"/>
      </w:pPr>
      <w:r>
        <w:rPr>
          <w:sz w:val="21"/>
        </w:rPr>
        <w:t>Cadastro, edição, revisão, publicação e despublicação de conteúdos.</w:t>
      </w:r>
    </w:p>
    <w:p>
      <w:pPr>
        <w:pStyle w:val="ListBullet"/>
      </w:pPr>
      <w:r>
        <w:rPr>
          <w:sz w:val="21"/>
        </w:rPr>
        <w:t>Suporte a blocos ricos: galerias, embeds, destaques, cards de cidade, FAQs e CTAs.</w:t>
      </w:r>
    </w:p>
    <w:p>
      <w:pPr>
        <w:pStyle w:val="ListBullet"/>
      </w:pPr>
      <w:r>
        <w:rPr>
          <w:sz w:val="21"/>
        </w:rPr>
        <w:t>Rascunho, revisão, aprovado, agendado, publicado e arquivado como estados editoriais.</w:t>
      </w:r>
    </w:p>
    <w:p>
      <w:pPr>
        <w:pStyle w:val="ListBullet"/>
      </w:pPr>
      <w:r>
        <w:rPr>
          <w:sz w:val="21"/>
        </w:rPr>
        <w:t>Campos SEO por conteúdo: title, meta description, canonical, OG tags, schema e slug.</w:t>
      </w:r>
    </w:p>
    <w:p>
      <w:pPr>
        <w:pStyle w:val="ListBullet"/>
      </w:pPr>
      <w:r>
        <w:rPr>
          <w:sz w:val="21"/>
        </w:rPr>
        <w:t>Versionamento lógico e trilha de auditoria para alterações sensíveis.</w:t>
      </w:r>
    </w:p>
    <w:p>
      <w:pPr>
        <w:pStyle w:val="Heading2"/>
      </w:pPr>
      <w:r>
        <w:t>3.2 Cadastro e perfil de cidades</w:t>
      </w:r>
    </w:p>
    <w:p>
      <w:pPr>
        <w:pStyle w:val="ListBullet"/>
      </w:pPr>
      <w:r>
        <w:rPr>
          <w:sz w:val="21"/>
        </w:rPr>
        <w:t>Página própria por cidade com dados institucionais, história, economia, turismo, serviços e notícias relacionadas.</w:t>
      </w:r>
    </w:p>
    <w:p>
      <w:pPr>
        <w:pStyle w:val="ListBullet"/>
      </w:pPr>
      <w:r>
        <w:rPr>
          <w:sz w:val="21"/>
        </w:rPr>
        <w:t>Campos estruturados: país, UF/província/departamento, latitude/longitude, galerias, mapa, FAQs e contatos úteis.</w:t>
      </w:r>
    </w:p>
    <w:p>
      <w:pPr>
        <w:pStyle w:val="ListBullet"/>
      </w:pPr>
      <w:r>
        <w:rPr>
          <w:sz w:val="21"/>
        </w:rPr>
        <w:t>Sessões padronizadas: visão geral, como chegar, por que visitar, economia local, infraestrutura, destaques culturais e perguntas frequentes.</w:t>
      </w:r>
    </w:p>
    <w:p>
      <w:pPr>
        <w:pStyle w:val="ListBullet"/>
      </w:pPr>
      <w:r>
        <w:rPr>
          <w:sz w:val="21"/>
        </w:rPr>
        <w:t>Relacionamento com autores locais, parceiros e conteúdos vinculados.</w:t>
      </w:r>
    </w:p>
    <w:p>
      <w:pPr>
        <w:pStyle w:val="Heading2"/>
      </w:pPr>
      <w:r>
        <w:t>3.3 Sistema de notícias/blog</w:t>
      </w:r>
    </w:p>
    <w:p>
      <w:pPr>
        <w:pStyle w:val="ListBullet"/>
      </w:pPr>
      <w:r>
        <w:rPr>
          <w:sz w:val="21"/>
        </w:rPr>
        <w:t>Categorias editoriais: infraestrutura, turismo, cultura, economia, logística, cidades, entrevistas e especiais.</w:t>
      </w:r>
    </w:p>
    <w:p>
      <w:pPr>
        <w:pStyle w:val="ListBullet"/>
      </w:pPr>
      <w:r>
        <w:rPr>
          <w:sz w:val="21"/>
        </w:rPr>
        <w:t>Template de notícia otimizado para AMP-like speed (sem AMP obrigatório), compartilhamento social e recomendação de conteúdo.</w:t>
      </w:r>
    </w:p>
    <w:p>
      <w:pPr>
        <w:pStyle w:val="ListBullet"/>
      </w:pPr>
      <w:r>
        <w:rPr>
          <w:sz w:val="21"/>
        </w:rPr>
        <w:t>Destaques por editoria, destaques por país e carrosséis de cidades relacionadas.</w:t>
      </w:r>
    </w:p>
    <w:p>
      <w:pPr>
        <w:pStyle w:val="ListBullet"/>
      </w:pPr>
      <w:r>
        <w:rPr>
          <w:sz w:val="21"/>
        </w:rPr>
        <w:t>Página de autor, tags e arquivo por data/cidade/tema.</w:t>
      </w:r>
    </w:p>
    <w:p>
      <w:pPr>
        <w:pStyle w:val="Heading2"/>
      </w:pPr>
      <w:r>
        <w:t>3.4 Newsletter e e-mail marketing</w:t>
      </w:r>
    </w:p>
    <w:p>
      <w:pPr>
        <w:pStyle w:val="ListBullet"/>
      </w:pPr>
      <w:r>
        <w:rPr>
          <w:sz w:val="21"/>
        </w:rPr>
        <w:t>Formulários de captura em header, footer, meio de artigo, modal de saída e páginas de cidade.</w:t>
      </w:r>
    </w:p>
    <w:p>
      <w:pPr>
        <w:pStyle w:val="ListBullet"/>
      </w:pPr>
      <w:r>
        <w:rPr>
          <w:sz w:val="21"/>
        </w:rPr>
        <w:t>Segmentação por interesse: turismo, notícias da rota, oportunidades de investimento, guia do caminhoneiro.</w:t>
      </w:r>
    </w:p>
    <w:p>
      <w:pPr>
        <w:pStyle w:val="ListBullet"/>
      </w:pPr>
      <w:r>
        <w:rPr>
          <w:sz w:val="21"/>
        </w:rPr>
        <w:t>Duplo opt-in e registro de consentimento LGPD.</w:t>
      </w:r>
    </w:p>
    <w:p>
      <w:pPr>
        <w:pStyle w:val="ListBullet"/>
      </w:pPr>
      <w:r>
        <w:rPr>
          <w:sz w:val="21"/>
        </w:rPr>
        <w:t>Automação mínima: boas-vindas, curadoria semanal, abandono de formulário e reengajamento.</w:t>
      </w:r>
    </w:p>
    <w:p>
      <w:pPr>
        <w:pStyle w:val="Heading2"/>
      </w:pPr>
      <w:r>
        <w:t>3.5 Área administrativa completa</w:t>
      </w:r>
    </w:p>
    <w:p>
      <w:pPr>
        <w:pStyle w:val="ListBullet"/>
      </w:pPr>
      <w:r>
        <w:rPr>
          <w:sz w:val="21"/>
        </w:rPr>
        <w:t>Dashboard com KPIs de conteúdo, tráfego, leads, posts por editoria, páginas críticas e alertas básicos.</w:t>
      </w:r>
    </w:p>
    <w:p>
      <w:pPr>
        <w:pStyle w:val="ListBullet"/>
      </w:pPr>
      <w:r>
        <w:rPr>
          <w:sz w:val="21"/>
        </w:rPr>
        <w:t>Gestão de usuários e perfis: administrador, editor-chefe, editor de seção, redator, revisor, comercial e analista SEO.</w:t>
      </w:r>
    </w:p>
    <w:p>
      <w:pPr>
        <w:pStyle w:val="ListBullet"/>
      </w:pPr>
      <w:r>
        <w:rPr>
          <w:sz w:val="21"/>
        </w:rPr>
        <w:t>Fila editorial, agenda de publicação e biblioteca de mídia organizada.</w:t>
      </w:r>
    </w:p>
    <w:p>
      <w:pPr>
        <w:pStyle w:val="Heading2"/>
      </w:pPr>
      <w:r>
        <w:t>3.6 SEO e otimização</w:t>
      </w:r>
    </w:p>
    <w:p>
      <w:pPr>
        <w:pStyle w:val="ListBullet"/>
      </w:pPr>
      <w:r>
        <w:rPr>
          <w:sz w:val="21"/>
        </w:rPr>
        <w:t>Sitemaps XML por tipo de conteúdo e taxonomia.</w:t>
      </w:r>
    </w:p>
    <w:p>
      <w:pPr>
        <w:pStyle w:val="ListBullet"/>
      </w:pPr>
      <w:r>
        <w:rPr>
          <w:sz w:val="21"/>
        </w:rPr>
        <w:t>Dados estruturados para Article, NewsArticle, BreadcrumbList, Organization, WebSite e eventualmente TouristDestination/Place.</w:t>
      </w:r>
    </w:p>
    <w:p>
      <w:pPr>
        <w:pStyle w:val="ListBullet"/>
      </w:pPr>
      <w:r>
        <w:rPr>
          <w:sz w:val="21"/>
        </w:rPr>
        <w:t>URLs amigáveis e taxonomia coerente.</w:t>
      </w:r>
    </w:p>
    <w:p>
      <w:pPr>
        <w:pStyle w:val="ListBullet"/>
      </w:pPr>
      <w:r>
        <w:rPr>
          <w:sz w:val="21"/>
        </w:rPr>
        <w:t>Interlinking entre países, cidades, guias e reportagens.</w:t>
      </w:r>
    </w:p>
    <w:p>
      <w:pPr>
        <w:pStyle w:val="Heading2"/>
      </w:pPr>
      <w:r>
        <w:t>3.7 Integração com redes sociais</w:t>
      </w:r>
    </w:p>
    <w:p>
      <w:pPr>
        <w:pStyle w:val="ListBullet"/>
      </w:pPr>
      <w:r>
        <w:rPr>
          <w:sz w:val="21"/>
        </w:rPr>
        <w:t>Open Graph/Twitter Cards completos.</w:t>
      </w:r>
    </w:p>
    <w:p>
      <w:pPr>
        <w:pStyle w:val="ListBullet"/>
      </w:pPr>
      <w:r>
        <w:rPr>
          <w:sz w:val="21"/>
        </w:rPr>
        <w:t>Embeds de Instagram, YouTube e publicações selecionadas.</w:t>
      </w:r>
    </w:p>
    <w:p>
      <w:pPr>
        <w:pStyle w:val="ListBullet"/>
      </w:pPr>
      <w:r>
        <w:rPr>
          <w:sz w:val="21"/>
        </w:rPr>
        <w:t>Botões de compartilhamento e rastreamento de eventos por clique.</w:t>
      </w:r>
    </w:p>
    <w:p>
      <w:pPr>
        <w:pStyle w:val="Heading2"/>
      </w:pPr>
      <w:r>
        <w:t>3.8 Analytics e métricas</w:t>
      </w:r>
    </w:p>
    <w:p>
      <w:pPr>
        <w:pStyle w:val="ListBullet"/>
      </w:pPr>
      <w:r>
        <w:rPr>
          <w:sz w:val="21"/>
        </w:rPr>
        <w:t>GA4, Google Tag Manager, Search Console, pixels quando houver mídia paga.</w:t>
      </w:r>
    </w:p>
    <w:p>
      <w:pPr>
        <w:pStyle w:val="ListBullet"/>
      </w:pPr>
      <w:r>
        <w:rPr>
          <w:sz w:val="21"/>
        </w:rPr>
        <w:t>Eventos de conversão: inscrição em newsletter, clique em contato, download de material, submissão de formulário e clique em parceiro.</w:t>
      </w:r>
    </w:p>
    <w:p>
      <w:pPr>
        <w:pStyle w:val="ListBullet"/>
      </w:pPr>
      <w:r>
        <w:rPr>
          <w:sz w:val="21"/>
        </w:rPr>
        <w:t>Painel executivo com dados semanais e mensais.</w:t>
      </w:r>
    </w:p>
    <w:p>
      <w:pPr>
        <w:pStyle w:val="Heading2"/>
      </w:pPr>
      <w:r>
        <w:t>3.9 Requisitos funcionais detalhados por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FR-001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Conteúdo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 sistema deve permitir criar e publicar notícias, reportagens, entrevistas, guias e páginas especiais.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FR-002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Cidade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 sistema deve manter um cadastro estruturado de cidades com campos customizados e relacionamento com conteúdos.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FR-003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Busca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 portal deve oferecer busca textual e filtros por país, cidade, categoria e tema.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FR-004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Newsletter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 portal deve capturar leads com consentimento e enviar dados ao provedor de e-mail.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FR-005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 backoffice deve implementar RBAC e histórico mínimo de alterações.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FR-006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SEO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Cada conteúdo deve possuir campos de metadata e dados estruturados.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FR-007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Analytics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 portal deve registrar eventos e gerar painéis analíticos operacionais.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FR-008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Multilíngue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 sistema deve ser compatível com expansão futura para espanhol e inglês.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FR-009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Parceiros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 portal deve suportar páginas/listagens de parceiros e patrocinadores.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FR-010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APIs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 sistema deve permitir integração com serviços externos por API ou webhooks.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</w:tr>
    </w:tbl>
    <w:p>
      <w:pPr>
        <w:pStyle w:val="Heading1"/>
      </w:pPr>
      <w:r>
        <w:t>4. Funcionalidades Futuras (Roadmap Pós-MVP)</w:t>
      </w:r>
    </w:p>
    <w:p>
      <w:pPr>
        <w:pStyle w:val="Heading2"/>
      </w:pPr>
      <w:r>
        <w:t>4.1 E-commerce</w:t>
      </w:r>
    </w:p>
    <w:p>
      <w:pPr>
        <w:pStyle w:val="ListBullet"/>
      </w:pPr>
      <w:r>
        <w:rPr>
          <w:sz w:val="21"/>
        </w:rPr>
        <w:t>Marketplace leve para produtos locais, artesanato, gastronomia, livros, roteiros e merchandising regional.</w:t>
      </w:r>
    </w:p>
    <w:p>
      <w:pPr>
        <w:pStyle w:val="ListBullet"/>
      </w:pPr>
      <w:r>
        <w:rPr>
          <w:sz w:val="21"/>
        </w:rPr>
        <w:t>Modelo possível: catálogo + redirecionamento/afiliados no início; checkout próprio em fase posterior.</w:t>
      </w:r>
    </w:p>
    <w:p>
      <w:pPr>
        <w:pStyle w:val="Heading2"/>
      </w:pPr>
      <w:r>
        <w:t>4.2 Sistema de eventos</w:t>
      </w:r>
    </w:p>
    <w:p>
      <w:pPr>
        <w:pStyle w:val="ListBullet"/>
      </w:pPr>
      <w:r>
        <w:rPr>
          <w:sz w:val="21"/>
        </w:rPr>
        <w:t>Calendário regional com festas, feiras, rodadas de negócio, eventos turísticos e culturais.</w:t>
      </w:r>
    </w:p>
    <w:p>
      <w:pPr>
        <w:pStyle w:val="ListBullet"/>
      </w:pPr>
      <w:r>
        <w:rPr>
          <w:sz w:val="21"/>
        </w:rPr>
        <w:t>Integração com emissão de ingresso/parcerias futuras.</w:t>
      </w:r>
    </w:p>
    <w:p>
      <w:pPr>
        <w:pStyle w:val="Heading2"/>
      </w:pPr>
      <w:r>
        <w:t>4.3 Fórum/comunidade</w:t>
      </w:r>
    </w:p>
    <w:p>
      <w:pPr>
        <w:pStyle w:val="ListBullet"/>
      </w:pPr>
      <w:r>
        <w:rPr>
          <w:sz w:val="21"/>
        </w:rPr>
        <w:t>Espaço para viajantes, empreendedores, caminhoneiros e atores institucionais trocarem experiências.</w:t>
      </w:r>
    </w:p>
    <w:p>
      <w:pPr>
        <w:pStyle w:val="ListBullet"/>
      </w:pPr>
      <w:r>
        <w:rPr>
          <w:sz w:val="21"/>
        </w:rPr>
        <w:t>Exige moderação, políticas de uso, reputação e antifraude.</w:t>
      </w:r>
    </w:p>
    <w:p>
      <w:pPr>
        <w:pStyle w:val="Heading2"/>
      </w:pPr>
      <w:r>
        <w:t>4.4 Área de membros premium</w:t>
      </w:r>
    </w:p>
    <w:p>
      <w:pPr>
        <w:pStyle w:val="ListBullet"/>
      </w:pPr>
      <w:r>
        <w:rPr>
          <w:sz w:val="21"/>
        </w:rPr>
        <w:t>Relatórios exclusivos, mapas temáticos, banco de oportunidades, base de contatos qualificados e newsletters premium.</w:t>
      </w:r>
    </w:p>
    <w:p>
      <w:pPr>
        <w:pStyle w:val="ListBullet"/>
      </w:pPr>
      <w:r>
        <w:rPr>
          <w:sz w:val="21"/>
        </w:rPr>
        <w:t>Possível segmentação B2B para municípios, trade turístico e investidores.</w:t>
      </w:r>
    </w:p>
    <w:p>
      <w:pPr>
        <w:pStyle w:val="Heading2"/>
      </w:pPr>
      <w:r>
        <w:t>4.5 App mobile</w:t>
      </w:r>
    </w:p>
    <w:p>
      <w:pPr>
        <w:pStyle w:val="ListBullet"/>
      </w:pPr>
      <w:r>
        <w:rPr>
          <w:sz w:val="21"/>
        </w:rPr>
        <w:t>Aplicativo para acesso offline parcial, notificações, roteiros personalizados, geolocalização e serviços úteis em trânsito.</w:t>
      </w:r>
    </w:p>
    <w:p>
      <w:pPr>
        <w:spacing w:after="120" w:line="276" w:lineRule="auto"/>
      </w:pPr>
      <w:r>
        <w:rPr>
          <w:sz w:val="21"/>
        </w:rPr>
        <w:t>Estratégia recomendada: não comprometer o MVP tentando entregar todas as verticais futuras. O desenho de dados, permissões, taxonomias e integrações deve ser preparado desde o início, porém o backlog de release deve priorizar aquisição de audiência, autoridade temática e base própria de relacionamento.</w:t>
      </w:r>
    </w:p>
    <w:p>
      <w:pPr>
        <w:pStyle w:val="Heading1"/>
      </w:pPr>
      <w:r>
        <w:t>5. Design e UX/UI</w:t>
      </w:r>
    </w:p>
    <w:p>
      <w:pPr>
        <w:pStyle w:val="Heading2"/>
      </w:pPr>
      <w:r>
        <w:t>5.1 Princípios de experiência</w:t>
      </w:r>
    </w:p>
    <w:p>
      <w:pPr>
        <w:pStyle w:val="ListBullet"/>
      </w:pPr>
      <w:r>
        <w:rPr>
          <w:sz w:val="21"/>
        </w:rPr>
        <w:t>Narrativa visual forte, com destaque para território, mapas, paisagens e pessoas.</w:t>
      </w:r>
    </w:p>
    <w:p>
      <w:pPr>
        <w:pStyle w:val="ListBullet"/>
      </w:pPr>
      <w:r>
        <w:rPr>
          <w:sz w:val="21"/>
        </w:rPr>
        <w:t>Leitura confortável e rápida escaneabilidade em artigos longos.</w:t>
      </w:r>
    </w:p>
    <w:p>
      <w:pPr>
        <w:pStyle w:val="ListBullet"/>
      </w:pPr>
      <w:r>
        <w:rPr>
          <w:sz w:val="21"/>
        </w:rPr>
        <w:t>Descoberta guiada por país, cidade, tema e perfil de interesse.</w:t>
      </w:r>
    </w:p>
    <w:p>
      <w:pPr>
        <w:pStyle w:val="ListBullet"/>
      </w:pPr>
      <w:r>
        <w:rPr>
          <w:sz w:val="21"/>
        </w:rPr>
        <w:t>Mobile-first real, dado o consumo em deslocamento e uso em regiões com conectividade variável.</w:t>
      </w:r>
    </w:p>
    <w:p>
      <w:pPr>
        <w:pStyle w:val="ListBullet"/>
      </w:pPr>
      <w:r>
        <w:rPr>
          <w:sz w:val="21"/>
        </w:rPr>
        <w:t>Conversão discreta, porém constante, para newsletter, contato e páginas de parceiros.</w:t>
      </w:r>
    </w:p>
    <w:p>
      <w:pPr>
        <w:pStyle w:val="Heading2"/>
      </w:pPr>
      <w:r>
        <w:t>5.2 Wireframes textuais das páginas principais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7FB" w:val="clear"/>
          </w:tcPr>
          <w:p>
            <w:pPr>
              <w:spacing w:before="60" w:after="60"/>
              <w:ind w:left="113" w:right="113"/>
            </w:pPr>
            <w:r>
              <w:rPr>
                <w:rFonts w:ascii="Courier New" w:hAnsi="Courier New"/>
                <w:sz w:val="18"/>
              </w:rPr>
              <w:t>HOME</w:t>
              <w:br/>
              <w:t>[Topo institucional]</w:t>
              <w:br/>
              <w:t>[Menu principal: Notícias | Cidades | Turismo | Economia | Guia do Caminhoneiro | Especiais | Newsletter]</w:t>
              <w:br/>
              <w:t>[Hero principal com destaque editorial]</w:t>
              <w:br/>
              <w:t>[Bloco: cidades prioritárias]</w:t>
              <w:br/>
              <w:t>[Bloco: últimas notícias]</w:t>
              <w:br/>
              <w:t>[Bloco: rota por países/mapa]</w:t>
              <w:br/>
              <w:t>[Bloco: especiais e reportagens]</w:t>
              <w:br/>
              <w:t>[Bloco: newsletter]</w:t>
              <w:br/>
              <w:t>[Bloco: parceiros/patrocínios]</w:t>
              <w:br/>
              <w:t>[Rodapé expandido]</w:t>
              <w:br/>
              <w:br/>
              <w:t>PÁGINA DE CIDADE</w:t>
              <w:br/>
              <w:t>[Breadcrumb]</w:t>
              <w:br/>
              <w:t>[Hero com imagem e dados rápidos]</w:t>
              <w:br/>
              <w:t>[Visão geral]</w:t>
              <w:br/>
              <w:t>[Como chegar / mapa / dados de fronteira quando aplicável]</w:t>
              <w:br/>
              <w:t>[Turismo e cultura]</w:t>
              <w:br/>
              <w:t>[Economia e oportunidades]</w:t>
              <w:br/>
              <w:t>[Serviços úteis]</w:t>
              <w:br/>
              <w:t>[Notícias relacionadas]</w:t>
              <w:br/>
              <w:t>[CTA newsletter / contato institucional]</w:t>
              <w:br/>
              <w:br/>
              <w:t>ARTIGO/REPORTAGEM</w:t>
              <w:br/>
              <w:t>[Headline + subtítulo + autor + data]</w:t>
              <w:br/>
              <w:t>[Imagem principal]</w:t>
              <w:br/>
              <w:t>[Corpo do texto]</w:t>
              <w:br/>
              <w:t>[Caixas de contexto / citações / dados]</w:t>
              <w:br/>
              <w:t>[Links para cidades e temas relacionados]</w:t>
              <w:br/>
              <w:t>[Compartilhamento]</w:t>
              <w:br/>
              <w:t>[CTA newsletter]</w:t>
              <w:br/>
              <w:t>[Leia também]</w:t>
            </w:r>
          </w:p>
        </w:tc>
      </w:tr>
    </w:tbl>
    <w:p>
      <w:pPr>
        <w:pStyle w:val="Heading2"/>
      </w:pPr>
      <w:r>
        <w:t>5.3 Guia de estilo visual</w:t>
      </w:r>
    </w:p>
    <w:p>
      <w:pPr>
        <w:spacing w:after="120" w:line="276" w:lineRule="auto"/>
      </w:pPr>
      <w:r>
        <w:rPr>
          <w:sz w:val="21"/>
        </w:rPr>
        <w:t>Direção visual recomendada: identidade que combine integração continental, natureza, estrada, desenvolvimento e diversidade cultural. O design deve evitar estética excessivamente governamental e também fugir do visual genérico de portais de notícias; o ideal é um híbrido entre portal editorial premium e guia territorial contemporâneo.</w:t>
      </w:r>
    </w:p>
    <w:p>
      <w:pPr>
        <w:pStyle w:val="Heading2"/>
      </w:pPr>
      <w:r>
        <w:t>5.4 Paleta de cores sugerida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Primária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Azul oceânico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#0B3D5C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Confiança, profundidade e institucionalidade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Secundária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Turquesa rota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#135E73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Movimento, conexão e tecnologia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Acento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Terracota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#C96B3B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Estrada, solo, calor humano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Neutra clara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Areia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#F4EFE8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Fundos suaves e editoriais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Neutra escura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Grafite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#24313A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Texto e contraste</w:t>
            </w:r>
          </w:p>
        </w:tc>
      </w:tr>
    </w:tbl>
    <w:p>
      <w:pPr>
        <w:pStyle w:val="Heading2"/>
      </w:pPr>
      <w:r>
        <w:t>5.5 Tipografia</w:t>
      </w:r>
    </w:p>
    <w:p>
      <w:pPr>
        <w:pStyle w:val="ListBullet"/>
      </w:pPr>
      <w:r>
        <w:rPr>
          <w:sz w:val="21"/>
        </w:rPr>
        <w:t>Títulos: família display contemporânea (ex.: Aptos Display, Inter Tight, Plus Jakarta Sans).</w:t>
      </w:r>
    </w:p>
    <w:p>
      <w:pPr>
        <w:pStyle w:val="ListBullet"/>
      </w:pPr>
      <w:r>
        <w:rPr>
          <w:sz w:val="21"/>
        </w:rPr>
        <w:t>Corpo: fonte altamente legível em telas (ex.: Inter, Source Sans, Aptos).</w:t>
      </w:r>
    </w:p>
    <w:p>
      <w:pPr>
        <w:pStyle w:val="ListBullet"/>
      </w:pPr>
      <w:r>
        <w:rPr>
          <w:sz w:val="21"/>
        </w:rPr>
        <w:t>Código/tabelas técnicas: fonte monoespaçada (ex.: JetBrains Mono ou Courier New).</w:t>
      </w:r>
    </w:p>
    <w:p>
      <w:pPr>
        <w:pStyle w:val="Heading2"/>
      </w:pPr>
      <w:r>
        <w:t>5.6 Responsividade e mobile-first</w:t>
      </w:r>
    </w:p>
    <w:p>
      <w:pPr>
        <w:pStyle w:val="ListBullet"/>
      </w:pPr>
      <w:r>
        <w:rPr>
          <w:sz w:val="21"/>
        </w:rPr>
        <w:t>Breakpoints mínimos: 360px, 768px, 1024px, 1280px e 1440px.</w:t>
      </w:r>
    </w:p>
    <w:p>
      <w:pPr>
        <w:pStyle w:val="ListBullet"/>
      </w:pPr>
      <w:r>
        <w:rPr>
          <w:sz w:val="21"/>
        </w:rPr>
        <w:t>Priorizar navegação por polegar, menus simples, cards empilháveis, imagens comprimidas e carregamento progressivo.</w:t>
      </w:r>
    </w:p>
    <w:p>
      <w:pPr>
        <w:pStyle w:val="ListBullet"/>
      </w:pPr>
      <w:r>
        <w:rPr>
          <w:sz w:val="21"/>
        </w:rPr>
        <w:t>Elementos interativos devem possuir área de toque adequada e contraste suficiente.</w:t>
      </w:r>
    </w:p>
    <w:p>
      <w:pPr>
        <w:pStyle w:val="Heading2"/>
      </w:pPr>
      <w:r>
        <w:t>5.7 Acessibilidade (WCAG)</w:t>
      </w:r>
    </w:p>
    <w:p>
      <w:pPr>
        <w:pStyle w:val="ListBullet"/>
      </w:pPr>
      <w:r>
        <w:rPr>
          <w:sz w:val="21"/>
        </w:rPr>
        <w:t>Meta: conformidade WCAG 2.2 AA nas interfaces principais.</w:t>
      </w:r>
    </w:p>
    <w:p>
      <w:pPr>
        <w:pStyle w:val="ListBullet"/>
      </w:pPr>
      <w:r>
        <w:rPr>
          <w:sz w:val="21"/>
        </w:rPr>
        <w:t>Contraste mínimo, foco visível, labels semânticos, ordem lógica de navegação e headings corretos.</w:t>
      </w:r>
    </w:p>
    <w:p>
      <w:pPr>
        <w:pStyle w:val="ListBullet"/>
      </w:pPr>
      <w:r>
        <w:rPr>
          <w:sz w:val="21"/>
        </w:rPr>
        <w:t>Texto alternativo em imagens; vídeo com legenda sempre que aplicável; formulários com mensagens claras de erro.</w:t>
      </w:r>
    </w:p>
    <w:p>
      <w:pPr>
        <w:pStyle w:val="ListBullet"/>
      </w:pPr>
      <w:r>
        <w:rPr>
          <w:sz w:val="21"/>
        </w:rPr>
        <w:t>Não depender apenas de cor para transmitir informação.</w:t>
      </w:r>
    </w:p>
    <w:p>
      <w:pPr>
        <w:pStyle w:val="Heading1"/>
      </w:pPr>
      <w:r>
        <w:t>6. Estrutura de Conteúdo</w:t>
      </w:r>
    </w:p>
    <w:p>
      <w:pPr>
        <w:pStyle w:val="Heading2"/>
      </w:pPr>
      <w:r>
        <w:t>6.1 Taxonomia e categorização</w:t>
      </w:r>
    </w:p>
    <w:p>
      <w:pPr>
        <w:spacing w:after="120" w:line="276" w:lineRule="auto"/>
      </w:pPr>
      <w:r>
        <w:rPr>
          <w:sz w:val="21"/>
        </w:rPr>
        <w:t>A taxonomia é peça estrutural do projeto. Ela deve organizar o portal de modo simultaneamente editorial, geográfico e comercial. Uma taxonomia ruim compromete SEO, navegação e escala operacional.</w:t>
      </w:r>
    </w:p>
    <w:p>
      <w:pPr>
        <w:pStyle w:val="ListBullet"/>
      </w:pPr>
      <w:r>
        <w:rPr>
          <w:sz w:val="21"/>
        </w:rPr>
        <w:t>Taxonomia geográfica: país -&gt; estado/província/departamento -&gt; cidade -&gt; ponto de interesse.</w:t>
      </w:r>
    </w:p>
    <w:p>
      <w:pPr>
        <w:pStyle w:val="ListBullet"/>
      </w:pPr>
      <w:r>
        <w:rPr>
          <w:sz w:val="21"/>
        </w:rPr>
        <w:t>Taxonomia editorial: notícias, reportagens, entrevistas, guias, especiais, opinião, agenda, dossiês.</w:t>
      </w:r>
    </w:p>
    <w:p>
      <w:pPr>
        <w:pStyle w:val="ListBullet"/>
      </w:pPr>
      <w:r>
        <w:rPr>
          <w:sz w:val="21"/>
        </w:rPr>
        <w:t>Taxonomia temática: turismo, gastronomia, cultura, economia, infraestrutura, logística, investimento, sustentabilidade, fronteira.</w:t>
      </w:r>
    </w:p>
    <w:p>
      <w:pPr>
        <w:pStyle w:val="ListBullet"/>
      </w:pPr>
      <w:r>
        <w:rPr>
          <w:sz w:val="21"/>
        </w:rPr>
        <w:t>Taxonomia de público: turista, caminhoneiro, investidor, gestor público, leitor geral.</w:t>
      </w:r>
    </w:p>
    <w:p>
      <w:pPr>
        <w:pStyle w:val="Heading2"/>
      </w:pPr>
      <w:r>
        <w:t>6.2 Tipos de conteúdo</w:t>
      </w:r>
    </w:p>
    <w:p>
      <w:pPr>
        <w:pStyle w:val="ListBullet"/>
      </w:pPr>
      <w:r>
        <w:rPr>
          <w:sz w:val="21"/>
        </w:rPr>
        <w:t>Notícia curta e factual.</w:t>
      </w:r>
    </w:p>
    <w:p>
      <w:pPr>
        <w:pStyle w:val="ListBullet"/>
      </w:pPr>
      <w:r>
        <w:rPr>
          <w:sz w:val="21"/>
        </w:rPr>
        <w:t>Reportagem aprofundada.</w:t>
      </w:r>
    </w:p>
    <w:p>
      <w:pPr>
        <w:pStyle w:val="ListBullet"/>
      </w:pPr>
      <w:r>
        <w:rPr>
          <w:sz w:val="21"/>
        </w:rPr>
        <w:t>Perfil de cidade.</w:t>
      </w:r>
    </w:p>
    <w:p>
      <w:pPr>
        <w:pStyle w:val="ListBullet"/>
      </w:pPr>
      <w:r>
        <w:rPr>
          <w:sz w:val="21"/>
        </w:rPr>
        <w:t>Guia prático de viagem/serviços.</w:t>
      </w:r>
    </w:p>
    <w:p>
      <w:pPr>
        <w:pStyle w:val="ListBullet"/>
      </w:pPr>
      <w:r>
        <w:rPr>
          <w:sz w:val="21"/>
        </w:rPr>
        <w:t>Entrevista.</w:t>
      </w:r>
    </w:p>
    <w:p>
      <w:pPr>
        <w:pStyle w:val="ListBullet"/>
      </w:pPr>
      <w:r>
        <w:rPr>
          <w:sz w:val="21"/>
        </w:rPr>
        <w:t>Especial multimídia/longform.</w:t>
      </w:r>
    </w:p>
    <w:p>
      <w:pPr>
        <w:pStyle w:val="ListBullet"/>
      </w:pPr>
      <w:r>
        <w:rPr>
          <w:sz w:val="21"/>
        </w:rPr>
        <w:t>Glossário da rota bioceânica.</w:t>
      </w:r>
    </w:p>
    <w:p>
      <w:pPr>
        <w:pStyle w:val="ListBullet"/>
      </w:pPr>
      <w:r>
        <w:rPr>
          <w:sz w:val="21"/>
        </w:rPr>
        <w:t>Landing page institucional/comercial.</w:t>
      </w:r>
    </w:p>
    <w:p>
      <w:pPr>
        <w:pStyle w:val="Heading2"/>
      </w:pPr>
      <w:r>
        <w:t>6.3 Fluxo de publicação</w:t>
      </w:r>
    </w:p>
    <w:p>
      <w:pPr>
        <w:pStyle w:val="ListNumber"/>
      </w:pPr>
      <w:r>
        <w:rPr>
          <w:sz w:val="21"/>
        </w:rPr>
        <w:t>Pauta criada com objetivo, palavra-chave, cidade e CTA definido.</w:t>
      </w:r>
    </w:p>
    <w:p>
      <w:pPr>
        <w:pStyle w:val="ListNumber"/>
      </w:pPr>
      <w:r>
        <w:rPr>
          <w:sz w:val="21"/>
        </w:rPr>
        <w:t>Produção do conteúdo com briefing e referência de taxonomia.</w:t>
      </w:r>
    </w:p>
    <w:p>
      <w:pPr>
        <w:pStyle w:val="ListNumber"/>
      </w:pPr>
      <w:r>
        <w:rPr>
          <w:sz w:val="21"/>
        </w:rPr>
        <w:t>Revisão editorial e checagem factual.</w:t>
      </w:r>
    </w:p>
    <w:p>
      <w:pPr>
        <w:pStyle w:val="ListNumber"/>
      </w:pPr>
      <w:r>
        <w:rPr>
          <w:sz w:val="21"/>
        </w:rPr>
        <w:t>Otimização SEO on-page e enriquecimento com schema, links internos e mídia.</w:t>
      </w:r>
    </w:p>
    <w:p>
      <w:pPr>
        <w:pStyle w:val="ListNumber"/>
      </w:pPr>
      <w:r>
        <w:rPr>
          <w:sz w:val="21"/>
        </w:rPr>
        <w:t>Aprovação final e agendamento/publicação.</w:t>
      </w:r>
    </w:p>
    <w:p>
      <w:pPr>
        <w:pStyle w:val="ListNumber"/>
      </w:pPr>
      <w:r>
        <w:rPr>
          <w:sz w:val="21"/>
        </w:rPr>
        <w:t>Distribuição por newsletter e redes sociais.</w:t>
      </w:r>
    </w:p>
    <w:p>
      <w:pPr>
        <w:pStyle w:val="ListNumber"/>
      </w:pPr>
      <w:r>
        <w:rPr>
          <w:sz w:val="21"/>
        </w:rPr>
        <w:t>Monitoramento de performance e eventual atualização evergreen.</w:t>
      </w:r>
    </w:p>
    <w:p>
      <w:pPr>
        <w:pStyle w:val="Heading2"/>
      </w:pPr>
      <w:r>
        <w:t>6.4 Workflow editorial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Saída esperada</w:t>
            </w:r>
          </w:p>
        </w:tc>
        <w:tc>
          <w:tcPr>
            <w:tcW w:type="dxa" w:w="240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SLA sugerido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Pauta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Editor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Briefing aprovado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24h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Produção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Redator/Repórter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Rascunho completo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1 a 5 dias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Revisão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Revisor/Editor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Texto validado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24h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SEO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Analista SEO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Metadata e links aplicados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8h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Publicação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Editor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Conteúdo no ar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Mesmo dia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Distribuição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Social/CRM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Postagens e disparos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Até 24h</w:t>
            </w:r>
          </w:p>
        </w:tc>
      </w:tr>
    </w:tbl>
    <w:p>
      <w:pPr>
        <w:pStyle w:val="Heading1"/>
      </w:pPr>
      <w:r>
        <w:t>7. Integrações</w:t>
      </w:r>
    </w:p>
    <w:p>
      <w:pPr>
        <w:pStyle w:val="Heading2"/>
      </w:pPr>
      <w:r>
        <w:t>7.1 APIs de terceiros</w:t>
      </w:r>
    </w:p>
    <w:p>
      <w:pPr>
        <w:pStyle w:val="ListBullet"/>
      </w:pPr>
      <w:r>
        <w:rPr>
          <w:sz w:val="21"/>
        </w:rPr>
        <w:t>Google Analytics 4 e Google Tag Manager para mensuração.</w:t>
      </w:r>
    </w:p>
    <w:p>
      <w:pPr>
        <w:pStyle w:val="ListBullet"/>
      </w:pPr>
      <w:r>
        <w:rPr>
          <w:sz w:val="21"/>
        </w:rPr>
        <w:t>Google Search Console para saúde SEO e performance de busca.</w:t>
      </w:r>
    </w:p>
    <w:p>
      <w:pPr>
        <w:pStyle w:val="ListBullet"/>
      </w:pPr>
      <w:r>
        <w:rPr>
          <w:sz w:val="21"/>
        </w:rPr>
        <w:t>Meta/Instagram e YouTube para embeds e distribuição.</w:t>
      </w:r>
    </w:p>
    <w:p>
      <w:pPr>
        <w:pStyle w:val="ListBullet"/>
      </w:pPr>
      <w:r>
        <w:rPr>
          <w:sz w:val="21"/>
        </w:rPr>
        <w:t>Plataforma de e-mail marketing (Mailchimp, Brevo ou RD Station) com webhooks.</w:t>
      </w:r>
    </w:p>
    <w:p>
      <w:pPr>
        <w:pStyle w:val="ListBullet"/>
      </w:pPr>
      <w:r>
        <w:rPr>
          <w:sz w:val="21"/>
        </w:rPr>
        <w:t>Ferramentas de mapas (Google Maps, Mapbox ou Leaflet + OpenStreetMap).</w:t>
      </w:r>
    </w:p>
    <w:p>
      <w:pPr>
        <w:pStyle w:val="ListBullet"/>
      </w:pPr>
      <w:r>
        <w:rPr>
          <w:sz w:val="21"/>
        </w:rPr>
        <w:t>Clima, câmbio e outras APIs utilitárias somente se fizerem sentido editorial e de performance.</w:t>
      </w:r>
    </w:p>
    <w:p>
      <w:pPr>
        <w:pStyle w:val="Heading2"/>
      </w:pPr>
      <w:r>
        <w:t>7.2 Gateways de pagamento (futuro)</w:t>
      </w:r>
    </w:p>
    <w:p>
      <w:pPr>
        <w:pStyle w:val="ListBullet"/>
      </w:pPr>
      <w:r>
        <w:rPr>
          <w:sz w:val="21"/>
        </w:rPr>
        <w:t>Stripe, Pagar.me, Mercado Pago ou Asaas para membership, eventos e produtos.</w:t>
      </w:r>
    </w:p>
    <w:p>
      <w:pPr>
        <w:pStyle w:val="ListBullet"/>
      </w:pPr>
      <w:r>
        <w:rPr>
          <w:sz w:val="21"/>
        </w:rPr>
        <w:t>Separar domínio de pagamentos do MVP editorial para reduzir complexidade inicial.</w:t>
      </w:r>
    </w:p>
    <w:p>
      <w:pPr>
        <w:pStyle w:val="Heading2"/>
      </w:pPr>
      <w:r>
        <w:t>7.3 Email marketing</w:t>
      </w:r>
    </w:p>
    <w:p>
      <w:pPr>
        <w:pStyle w:val="ListBullet"/>
      </w:pPr>
      <w:r>
        <w:rPr>
          <w:sz w:val="21"/>
        </w:rPr>
        <w:t>Sincronização bidirecional mínima entre formulários do portal e listas/segmentos do provedor de e-mail.</w:t>
      </w:r>
    </w:p>
    <w:p>
      <w:pPr>
        <w:pStyle w:val="ListBullet"/>
      </w:pPr>
      <w:r>
        <w:rPr>
          <w:sz w:val="21"/>
        </w:rPr>
        <w:t>Campos obrigatórios: e-mail, origem, interesse, idioma preferencial e consentimento.</w:t>
      </w:r>
    </w:p>
    <w:p>
      <w:pPr>
        <w:pStyle w:val="Heading2"/>
      </w:pPr>
      <w:r>
        <w:t>7.4 SEO tools</w:t>
      </w:r>
    </w:p>
    <w:p>
      <w:pPr>
        <w:pStyle w:val="ListBullet"/>
      </w:pPr>
      <w:r>
        <w:rPr>
          <w:sz w:val="21"/>
        </w:rPr>
        <w:t>Plugin de SEO (Yoast, Rank Math ou equivalente) com configuração técnica padronizada.</w:t>
      </w:r>
    </w:p>
    <w:p>
      <w:pPr>
        <w:pStyle w:val="ListBullet"/>
      </w:pPr>
      <w:r>
        <w:rPr>
          <w:sz w:val="21"/>
        </w:rPr>
        <w:t>Monitoramento opcional com Semrush/Ahrefs para estratégia de conteúdo e backlinks.</w:t>
      </w:r>
    </w:p>
    <w:p>
      <w:pPr>
        <w:pStyle w:val="Heading1"/>
      </w:pPr>
      <w:r>
        <w:t>8. Segurança</w:t>
      </w:r>
    </w:p>
    <w:p>
      <w:pPr>
        <w:pStyle w:val="Heading2"/>
      </w:pPr>
      <w:r>
        <w:t>8.1 Autenticação e autorização</w:t>
      </w:r>
    </w:p>
    <w:p>
      <w:pPr>
        <w:pStyle w:val="ListBullet"/>
      </w:pPr>
      <w:r>
        <w:rPr>
          <w:sz w:val="21"/>
        </w:rPr>
        <w:t>RBAC obrigatório com menor privilégio possível.</w:t>
      </w:r>
    </w:p>
    <w:p>
      <w:pPr>
        <w:pStyle w:val="ListBullet"/>
      </w:pPr>
      <w:r>
        <w:rPr>
          <w:sz w:val="21"/>
        </w:rPr>
        <w:t>MFA para administradores, editores-chefes e perfis sensíveis.</w:t>
      </w:r>
    </w:p>
    <w:p>
      <w:pPr>
        <w:pStyle w:val="ListBullet"/>
      </w:pPr>
      <w:r>
        <w:rPr>
          <w:sz w:val="21"/>
        </w:rPr>
        <w:t>Política de senha forte, expiração de sessão e alertas de login suspeito.</w:t>
      </w:r>
    </w:p>
    <w:p>
      <w:pPr>
        <w:pStyle w:val="Heading2"/>
      </w:pPr>
      <w:r>
        <w:t>8.2 Proteção contra ataques</w:t>
      </w:r>
    </w:p>
    <w:p>
      <w:pPr>
        <w:pStyle w:val="ListBullet"/>
      </w:pPr>
      <w:r>
        <w:rPr>
          <w:sz w:val="21"/>
        </w:rPr>
        <w:t>WAF e rate limiting para mitigar brute force, bots e payloads comuns.</w:t>
      </w:r>
    </w:p>
    <w:p>
      <w:pPr>
        <w:pStyle w:val="ListBullet"/>
      </w:pPr>
      <w:r>
        <w:rPr>
          <w:sz w:val="21"/>
        </w:rPr>
        <w:t>Hardening de WordPress: redução de superfície, plugins auditados, desativação de XML-RPC se desnecessário, restrição de /wp-admin.</w:t>
      </w:r>
    </w:p>
    <w:p>
      <w:pPr>
        <w:pStyle w:val="ListBullet"/>
      </w:pPr>
      <w:r>
        <w:rPr>
          <w:sz w:val="21"/>
        </w:rPr>
        <w:t>Atualização contínua de core, temas e plugins com pipeline de homologação.</w:t>
      </w:r>
    </w:p>
    <w:p>
      <w:pPr>
        <w:pStyle w:val="ListBullet"/>
      </w:pPr>
      <w:r>
        <w:rPr>
          <w:sz w:val="21"/>
        </w:rPr>
        <w:t>Headers de segurança: CSP, HSTS, X-Content-Type-Options, Referrer-Policy, Permissions-Policy.</w:t>
      </w:r>
    </w:p>
    <w:p>
      <w:pPr>
        <w:pStyle w:val="ListBullet"/>
      </w:pPr>
      <w:r>
        <w:rPr>
          <w:sz w:val="21"/>
        </w:rPr>
        <w:t>Proteção CSRF, XSS e sanitização/escaping rigorosos em customizações.</w:t>
      </w:r>
    </w:p>
    <w:p>
      <w:pPr>
        <w:pStyle w:val="Heading2"/>
      </w:pPr>
      <w:r>
        <w:t>8.3 Backup e recuperação</w:t>
      </w:r>
    </w:p>
    <w:p>
      <w:pPr>
        <w:pStyle w:val="ListBullet"/>
      </w:pPr>
      <w:r>
        <w:rPr>
          <w:sz w:val="21"/>
        </w:rPr>
        <w:t>Backup diário completo e incremental intra-dia para banco, com retenção mínima de 30 dias.</w:t>
      </w:r>
    </w:p>
    <w:p>
      <w:pPr>
        <w:pStyle w:val="ListBullet"/>
      </w:pPr>
      <w:r>
        <w:rPr>
          <w:sz w:val="21"/>
        </w:rPr>
        <w:t>Restore testado periodicamente; RPO inicial de 24h e RTO de até 4h no MVP.</w:t>
      </w:r>
    </w:p>
    <w:p>
      <w:pPr>
        <w:pStyle w:val="Heading2"/>
      </w:pPr>
      <w:r>
        <w:t>8.4 LGPD e privacidade</w:t>
      </w:r>
    </w:p>
    <w:p>
      <w:pPr>
        <w:pStyle w:val="ListBullet"/>
      </w:pPr>
      <w:r>
        <w:rPr>
          <w:sz w:val="21"/>
        </w:rPr>
        <w:t>Mapear bases legais, especialmente consentimento para newsletter e legítimo interesse quando aplicável.</w:t>
      </w:r>
    </w:p>
    <w:p>
      <w:pPr>
        <w:pStyle w:val="ListBullet"/>
      </w:pPr>
      <w:r>
        <w:rPr>
          <w:sz w:val="21"/>
        </w:rPr>
        <w:t>Banner/camada de consentimento para cookies e rastreamento conforme escopo jurídico adotado.</w:t>
      </w:r>
    </w:p>
    <w:p>
      <w:pPr>
        <w:pStyle w:val="ListBullet"/>
      </w:pPr>
      <w:r>
        <w:rPr>
          <w:sz w:val="21"/>
        </w:rPr>
        <w:t>Política de privacidade clara, gestão de preferências e canal para exercício de direitos do titular.</w:t>
      </w:r>
    </w:p>
    <w:p>
      <w:pPr>
        <w:pStyle w:val="ListBullet"/>
      </w:pPr>
      <w:r>
        <w:rPr>
          <w:sz w:val="21"/>
        </w:rPr>
        <w:t>Minimização de PII, retenção definida e controle de acesso a dados pessoais.</w:t>
      </w:r>
    </w:p>
    <w:p>
      <w:pPr>
        <w:pStyle w:val="Heading1"/>
      </w:pPr>
      <w:r>
        <w:t>9. Requisitos Não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LCP &lt; 2,5s; INP &lt; 200ms; CLS &lt; 0,1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Core Web Vitals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Medir com dados reais e laboratório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Disponibilidade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&gt;= 99,5% no MVP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Uptime mensal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Meta evolutiva para 99,9%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Escalabilidade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Suportar crescimento 10x de páginas sem replatform imediato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Tempo de resposta e custo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Cache e desacoplamento progressivo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Segurança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Zero vulnerabilidades críticas abertas em produção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Scanner e auditorias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Janela de correção definida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Manutenibilidade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Deploy seguro e reversível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Lead time e rollback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CI/CD e ambientes separados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Observabilidade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Alertas para erros críticos em até 5 min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Logs, uptime, APM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Integração com monitoramento</w:t>
            </w:r>
          </w:p>
        </w:tc>
      </w:tr>
    </w:tbl>
    <w:p>
      <w:pPr>
        <w:spacing w:after="120" w:line="276" w:lineRule="auto"/>
      </w:pPr>
      <w:r>
        <w:rPr>
          <w:sz w:val="21"/>
        </w:rPr>
        <w:t>Outros requisitos importantes: internacionalização futura, qualidade de código, cobertura de testes adequada ao risco, padronização de design system, governança de conteúdo, documentação técnica mínima obrigatória e compliance com acessibilidade e privacidade.</w:t>
      </w:r>
    </w:p>
    <w:p>
      <w:pPr>
        <w:pStyle w:val="Heading1"/>
      </w:pPr>
      <w:r>
        <w:t>10. Cronograma de Desenvolvimento</w:t>
      </w:r>
    </w:p>
    <w:p>
      <w:pPr>
        <w:spacing w:after="120" w:line="276" w:lineRule="auto"/>
      </w:pPr>
      <w:r>
        <w:rPr>
          <w:sz w:val="21"/>
        </w:rPr>
        <w:t>Sugestão de cronograma para um MVP robusto em aproximadamente 20 a 24 semanas. O prazo exato depende da disponibilidade de conteúdo inicial, design, governança de stakeholders e profundidade das integrações.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928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type="dxa" w:w="1928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Entregáveis</w:t>
            </w:r>
          </w:p>
        </w:tc>
        <w:tc>
          <w:tcPr>
            <w:tcW w:type="dxa" w:w="1928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Times</w:t>
            </w:r>
          </w:p>
        </w:tc>
        <w:tc>
          <w:tcPr>
            <w:tcW w:type="dxa" w:w="1928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Critério de saída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Descoberta e definição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2-3 semanas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Escopo, requisitos, benchmark, taxonomia, backlog e arquitetura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Produto, conteúdo, tech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PRD aprovado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UX/UI e design system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3-4 semanas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Fluxos, wireframes, protótipos, biblioteca visual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Design, produto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Protótipo validado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Setup técnico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2 semanas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Infra, CI/CD, ambientes, CMS base, segurança inicial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Engenharia/DevOps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Ambientes operando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Desenvolvimento MVP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6-8 semanas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Templates, tipos de conteúdo, páginas, integrações, admin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Front, back, QA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Feature complete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Carga inicial de conteúdo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2-4 semanas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Páginas de cidades, artigos iniciais, SEO base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Conteúdo, SEO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Conteúdo mínimo pronto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QA, performance e segurança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2-3 semanas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Testes, correções, hardening, ajustes CWV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QA, engenharia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Go-live checklist ok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Deploy e publicação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1 semana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Lançamento, monitoramento intensivo e rollback plan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Todos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b w:val="0"/>
                <w:sz w:val="20"/>
              </w:rPr>
              <w:t>Produção estável</w:t>
            </w:r>
          </w:p>
        </w:tc>
      </w:tr>
    </w:tbl>
    <w:p>
      <w:pPr>
        <w:pStyle w:val="Heading2"/>
      </w:pPr>
      <w:r>
        <w:t>10.1 Testes e QA</w:t>
      </w:r>
    </w:p>
    <w:p>
      <w:pPr>
        <w:pStyle w:val="ListBullet"/>
      </w:pPr>
      <w:r>
        <w:rPr>
          <w:sz w:val="21"/>
        </w:rPr>
        <w:t>Testes funcionais por jornada crítica: navegação, busca, formulário, publicação, SEO metadata e permissões.</w:t>
      </w:r>
    </w:p>
    <w:p>
      <w:pPr>
        <w:pStyle w:val="ListBullet"/>
      </w:pPr>
      <w:r>
        <w:rPr>
          <w:sz w:val="21"/>
        </w:rPr>
        <w:t>Testes responsivos em dispositivos reais e navegadores principais.</w:t>
      </w:r>
    </w:p>
    <w:p>
      <w:pPr>
        <w:pStyle w:val="ListBullet"/>
      </w:pPr>
      <w:r>
        <w:rPr>
          <w:sz w:val="21"/>
        </w:rPr>
        <w:t>Testes de acessibilidade automatizados + validação manual.</w:t>
      </w:r>
    </w:p>
    <w:p>
      <w:pPr>
        <w:pStyle w:val="ListBullet"/>
      </w:pPr>
      <w:r>
        <w:rPr>
          <w:sz w:val="21"/>
        </w:rPr>
        <w:t>Testes de carga básica, cache hit ratio e resiliência a picos.</w:t>
      </w:r>
    </w:p>
    <w:p>
      <w:pPr>
        <w:pStyle w:val="ListBullet"/>
      </w:pPr>
      <w:r>
        <w:rPr>
          <w:sz w:val="21"/>
        </w:rPr>
        <w:t>Checklist de segurança antes do go-live.</w:t>
      </w:r>
    </w:p>
    <w:p>
      <w:pPr>
        <w:pStyle w:val="Heading2"/>
      </w:pPr>
      <w:r>
        <w:t>10.2 Deploy e publicação</w:t>
      </w:r>
    </w:p>
    <w:p>
      <w:pPr>
        <w:pStyle w:val="ListNumber"/>
      </w:pPr>
      <w:r>
        <w:rPr>
          <w:sz w:val="21"/>
        </w:rPr>
        <w:t>Freeze de conteúdo e código imediatamente antes da janela de publicação.</w:t>
      </w:r>
    </w:p>
    <w:p>
      <w:pPr>
        <w:pStyle w:val="ListNumber"/>
      </w:pPr>
      <w:r>
        <w:rPr>
          <w:sz w:val="21"/>
        </w:rPr>
        <w:t>Backup e snapshot pré-deploy.</w:t>
      </w:r>
    </w:p>
    <w:p>
      <w:pPr>
        <w:pStyle w:val="ListNumber"/>
      </w:pPr>
      <w:r>
        <w:rPr>
          <w:sz w:val="21"/>
        </w:rPr>
        <w:t>Deploy automatizado com validações pós-publicação.</w:t>
      </w:r>
    </w:p>
    <w:p>
      <w:pPr>
        <w:pStyle w:val="ListNumber"/>
      </w:pPr>
      <w:r>
        <w:rPr>
          <w:sz w:val="21"/>
        </w:rPr>
        <w:t>War room de 48-72h para monitoramento de erros, SEO técnico e performance.</w:t>
      </w:r>
    </w:p>
    <w:p>
      <w:pPr>
        <w:pStyle w:val="Heading1"/>
      </w:pPr>
      <w:r>
        <w:t>11. Orçamento de Desenvolvimento</w:t>
      </w:r>
    </w:p>
    <w:p>
      <w:pPr>
        <w:spacing w:after="120" w:line="276" w:lineRule="auto"/>
      </w:pPr>
      <w:r>
        <w:rPr>
          <w:sz w:val="21"/>
        </w:rPr>
        <w:t>Os valores abaixo são estimativas de mercado para planejamento inicial. Devem ser refinados conforme escopo fechado, senioridade da equipe, modelo de contratação e profundidade das integrações. Os números estão em reais (BRL) e servem como ordem de grandeza.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Faixa estimada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Inclui</w:t>
            </w:r>
          </w:p>
        </w:tc>
        <w:tc>
          <w:tcPr>
            <w:tcW w:type="dxa" w:w="2409"/>
            <w:vAlign w:val="center"/>
            <w:shd w:fill="0B3D5C" w:val="clear"/>
          </w:tcPr>
          <w:p>
            <w:r/>
            <w:r>
              <w:rPr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Descoberta + arquitetura + UX/UI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R$ 35.000 a R$ 90.000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Pesquisa, PRD, wireframes, design system, protótipo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Varia com profundidade estratégica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Desenvolvimento MVP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R$ 80.000 a R$ 220.000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Front-end, back-end/CMS, integrações, admin, QA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Faixa ampla conforme stack e equipe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Carga inicial de conteúdo e SEO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R$ 20.000 a R$ 80.000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Redação, revisão, otimização e publicação inicial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Pode ser interno ou terceirizado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Infraestrutura e ferramentas anuais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R$ 12.000 a R$ 60.000/ano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Hospedagem, CDN, e-mail, monitoramento, plugins premium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Escala conforme tráfego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Manutenção evolutiva mensal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R$ 8.000 a R$ 35.000/mês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Suporte, updates, novos módulos, conteúdo técnico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b w:val="0"/>
                <w:sz w:val="20"/>
              </w:rPr>
              <w:t>Recomendado contrato recorrente</w:t>
            </w:r>
          </w:p>
        </w:tc>
      </w:tr>
    </w:tbl>
    <w:p>
      <w:pPr>
        <w:spacing w:after="120" w:line="276" w:lineRule="auto"/>
      </w:pPr>
      <w:r>
        <w:rPr>
          <w:sz w:val="21"/>
        </w:rPr>
        <w:t>Cenários de investimento sugeridos: (a) Econômico/MVP enxuto: R$ 120 mil a R$ 180 mil; (b) Profissional robusto: R$ 200 mil a R$ 350 mil; (c) Plataforma premium com ambição multinacional e base transacional futura: R$ 350 mil+. A escolha deve equilibrar urgência de lançamento com ambição de produto e capacidade operacional de manter o portal vivo após o go-live.</w:t>
      </w:r>
    </w:p>
    <w:p>
      <w:pPr>
        <w:pStyle w:val="Heading1"/>
      </w:pPr>
      <w:r>
        <w:t>12. Anexos</w:t>
      </w:r>
    </w:p>
    <w:p>
      <w:pPr>
        <w:pStyle w:val="Heading2"/>
      </w:pPr>
      <w:r>
        <w:t>12.1 Diagramas técnicos descritos textualmente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7FB" w:val="clear"/>
          </w:tcPr>
          <w:p>
            <w:pPr>
              <w:spacing w:before="60" w:after="60"/>
              <w:ind w:left="113" w:right="113"/>
            </w:pPr>
            <w:r>
              <w:rPr>
                <w:rFonts w:ascii="Courier New" w:hAnsi="Courier New"/>
                <w:sz w:val="18"/>
              </w:rPr>
              <w:t>DIAGRAMA DE CONTEXTO</w:t>
              <w:br/>
              <w:br/>
              <w:t>Leitor/Usuário -&gt; consome conteúdo, busca cidades, assina newsletter, interage com CTAs</w:t>
              <w:br/>
              <w:t>Equipe Editorial -&gt; produz e publica conteúdo via CMS</w:t>
              <w:br/>
              <w:t>Equipe Comercial -&gt; gerencia parceiros, leads e páginas patrocinadas</w:t>
              <w:br/>
              <w:t>Equipe Técnica -&gt; monitora infraestrutura, segurança, integrações e deploys</w:t>
              <w:br/>
              <w:t>Serviços Externos -&gt; analytics, e-mail, redes sociais, mapas e pagamentos futuros</w:t>
              <w:br/>
              <w:br/>
              <w:t>Todos convergem para o Portal da Rota Bioceânica como núcleo de conteúdo e relacionamento.</w:t>
            </w:r>
          </w:p>
        </w:tc>
      </w:tr>
    </w:tbl>
    <w:p>
      <w:pPr>
        <w:pStyle w:val="Heading2"/>
      </w:pPr>
      <w:r>
        <w:t>12.2 Mockups/wireframes - diretrizes complementares</w:t>
      </w:r>
    </w:p>
    <w:p>
      <w:pPr>
        <w:pStyle w:val="ListBullet"/>
      </w:pPr>
      <w:r>
        <w:rPr>
          <w:sz w:val="21"/>
        </w:rPr>
        <w:t>Home com mapa simplificado do corredor e navegação por países.</w:t>
      </w:r>
    </w:p>
    <w:p>
      <w:pPr>
        <w:pStyle w:val="ListBullet"/>
      </w:pPr>
      <w:r>
        <w:rPr>
          <w:sz w:val="21"/>
        </w:rPr>
        <w:t>Cidade com bloco de dados rápidos, storytelling visual e CTA institucional.</w:t>
      </w:r>
    </w:p>
    <w:p>
      <w:pPr>
        <w:pStyle w:val="ListBullet"/>
      </w:pPr>
      <w:r>
        <w:rPr>
          <w:sz w:val="21"/>
        </w:rPr>
        <w:t>Página de categoria com filtros e cards de conteúdo por editoria.</w:t>
      </w:r>
    </w:p>
    <w:p>
      <w:pPr>
        <w:pStyle w:val="ListBullet"/>
      </w:pPr>
      <w:r>
        <w:rPr>
          <w:sz w:val="21"/>
        </w:rPr>
        <w:t>Landing de newsletter segmentada por interesse.</w:t>
      </w:r>
    </w:p>
    <w:p>
      <w:pPr>
        <w:pStyle w:val="Heading2"/>
      </w:pPr>
      <w:r>
        <w:t>12.3 Checklist de desenvolvimento</w:t>
      </w:r>
    </w:p>
    <w:p>
      <w:pPr>
        <w:pStyle w:val="ListBullet"/>
      </w:pPr>
      <w:r>
        <w:rPr>
          <w:sz w:val="21"/>
        </w:rPr>
        <w:t>Arquitetura aprovada e backlog priorizado.</w:t>
      </w:r>
    </w:p>
    <w:p>
      <w:pPr>
        <w:pStyle w:val="ListBullet"/>
      </w:pPr>
      <w:r>
        <w:rPr>
          <w:sz w:val="21"/>
        </w:rPr>
        <w:t>Taxonomia definida e documentada.</w:t>
      </w:r>
    </w:p>
    <w:p>
      <w:pPr>
        <w:pStyle w:val="ListBullet"/>
      </w:pPr>
      <w:r>
        <w:rPr>
          <w:sz w:val="21"/>
        </w:rPr>
        <w:t>Ambientes dev/hml/prod criados.</w:t>
      </w:r>
    </w:p>
    <w:p>
      <w:pPr>
        <w:pStyle w:val="ListBullet"/>
      </w:pPr>
      <w:r>
        <w:rPr>
          <w:sz w:val="21"/>
        </w:rPr>
        <w:t>CI/CD e rollback testados.</w:t>
      </w:r>
    </w:p>
    <w:p>
      <w:pPr>
        <w:pStyle w:val="ListBullet"/>
      </w:pPr>
      <w:r>
        <w:rPr>
          <w:sz w:val="21"/>
        </w:rPr>
        <w:t>CMS configurado com tipos de conteúdo e permissões.</w:t>
      </w:r>
    </w:p>
    <w:p>
      <w:pPr>
        <w:pStyle w:val="ListBullet"/>
      </w:pPr>
      <w:r>
        <w:rPr>
          <w:sz w:val="21"/>
        </w:rPr>
        <w:t>Templates principais implementados.</w:t>
      </w:r>
    </w:p>
    <w:p>
      <w:pPr>
        <w:pStyle w:val="ListBullet"/>
      </w:pPr>
      <w:r>
        <w:rPr>
          <w:sz w:val="21"/>
        </w:rPr>
        <w:t>SEO técnico validado.</w:t>
      </w:r>
    </w:p>
    <w:p>
      <w:pPr>
        <w:pStyle w:val="ListBullet"/>
      </w:pPr>
      <w:r>
        <w:rPr>
          <w:sz w:val="21"/>
        </w:rPr>
        <w:t>Acessibilidade básica validada.</w:t>
      </w:r>
    </w:p>
    <w:p>
      <w:pPr>
        <w:pStyle w:val="ListBullet"/>
      </w:pPr>
      <w:r>
        <w:rPr>
          <w:sz w:val="21"/>
        </w:rPr>
        <w:t>LGPD e políticas publicadas.</w:t>
      </w:r>
    </w:p>
    <w:p>
      <w:pPr>
        <w:pStyle w:val="ListBullet"/>
      </w:pPr>
      <w:r>
        <w:rPr>
          <w:sz w:val="21"/>
        </w:rPr>
        <w:t>Monitoramento, backup e alertas ativos.</w:t>
      </w:r>
    </w:p>
    <w:p>
      <w:pPr>
        <w:pStyle w:val="ListBullet"/>
      </w:pPr>
      <w:r>
        <w:rPr>
          <w:sz w:val="21"/>
        </w:rPr>
        <w:t>Conteúdo inicial carregado e revisado.</w:t>
      </w:r>
    </w:p>
    <w:p>
      <w:pPr>
        <w:pStyle w:val="ListBullet"/>
      </w:pPr>
      <w:r>
        <w:rPr>
          <w:sz w:val="21"/>
        </w:rPr>
        <w:t>Go-live checklist assinado.</w:t>
      </w:r>
    </w:p>
    <w:p>
      <w:pPr>
        <w:pStyle w:val="Heading2"/>
      </w:pPr>
      <w:r>
        <w:t>12.4 Glossário de termos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819"/>
            <w:vAlign w:val="center"/>
            <w:shd w:fill="135E73" w:val="clear"/>
          </w:tcPr>
          <w:p>
            <w:r/>
            <w:r>
              <w:rPr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MVP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Produto mínimo viável com escopo suficiente para validar valor e operação.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CMS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Sistema de gestão de conteúdo usado por redação e administradores.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Headless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Arquitetura em que o CMS é desacoplado do front-end de apresentação.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CWV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Core Web Vitals: métricas de experiência e performance do Google.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RBAC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Controle de acesso baseado em papéis.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LGPD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Lei Geral de Proteção de Dados Pessoais do Brasil.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WAF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0"/>
              </w:rPr>
              <w:t>Firewall de aplicação web para mitigação de ataques.</w:t>
            </w:r>
          </w:p>
        </w:tc>
      </w:tr>
    </w:tbl>
    <w:p>
      <w:pPr>
        <w:pStyle w:val="Heading2"/>
      </w:pPr>
      <w:r>
        <w:t>12.5 Exemplo de pseudocódigo / contrato de conteúdo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7FB" w:val="clear"/>
          </w:tcPr>
          <w:p>
            <w:pPr>
              <w:spacing w:before="60" w:after="60"/>
              <w:ind w:left="113" w:right="113"/>
            </w:pPr>
            <w:r>
              <w:rPr>
                <w:rFonts w:ascii="Courier New" w:hAnsi="Courier New"/>
                <w:sz w:val="18"/>
              </w:rPr>
              <w:t>POST /api/content</w:t>
              <w:br/>
              <w:t>{</w:t>
              <w:br/>
              <w:t xml:space="preserve">  "type": "city-guide",</w:t>
              <w:br/>
              <w:t xml:space="preserve">  "title": "Porto Murtinho: porta brasileira da rota",</w:t>
              <w:br/>
              <w:t xml:space="preserve">  "slug": "porto-murtinho-porta-brasileira-da-rota",</w:t>
              <w:br/>
              <w:t xml:space="preserve">  "country": "BR",</w:t>
              <w:br/>
              <w:t xml:space="preserve">  "city_id": "cidade_porto_murtinho",</w:t>
              <w:br/>
              <w:t xml:space="preserve">  "categories": ["turismo", "economia"],</w:t>
              <w:br/>
              <w:t xml:space="preserve">  "audiences": ["turista", "investidor"],</w:t>
              <w:br/>
              <w:t xml:space="preserve">  "seo": {</w:t>
              <w:br/>
              <w:t xml:space="preserve">    "title": "Porto Murtinho: guia completo da porta brasileira da Rota Bioceânica",</w:t>
              <w:br/>
              <w:t xml:space="preserve">    "description": "Conheça história, economia, turismo e serviços de Porto Murtinho."</w:t>
              <w:br/>
              <w:t xml:space="preserve">  },</w:t>
              <w:br/>
              <w:t xml:space="preserve">  "status": "draft"</w:t>
              <w:br/>
              <w:t>}</w:t>
            </w:r>
          </w:p>
        </w:tc>
      </w:tr>
    </w:tbl>
    <w:p>
      <w:pPr>
        <w:pStyle w:val="Heading2"/>
      </w:pPr>
      <w:r>
        <w:t>12.6 Benchmarks e posicionamento competitivo</w:t>
      </w:r>
    </w:p>
    <w:p>
      <w:pPr>
        <w:spacing w:after="120" w:line="276" w:lineRule="auto"/>
      </w:pPr>
      <w:r>
        <w:rPr>
          <w:sz w:val="21"/>
        </w:rPr>
        <w:t>Benchmarks mencionados no contexto estratégico: Rota Bioceânica News (ênfase logística/noticiosa), Observa Rota (viés técnico-acadêmico), rotabioceanica.com.br e portais institucionais/governamentais. A lacuna identificada está em um portal de narrativa territorial, turismo, cultura, guias de cidades e inteligência leve para oportunidades locais. Este documento, portanto, orienta o desenvolvimento de uma plataforma diferenciada, mais próxima de um ecossistema editorial regional do que de um mero site institucional.</w:t>
      </w:r>
    </w:p>
    <w:p>
      <w:pPr>
        <w:pStyle w:val="Heading1"/>
      </w:pPr>
      <w:r>
        <w:t>13. Recomendação Final de Implementação</w:t>
      </w:r>
    </w:p>
    <w:p>
      <w:pPr>
        <w:spacing w:after="120" w:line="276" w:lineRule="auto"/>
      </w:pPr>
      <w:r>
        <w:rPr>
          <w:sz w:val="21"/>
        </w:rPr>
        <w:t>Para execução eficiente, recomenda-se a seguinte ordem prática: (1) validar backlog e taxonomia; (2) fechar arquitetura do MVP em WordPress empresarial com desenho pronto para desacoplamento; (3) construir design system e templates; (4) implantar stack de analytics, CRM e SEO; (5) publicar um conjunto inicial forte de páginas de cidades prioritárias e notícias; (6) medir comportamento real de audiência; (7) só então priorizar módulos transacionais e comunitários.</w:t>
      </w:r>
    </w:p>
    <w:p>
      <w:pPr>
        <w:spacing w:after="120" w:line="276" w:lineRule="auto"/>
      </w:pPr>
      <w:r>
        <w:rPr>
          <w:sz w:val="21"/>
        </w:rPr>
        <w:t>Se a equipe ou o investidor optar por solução customizada desde o início, é crucial preservar os mesmos princípios aqui definidos: backoffice editorial robusto, modelagem de cidade como entidade central, taxonomia coerente, observabilidade, segurança e performance. O risco principal de um build totalmente custom é comprometer velocidade de lançamento e autonomia editorial; o risco principal de WordPress é acumular dívida técnica por plugins e customizações não governadas. Em ambos os casos, a disciplina de arquitetura e produto será o fator decisivo de sucesso.</w:t>
      </w:r>
    </w:p>
    <w:p>
      <w:pPr>
        <w:spacing w:after="120" w:line="276" w:lineRule="auto"/>
      </w:pPr>
      <w:r>
        <w:rPr>
          <w:sz w:val="21"/>
        </w:rPr>
        <w:t>Este documento deve ser tratado como base de trabalho para refinamentos adicionais em product backlog, design system, arquitetura detalhada, especificações de APIs, plano editorial e plano comercial. Ele já oferece, contudo, massa crítica suficiente para orientar discovery, contratação de equipe e início do desenvolvimento do Portal da Rota Bioceânica.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Portal da Rota Bioceânica - Especificação Técnica Completa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5E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4C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