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083EB0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 xml:space="preserve">FD-RD </w:t>
      </w:r>
      <w:r w:rsidR="0016010C">
        <w:rPr>
          <w:rFonts w:ascii="Segoe UI" w:hAnsi="Segoe UI" w:cs="Segoe UI"/>
          <w:b/>
          <w:sz w:val="32"/>
          <w:szCs w:val="20"/>
        </w:rPr>
        <w:t>Closure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E76C15" w:rsidRDefault="00E76C15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Pr="00DB6EFE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t>Table of Contents</w:t>
      </w:r>
    </w:p>
    <w:p w:rsidR="004F508C" w:rsidRDefault="004F508C" w:rsidP="00BE14AD">
      <w:pPr>
        <w:rPr>
          <w:rFonts w:ascii="Segoe UI" w:hAnsi="Segoe UI" w:cs="Segoe UI"/>
          <w:sz w:val="20"/>
          <w:szCs w:val="20"/>
        </w:rPr>
      </w:pPr>
    </w:p>
    <w:p w:rsidR="004F508C" w:rsidRPr="00DB6EFE" w:rsidRDefault="004F508C" w:rsidP="00BE14AD">
      <w:pPr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="00FE5BFC" w:rsidRPr="00020983">
        <w:rPr>
          <w:lang w:val="en-IN" w:eastAsia="en-IN"/>
        </w:rPr>
        <w:fldChar w:fldCharType="begin"/>
      </w:r>
      <w:r w:rsidR="00FE5BFC" w:rsidRPr="00020983">
        <w:rPr>
          <w:lang w:val="en-IN" w:eastAsia="en-IN"/>
        </w:rPr>
        <w:instrText xml:space="preserve"> HYPERLINK \l "__RefHeading___Toc413661394" \h </w:instrText>
      </w:r>
      <w:r w:rsidR="00FE5BFC" w:rsidRPr="00020983">
        <w:rPr>
          <w:lang w:val="en-IN" w:eastAsia="en-IN"/>
        </w:rPr>
        <w:fldChar w:fldCharType="separate"/>
      </w:r>
      <w:r w:rsidR="00020983" w:rsidRPr="00020983">
        <w:rPr>
          <w:lang w:val="en-IN" w:eastAsia="en-IN"/>
        </w:rPr>
        <w:t>Introduction</w:t>
      </w:r>
    </w:p>
    <w:p w:rsidR="00020983" w:rsidRPr="004F508C" w:rsidRDefault="00FE5BF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="00020983" w:rsidRPr="004F508C">
        <w:rPr>
          <w:lang w:val="en-IN" w:eastAsia="en-IN"/>
        </w:rPr>
        <w:t>List of API</w:t>
      </w:r>
      <w:bookmarkStart w:id="0" w:name="_GoBack"/>
      <w:bookmarkEnd w:id="0"/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Codes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020983" w:rsidRPr="00020983" w:rsidRDefault="00020983" w:rsidP="00020983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020983" w:rsidRDefault="00651A02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lang w:val="en-IN" w:eastAsia="en-IN"/>
        </w:rPr>
      </w:pPr>
      <w:hyperlink w:anchor="__RefHeading___Toc413661403"/>
      <w:r w:rsidR="00126361" w:rsidRPr="00DB6EFE">
        <w:rPr>
          <w:rFonts w:ascii="Segoe UI" w:hAnsi="Segoe UI" w:cs="Segoe UI"/>
        </w:rPr>
        <w:fldChar w:fldCharType="end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126361" w:rsidRPr="00DB6EFE" w:rsidRDefault="00126361" w:rsidP="00BE14AD">
      <w:pPr>
        <w:pStyle w:val="Heading1"/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</w:p>
    <w:p w:rsidR="00605144" w:rsidRPr="00DB6EFE" w:rsidRDefault="00CF6CD9" w:rsidP="00BE14A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API for </w:t>
      </w:r>
      <w:r w:rsidR="0016010C">
        <w:rPr>
          <w:rFonts w:ascii="Segoe UI" w:hAnsi="Segoe UI" w:cs="Segoe UI"/>
        </w:rPr>
        <w:t>Closing</w:t>
      </w:r>
      <w:r>
        <w:rPr>
          <w:rFonts w:ascii="Segoe UI" w:hAnsi="Segoe UI" w:cs="Segoe UI"/>
        </w:rPr>
        <w:t xml:space="preserve"> Fixed and Recurring deposit accounts with RBL Bank.</w:t>
      </w:r>
    </w:p>
    <w:p w:rsidR="005709C8" w:rsidRPr="00DB6EFE" w:rsidRDefault="005709C8" w:rsidP="00BE14AD">
      <w:pPr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i/>
        </w:rPr>
      </w:pPr>
      <w:r w:rsidRPr="00DB6EFE">
        <w:rPr>
          <w:rFonts w:ascii="Segoe UI" w:hAnsi="Segoe UI" w:cs="Segoe UI"/>
          <w:i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16010C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 xml:space="preserve">FD-RD </w:t>
            </w:r>
            <w:r w:rsidR="0016010C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Closure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2666FF" w:rsidRDefault="002666FF" w:rsidP="0016010C">
            <w:pPr>
              <w:rPr>
                <w:rFonts w:ascii="Segoe UI" w:hAnsi="Segoe UI" w:cs="Segoe UI"/>
              </w:rPr>
            </w:pPr>
            <w:r w:rsidRPr="002666FF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 xml:space="preserve">API for </w:t>
            </w:r>
            <w:r w:rsidR="0016010C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Closing</w:t>
            </w:r>
            <w:r w:rsidRPr="002666FF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 xml:space="preserve"> Fixed and Recurring deposit accounts with RBL Bank.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126361" w:rsidRPr="00AC3E2D" w:rsidRDefault="00A02AF6" w:rsidP="00BE14AD">
      <w:pPr>
        <w:pStyle w:val="Heading2"/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AC3E2D">
        <w:rPr>
          <w:rFonts w:ascii="Segoe UI" w:hAnsi="Segoe UI" w:cs="Segoe UI"/>
          <w:b w:val="0"/>
          <w:i w:val="0"/>
          <w:sz w:val="20"/>
          <w:szCs w:val="20"/>
        </w:rPr>
        <w:t>F</w:t>
      </w:r>
      <w:r w:rsidR="0016010C" w:rsidRPr="0016010C">
        <w:rPr>
          <w:rFonts w:ascii="Segoe UI" w:hAnsi="Segoe UI" w:cs="Segoe UI"/>
          <w:b w:val="0"/>
          <w:i w:val="0"/>
          <w:sz w:val="20"/>
          <w:szCs w:val="20"/>
        </w:rPr>
        <w:t>DRDClosure</w:t>
      </w:r>
    </w:p>
    <w:p w:rsidR="00605144" w:rsidRPr="00DB6EFE" w:rsidRDefault="00605144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605144" w:rsidRPr="00CC4E95" w:rsidRDefault="00CC4E95" w:rsidP="00BE14A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C4E95">
        <w:rPr>
          <w:rFonts w:ascii="Segoe UI" w:hAnsi="Segoe UI" w:cs="Segoe UI"/>
        </w:rPr>
        <w:t xml:space="preserve">API for </w:t>
      </w:r>
      <w:r w:rsidR="0016010C">
        <w:rPr>
          <w:rFonts w:ascii="Segoe UI" w:hAnsi="Segoe UI" w:cs="Segoe UI"/>
        </w:rPr>
        <w:t>closing</w:t>
      </w:r>
      <w:r w:rsidRPr="00CC4E95">
        <w:rPr>
          <w:rFonts w:ascii="Segoe UI" w:hAnsi="Segoe UI" w:cs="Segoe UI"/>
        </w:rPr>
        <w:t xml:space="preserve"> Fixed and Recurring deposit accounts with RBL Bank.</w:t>
      </w:r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605144" w:rsidRPr="00DB6EFE" w:rsidRDefault="00CC4E95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580685" w:rsidRPr="00580685" w:rsidRDefault="00580685" w:rsidP="00580685"/>
    <w:p w:rsidR="00126361" w:rsidRDefault="00580685" w:rsidP="00BE14AD">
      <w:pPr>
        <w:pStyle w:val="Heading2"/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580685">
        <w:t>https://apideveloper.rblbank.com/test/sb/rbl/api/v1/fd-rd/closure</w:t>
      </w:r>
    </w:p>
    <w:p w:rsidR="00605144" w:rsidRPr="00DB6EFE" w:rsidRDefault="00605144" w:rsidP="00BE14AD">
      <w:pPr>
        <w:rPr>
          <w:rFonts w:ascii="Segoe UI" w:hAnsi="Segoe UI" w:cs="Segoe UI"/>
        </w:rPr>
      </w:pPr>
    </w:p>
    <w:p w:rsidR="00036C10" w:rsidRPr="00DB6EFE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</w:p>
    <w:p w:rsidR="00605144" w:rsidRPr="00CC4E95" w:rsidRDefault="00CC4E95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CC4E95">
        <w:rPr>
          <w:rFonts w:ascii="Segoe UI" w:hAnsi="Segoe UI" w:cs="Segoe UI"/>
          <w:b w:val="0"/>
          <w:i w:val="0"/>
          <w:sz w:val="20"/>
          <w:szCs w:val="20"/>
        </w:rPr>
        <w:t>NA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Request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Mandatory/Option</w:t>
            </w:r>
          </w:p>
        </w:tc>
      </w:tr>
      <w:tr w:rsidR="00C1294B" w:rsidTr="008E0A8A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Unique ID for request </w:t>
            </w: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Pr="00C30C9D" w:rsidRDefault="00C1294B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16010C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ClosureType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Type of Closure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ClosureType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3A4EDC" w:rsidP="005A6EE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Type of Closure Full “P”, Half “H”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16010C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AcctNo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AcctNo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3A4EDC" w:rsidP="003A4ED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1601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FD-RD Customers Account no to be withdrawn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16010C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TransferAcctNo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Transfer account number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TransferAcctNo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3A4EDC" w:rsidP="005A32A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Saving account to which amount to be transferred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16010C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WithdrawAmt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Withdraw Amount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WithdrawAmt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5A32A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</w:rPr>
              <w:t>&gt;500 and &lt;</w:t>
            </w:r>
            <w:r w:rsidR="00804E82" w:rsidRPr="00C30C9D">
              <w:rPr>
                <w:rFonts w:ascii="Arial" w:hAnsi="Arial" w:cs="Arial"/>
                <w:color w:val="000000"/>
                <w:sz w:val="18"/>
                <w:szCs w:val="18"/>
              </w:rPr>
              <w:t>49999999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Amount </w:t>
            </w:r>
            <w:r w:rsidR="00804E82"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in INR to be withdrawn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6010C" w:rsidRPr="00C30C9D" w:rsidRDefault="0016010C" w:rsidP="008E0A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</w:t>
            </w:r>
            <w:r w:rsidR="00804E82"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andatory only in case closureType is “H”</w:t>
            </w:r>
          </w:p>
        </w:tc>
      </w:tr>
    </w:tbl>
    <w:p w:rsidR="006F757C" w:rsidRDefault="006F757C" w:rsidP="006F757C">
      <w:pPr>
        <w:suppressAutoHyphens w:val="0"/>
        <w:rPr>
          <w:rFonts w:ascii="Segoe UI" w:hAnsi="Segoe UI" w:cs="Segoe UI"/>
          <w:b/>
          <w:sz w:val="20"/>
          <w:szCs w:val="20"/>
        </w:rPr>
      </w:pPr>
    </w:p>
    <w:p w:rsidR="00DB6EFE" w:rsidRPr="00692403" w:rsidRDefault="00126361" w:rsidP="00692403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F757C">
        <w:rPr>
          <w:rFonts w:ascii="Segoe UI" w:hAnsi="Segoe UI" w:cs="Segoe UI"/>
          <w:b/>
          <w:sz w:val="20"/>
          <w:szCs w:val="20"/>
        </w:rPr>
        <w:t>Request Sample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>{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"TDAcctCloseRequest": {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"Header": {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"TranID": "001",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"Corp_ID": "MC005",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"Maker_ID": "M001",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"Checker_ID": "C001",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"Approver_I</w:t>
      </w:r>
      <w:r>
        <w:rPr>
          <w:rFonts w:ascii="Segoe UI" w:hAnsi="Segoe UI" w:cs="Segoe UI"/>
          <w:bCs/>
          <w:iCs/>
          <w:sz w:val="20"/>
          <w:szCs w:val="20"/>
        </w:rPr>
        <w:t>D": "A001</w:t>
      </w:r>
      <w:r w:rsidRPr="008D5699">
        <w:rPr>
          <w:rFonts w:ascii="Segoe UI" w:hAnsi="Segoe UI" w:cs="Segoe UI"/>
          <w:bCs/>
          <w:iCs/>
          <w:sz w:val="20"/>
          <w:szCs w:val="20"/>
        </w:rPr>
        <w:t>"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},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"Body": {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"ClosureType": "P",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"AcctNo": "1000114310035444",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"TransferAcctNo": "309001842139",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  "WithdrawAmt": ""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  }</w:t>
      </w:r>
    </w:p>
    <w:p w:rsidR="008D5699" w:rsidRPr="008D5699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 xml:space="preserve">  }</w:t>
      </w:r>
    </w:p>
    <w:p w:rsidR="00DB6EFE" w:rsidRDefault="008D5699" w:rsidP="008D5699">
      <w:pPr>
        <w:rPr>
          <w:rFonts w:ascii="Segoe UI" w:hAnsi="Segoe UI" w:cs="Segoe UI"/>
          <w:b/>
          <w:bCs/>
          <w:iCs/>
          <w:sz w:val="20"/>
          <w:szCs w:val="20"/>
        </w:rPr>
      </w:pPr>
      <w:r w:rsidRPr="008D5699">
        <w:rPr>
          <w:rFonts w:ascii="Segoe UI" w:hAnsi="Segoe UI" w:cs="Segoe UI"/>
          <w:bCs/>
          <w:iCs/>
          <w:sz w:val="20"/>
          <w:szCs w:val="20"/>
        </w:rPr>
        <w:t>}</w:t>
      </w:r>
    </w:p>
    <w:p w:rsidR="00DB6EFE" w:rsidRP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DB6EFE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8D5699" w:rsidRPr="00DB6EFE" w:rsidTr="00FC2CCD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8D5699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D5699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D5699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lastRenderedPageBreak/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D5699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D5699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8D5699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D5699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status “Success” or “Failure”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D5699" w:rsidRPr="00DB6EFE" w:rsidRDefault="008D5699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4EDC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Message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message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4EDC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AcctNo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FD-RD 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AcctNo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FD-RD Closure account number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4EDC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transferAcctID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Account 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transferAcctID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3A4ED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Account number to which amount credited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4EDC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closureType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Closure type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closureType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Type of closure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4EDC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finalRepayAmt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Amount credited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finalRepayAmt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EB7B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</w:rPr>
              <w:t>&gt;500 and &lt;49999999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A4EDC" w:rsidRPr="00C30C9D" w:rsidRDefault="003A4EDC" w:rsidP="003A4ED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Final amount credited to transfer account no.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EDC" w:rsidRPr="00DB6EFE" w:rsidRDefault="003A4EDC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A4EDC" w:rsidRDefault="003A4EDC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</w:p>
    <w:p w:rsidR="003A4EDC" w:rsidRDefault="003A4EDC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</w:p>
    <w:p w:rsidR="003A4EDC" w:rsidRDefault="003A4EDC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</w:p>
    <w:p w:rsidR="003A4EDC" w:rsidRDefault="003A4EDC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</w:p>
    <w:p w:rsidR="003A4EDC" w:rsidRDefault="003A4EDC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</w:p>
    <w:p w:rsidR="00126361" w:rsidRDefault="00126361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  <w:r w:rsidRPr="0043178B">
        <w:rPr>
          <w:rFonts w:ascii="Segoe UI" w:hAnsi="Segoe UI" w:cs="Segoe UI"/>
          <w:sz w:val="20"/>
          <w:szCs w:val="20"/>
        </w:rPr>
        <w:t>Response Sample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>{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"TDAcctCloseResponse": {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"Header": {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"TranID": "001",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"Corp_ID": "MC005",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"Maker_ID": "M001",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"Checker_ID": "C001",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"Approver_ID": "A001"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},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"Body": {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"Status": "SUCCESS",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"Message": "Term Deposit A/c : 1000114310035444 has been fully closed and proceeds Rs.74630 has been credited to repayment A/c : 309001842139",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"AcctNo": 1000114310035444,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"transferAcctID": 309001842139,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"closureType": "P",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  "finalRepayAmt": 74630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  }</w:t>
      </w:r>
    </w:p>
    <w:p w:rsidR="008D569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 xml:space="preserve">  }</w:t>
      </w:r>
    </w:p>
    <w:p w:rsidR="005F2C89" w:rsidRPr="003A4EDC" w:rsidRDefault="008D5699" w:rsidP="008D5699">
      <w:pPr>
        <w:rPr>
          <w:rFonts w:ascii="Segoe UI" w:hAnsi="Segoe UI" w:cs="Segoe UI"/>
          <w:bCs/>
          <w:iCs/>
          <w:sz w:val="20"/>
          <w:szCs w:val="20"/>
        </w:rPr>
      </w:pPr>
      <w:r w:rsidRPr="003A4EDC">
        <w:rPr>
          <w:rFonts w:ascii="Segoe UI" w:hAnsi="Segoe UI" w:cs="Segoe UI"/>
          <w:bCs/>
          <w:iCs/>
          <w:sz w:val="20"/>
          <w:szCs w:val="20"/>
        </w:rPr>
        <w:t>}</w:t>
      </w:r>
    </w:p>
    <w:p w:rsidR="003A4EDC" w:rsidRDefault="003A4EDC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A4EDC" w:rsidRDefault="003A4EDC" w:rsidP="003A4EDC"/>
    <w:p w:rsidR="003A4EDC" w:rsidRPr="003A4EDC" w:rsidRDefault="003A4EDC" w:rsidP="003A4EDC"/>
    <w:p w:rsidR="003A4EDC" w:rsidRDefault="003A4EDC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A4EDC" w:rsidRDefault="003A4EDC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A4EDC" w:rsidRDefault="003A4EDC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A4EDC" w:rsidRDefault="003A4EDC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A4EDC" w:rsidRPr="003A4EDC" w:rsidRDefault="003A4EDC" w:rsidP="003A4EDC"/>
    <w:p w:rsidR="00C30C9D" w:rsidRDefault="00C30C9D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DB6EFE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1D490D" w:rsidRPr="00DB6EFE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DB6EFE" w:rsidRDefault="003A4EDC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3A4EDC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1D490D" w:rsidRPr="00DB6EFE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eastAsia="Century Schoolbook L" w:hAnsi="Segoe UI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DB6EFE" w:rsidRDefault="003A4EDC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3A4EDC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</w:tbl>
    <w:p w:rsidR="00555195" w:rsidRPr="00DB6EFE" w:rsidRDefault="00555195" w:rsidP="00BE14AD">
      <w:pPr>
        <w:pStyle w:val="Heading2"/>
        <w:spacing w:before="0" w:after="0"/>
        <w:rPr>
          <w:rFonts w:ascii="Segoe UI" w:hAnsi="Segoe UI" w:cs="Segoe UI"/>
          <w:sz w:val="20"/>
          <w:szCs w:val="20"/>
        </w:rPr>
      </w:pPr>
    </w:p>
    <w:p w:rsidR="005C6350" w:rsidRDefault="00126361" w:rsidP="00C30C9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 w:val="0"/>
          <w:iCs w:val="0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Error Codes</w:t>
      </w:r>
    </w:p>
    <w:p w:rsidR="005C6350" w:rsidRDefault="005C6350" w:rsidP="002F1061">
      <w:pPr>
        <w:pStyle w:val="Heading1"/>
        <w:spacing w:before="0" w:after="0"/>
        <w:ind w:left="0" w:firstLine="0"/>
        <w:rPr>
          <w:rFonts w:ascii="Segoe UI" w:hAnsi="Segoe UI" w:cs="Segoe UI"/>
          <w:i/>
          <w:iCs/>
          <w:sz w:val="20"/>
          <w:szCs w:val="20"/>
        </w:rPr>
      </w:pPr>
    </w:p>
    <w:tbl>
      <w:tblPr>
        <w:tblW w:w="105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60"/>
        <w:gridCol w:w="2620"/>
        <w:gridCol w:w="2620"/>
        <w:gridCol w:w="2060"/>
        <w:gridCol w:w="1060"/>
      </w:tblGrid>
      <w:tr w:rsidR="00C30C9D" w:rsidRPr="00C30C9D" w:rsidTr="00C30C9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Error Code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Error Type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Short Message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Long Message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Correcting This Error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5F91"/>
            <w:vAlign w:val="center"/>
            <w:hideMark/>
          </w:tcPr>
          <w:p w:rsidR="00C30C9D" w:rsidRPr="00C30C9D" w:rsidRDefault="00C30C9D" w:rsidP="00C30C9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b/>
                <w:bCs/>
                <w:color w:val="FFFFFF"/>
                <w:sz w:val="18"/>
                <w:szCs w:val="20"/>
                <w:lang w:eastAsia="en-IN"/>
              </w:rPr>
              <w:t>Error Type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Invalid CorpId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Invalid CorpId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Technical 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Technical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Other FI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Other FI Error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000000"/>
                <w:sz w:val="18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7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Amount value should be less than 49999999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Amount value should be less than 49999999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Amount value should be greater than 500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Amount value should be greater than 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WithdrawAmt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WithdrawAmt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TranID cannot be greater than 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TranID cannot be greater than 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Corp_ID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Corp_ID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Corp_ID cannot be greater than 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Corp_ID cannot be greater than 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Maker_ID cannot be greater than 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Maker_ID cannot be greater than 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Checker_ID cannot be greater than 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Checker_ID cannot be greater than 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Approver_ID cannot be greater than 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Approver_ID cannot be greater than 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ClosureType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ClosureType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lastRenderedPageBreak/>
              <w:t>ER076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ClosureType cannot be greater than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ClosureType cannot be greater than 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a Valid ClosureType P or 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a Valid ClosureType P or 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AcctNo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AcctNo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AcctNo cannot be greater than 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AcctNo cannot be greater than 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TransferAcctNo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Please enter TransferAcctNo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  <w:tr w:rsidR="00C30C9D" w:rsidRPr="00C30C9D" w:rsidTr="00C30C9D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ER081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Failure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TransferAcctNo cannot be greater than 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</w:pPr>
            <w:r w:rsidRPr="00C30C9D">
              <w:rPr>
                <w:rFonts w:ascii="Arial" w:hAnsi="Arial" w:cs="Arial"/>
                <w:color w:val="auto"/>
                <w:sz w:val="18"/>
                <w:szCs w:val="20"/>
                <w:lang w:val="en-IN" w:eastAsia="en-IN"/>
              </w:rPr>
              <w:t>Length of TransferAcctNo cannot be greater than 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0C9D" w:rsidRPr="00C30C9D" w:rsidRDefault="00C30C9D" w:rsidP="00C30C9D">
            <w:pPr>
              <w:suppressAutoHyphens w:val="0"/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</w:pPr>
            <w:r w:rsidRPr="00C30C9D">
              <w:rPr>
                <w:rFonts w:ascii="Segoe UI" w:hAnsi="Segoe UI" w:cs="Segoe UI"/>
                <w:color w:val="000000"/>
                <w:sz w:val="18"/>
                <w:szCs w:val="20"/>
                <w:lang w:val="en-IN" w:eastAsia="en-IN"/>
              </w:rPr>
              <w:t>NA</w:t>
            </w:r>
          </w:p>
        </w:tc>
      </w:tr>
    </w:tbl>
    <w:p w:rsidR="00C30C9D" w:rsidRPr="00C30C9D" w:rsidRDefault="00C30C9D" w:rsidP="00C30C9D"/>
    <w:p w:rsidR="005C6350" w:rsidRDefault="005C6350" w:rsidP="002F1061">
      <w:pPr>
        <w:pStyle w:val="Heading1"/>
        <w:spacing w:before="0" w:after="0"/>
        <w:ind w:left="0" w:firstLine="0"/>
        <w:rPr>
          <w:rFonts w:ascii="Segoe UI" w:hAnsi="Segoe UI" w:cs="Segoe UI"/>
          <w:i/>
          <w:iCs/>
          <w:sz w:val="20"/>
          <w:szCs w:val="20"/>
        </w:rPr>
      </w:pPr>
    </w:p>
    <w:p w:rsidR="005C6350" w:rsidRDefault="005C6350" w:rsidP="002F1061">
      <w:pPr>
        <w:pStyle w:val="Heading1"/>
        <w:spacing w:before="0" w:after="0"/>
        <w:ind w:left="0" w:firstLine="0"/>
        <w:rPr>
          <w:rFonts w:ascii="Segoe UI" w:hAnsi="Segoe UI" w:cs="Segoe UI"/>
          <w:i/>
          <w:iCs/>
          <w:sz w:val="20"/>
          <w:szCs w:val="20"/>
        </w:rPr>
      </w:pPr>
    </w:p>
    <w:p w:rsidR="005C6350" w:rsidRDefault="005C6350" w:rsidP="002F1061">
      <w:pPr>
        <w:pStyle w:val="Heading1"/>
        <w:spacing w:before="0" w:after="0"/>
        <w:ind w:left="0" w:firstLine="0"/>
        <w:rPr>
          <w:rFonts w:ascii="Segoe UI" w:hAnsi="Segoe UI" w:cs="Segoe UI"/>
          <w:i/>
          <w:iCs/>
          <w:sz w:val="20"/>
          <w:szCs w:val="20"/>
        </w:rPr>
      </w:pPr>
    </w:p>
    <w:p w:rsidR="005C6350" w:rsidRDefault="005C6350" w:rsidP="002F1061">
      <w:pPr>
        <w:pStyle w:val="Heading1"/>
        <w:spacing w:before="0" w:after="0"/>
        <w:ind w:left="0" w:firstLine="0"/>
        <w:rPr>
          <w:rFonts w:ascii="Segoe UI" w:hAnsi="Segoe UI" w:cs="Segoe UI"/>
          <w:i/>
          <w:iCs/>
          <w:sz w:val="20"/>
          <w:szCs w:val="20"/>
        </w:rPr>
      </w:pPr>
    </w:p>
    <w:p w:rsidR="002F1061" w:rsidRPr="00DB6EFE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  <w:r w:rsidRPr="00DB6EFE">
        <w:rPr>
          <w:rFonts w:ascii="Segoe UI" w:hAnsi="Segoe UI" w:cs="Segoe UI"/>
          <w:i/>
          <w:iCs/>
          <w:sz w:val="20"/>
          <w:szCs w:val="20"/>
        </w:rPr>
        <w:t>Appendix</w:t>
      </w:r>
    </w:p>
    <w:p w:rsidR="002F1061" w:rsidRDefault="002F1061" w:rsidP="00020983"/>
    <w:p w:rsidR="002F1061" w:rsidRDefault="003A4EDC" w:rsidP="00020983">
      <w:r>
        <w:t>NA</w:t>
      </w:r>
    </w:p>
    <w:sectPr w:rsidR="002F1061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D9" w:rsidRDefault="005337D9">
      <w:r>
        <w:separator/>
      </w:r>
    </w:p>
  </w:endnote>
  <w:endnote w:type="continuationSeparator" w:id="0">
    <w:p w:rsidR="005337D9" w:rsidRDefault="0053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D9" w:rsidRDefault="005337D9">
      <w:r>
        <w:separator/>
      </w:r>
    </w:p>
  </w:footnote>
  <w:footnote w:type="continuationSeparator" w:id="0">
    <w:p w:rsidR="005337D9" w:rsidRDefault="0053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0983"/>
    <w:rsid w:val="00023B18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3EB0"/>
    <w:rsid w:val="000862A8"/>
    <w:rsid w:val="00091B73"/>
    <w:rsid w:val="00091FF1"/>
    <w:rsid w:val="00094798"/>
    <w:rsid w:val="000D14B2"/>
    <w:rsid w:val="000D4A46"/>
    <w:rsid w:val="000E55E1"/>
    <w:rsid w:val="000F6782"/>
    <w:rsid w:val="00106F27"/>
    <w:rsid w:val="0011323D"/>
    <w:rsid w:val="00116ADE"/>
    <w:rsid w:val="00126361"/>
    <w:rsid w:val="00130843"/>
    <w:rsid w:val="00137DA2"/>
    <w:rsid w:val="001516B3"/>
    <w:rsid w:val="00153A9D"/>
    <w:rsid w:val="0016010C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53A5A"/>
    <w:rsid w:val="00253DBD"/>
    <w:rsid w:val="00254C99"/>
    <w:rsid w:val="002653CE"/>
    <w:rsid w:val="002666FF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1061"/>
    <w:rsid w:val="002F62B7"/>
    <w:rsid w:val="002F764F"/>
    <w:rsid w:val="00311107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4EDC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178B"/>
    <w:rsid w:val="0043255F"/>
    <w:rsid w:val="00437531"/>
    <w:rsid w:val="0044693C"/>
    <w:rsid w:val="00450E43"/>
    <w:rsid w:val="00456D56"/>
    <w:rsid w:val="00460BC9"/>
    <w:rsid w:val="00460C6A"/>
    <w:rsid w:val="00466C76"/>
    <w:rsid w:val="00486564"/>
    <w:rsid w:val="004957AD"/>
    <w:rsid w:val="00495FB9"/>
    <w:rsid w:val="004A5D13"/>
    <w:rsid w:val="004B34D9"/>
    <w:rsid w:val="004B7988"/>
    <w:rsid w:val="004C7E6F"/>
    <w:rsid w:val="004E406A"/>
    <w:rsid w:val="004F1BEA"/>
    <w:rsid w:val="004F508C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37D9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80685"/>
    <w:rsid w:val="005909C3"/>
    <w:rsid w:val="00593E78"/>
    <w:rsid w:val="00595B56"/>
    <w:rsid w:val="005A0E17"/>
    <w:rsid w:val="005A23D0"/>
    <w:rsid w:val="005A2465"/>
    <w:rsid w:val="005A32AD"/>
    <w:rsid w:val="005A6EE0"/>
    <w:rsid w:val="005C6350"/>
    <w:rsid w:val="005D0A91"/>
    <w:rsid w:val="005D68A4"/>
    <w:rsid w:val="005F2C89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1A02"/>
    <w:rsid w:val="006535D8"/>
    <w:rsid w:val="00672E09"/>
    <w:rsid w:val="00676708"/>
    <w:rsid w:val="00684D56"/>
    <w:rsid w:val="00692403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757C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033AD"/>
    <w:rsid w:val="00804E82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A6643"/>
    <w:rsid w:val="008B6838"/>
    <w:rsid w:val="008C0450"/>
    <w:rsid w:val="008C1145"/>
    <w:rsid w:val="008C713F"/>
    <w:rsid w:val="008D5699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D7DBD"/>
    <w:rsid w:val="009E152E"/>
    <w:rsid w:val="009E1FA7"/>
    <w:rsid w:val="00A02AF6"/>
    <w:rsid w:val="00A0308C"/>
    <w:rsid w:val="00A07359"/>
    <w:rsid w:val="00A101DE"/>
    <w:rsid w:val="00A2080B"/>
    <w:rsid w:val="00A3022A"/>
    <w:rsid w:val="00A30397"/>
    <w:rsid w:val="00A36ECB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C3E2D"/>
    <w:rsid w:val="00AD700C"/>
    <w:rsid w:val="00AE0207"/>
    <w:rsid w:val="00B015C6"/>
    <w:rsid w:val="00B04606"/>
    <w:rsid w:val="00B0619B"/>
    <w:rsid w:val="00B208E5"/>
    <w:rsid w:val="00B226B5"/>
    <w:rsid w:val="00B24193"/>
    <w:rsid w:val="00B31A9F"/>
    <w:rsid w:val="00B36F1C"/>
    <w:rsid w:val="00B57CD3"/>
    <w:rsid w:val="00B641BA"/>
    <w:rsid w:val="00B96D81"/>
    <w:rsid w:val="00BC0C60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294B"/>
    <w:rsid w:val="00C158E6"/>
    <w:rsid w:val="00C25384"/>
    <w:rsid w:val="00C30C9D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4E95"/>
    <w:rsid w:val="00CC67EE"/>
    <w:rsid w:val="00CC6872"/>
    <w:rsid w:val="00CC7AF3"/>
    <w:rsid w:val="00CE2979"/>
    <w:rsid w:val="00CF06EA"/>
    <w:rsid w:val="00CF6CD9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B6EFE"/>
    <w:rsid w:val="00DD232B"/>
    <w:rsid w:val="00DD7514"/>
    <w:rsid w:val="00DE05A6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1A27"/>
    <w:rsid w:val="00F03604"/>
    <w:rsid w:val="00F0634E"/>
    <w:rsid w:val="00F21276"/>
    <w:rsid w:val="00F24CE4"/>
    <w:rsid w:val="00F344CD"/>
    <w:rsid w:val="00F41E38"/>
    <w:rsid w:val="00F473A6"/>
    <w:rsid w:val="00F51A05"/>
    <w:rsid w:val="00F52354"/>
    <w:rsid w:val="00F5581A"/>
    <w:rsid w:val="00F571DF"/>
    <w:rsid w:val="00F6559A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BFC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Padwal</dc:creator>
  <cp:keywords>RBL Bank</cp:keywords>
  <cp:lastModifiedBy>Chennakesavulu</cp:lastModifiedBy>
  <cp:revision>15</cp:revision>
  <cp:lastPrinted>2015-12-17T09:17:00Z</cp:lastPrinted>
  <dcterms:created xsi:type="dcterms:W3CDTF">2016-12-16T13:13:00Z</dcterms:created>
  <dcterms:modified xsi:type="dcterms:W3CDTF">2017-11-07T11:21:00Z</dcterms:modified>
  <dc:language>en-IN</dc:language>
</cp:coreProperties>
</file>