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774A" w:rsidRDefault="0067774A">
      <w:pPr>
        <w:rPr>
          <w:rFonts w:ascii="Century Schoolbook L;Times New" w:hAnsi="Century Schoolbook L;Times New" w:cs="Century Schoolbook L;Times New"/>
        </w:rPr>
      </w:pPr>
    </w:p>
    <w:p w:rsidR="0067774A" w:rsidRDefault="0067774A">
      <w:pPr>
        <w:jc w:val="center"/>
        <w:rPr>
          <w:rFonts w:ascii="Century Schoolbook L;Times New" w:hAnsi="Century Schoolbook L;Times New" w:cs="Century Schoolbook L;Times New"/>
          <w:b/>
          <w:color w:val="333399"/>
          <w:sz w:val="28"/>
          <w:szCs w:val="28"/>
        </w:rPr>
      </w:pPr>
    </w:p>
    <w:p w:rsidR="0067774A" w:rsidRDefault="003C6298">
      <w:pPr>
        <w:jc w:val="center"/>
        <w:rPr>
          <w:rFonts w:ascii="Century Schoolbook L;Times New" w:hAnsi="Century Schoolbook L;Times New" w:cs="Century Schoolbook L;Times New"/>
          <w:b/>
          <w:color w:val="333399"/>
          <w:sz w:val="28"/>
          <w:szCs w:val="28"/>
        </w:rPr>
      </w:pPr>
      <w:r>
        <w:rPr>
          <w:rFonts w:ascii="Century Schoolbook L;Times New" w:hAnsi="Century Schoolbook L;Times New" w:cs="Century Schoolbook L;Times New"/>
          <w:b/>
          <w:color w:val="333399"/>
          <w:sz w:val="28"/>
          <w:szCs w:val="28"/>
        </w:rPr>
        <w:t>API Description Document</w:t>
      </w:r>
    </w:p>
    <w:p w:rsidR="0067774A" w:rsidRDefault="0067774A">
      <w:pPr>
        <w:jc w:val="center"/>
        <w:rPr>
          <w:rFonts w:ascii="Century Schoolbook L;Times New" w:hAnsi="Century Schoolbook L;Times New" w:cs="Century Schoolbook L;Times New"/>
          <w:b/>
          <w:color w:val="333399"/>
          <w:sz w:val="28"/>
          <w:szCs w:val="28"/>
        </w:rPr>
      </w:pPr>
    </w:p>
    <w:p w:rsidR="0067774A" w:rsidRDefault="0067774A">
      <w:pPr>
        <w:jc w:val="center"/>
        <w:rPr>
          <w:rFonts w:ascii="Century Schoolbook L;Times New" w:hAnsi="Century Schoolbook L;Times New" w:cs="Century Schoolbook L;Times New"/>
          <w:b/>
          <w:color w:val="333399"/>
          <w:sz w:val="28"/>
          <w:szCs w:val="28"/>
        </w:rPr>
      </w:pPr>
    </w:p>
    <w:p w:rsidR="0067774A" w:rsidRDefault="0067774A">
      <w:pPr>
        <w:jc w:val="center"/>
        <w:rPr>
          <w:rFonts w:ascii="Century Schoolbook L;Times New" w:hAnsi="Century Schoolbook L;Times New" w:cs="Century Schoolbook L;Times New"/>
          <w:b/>
          <w:color w:val="333399"/>
          <w:sz w:val="28"/>
          <w:szCs w:val="28"/>
        </w:rPr>
      </w:pPr>
    </w:p>
    <w:p w:rsidR="0067774A" w:rsidRDefault="0067774A">
      <w:pPr>
        <w:jc w:val="center"/>
        <w:rPr>
          <w:rFonts w:ascii="Century Schoolbook L;Times New" w:hAnsi="Century Schoolbook L;Times New" w:cs="Century Schoolbook L;Times New"/>
          <w:b/>
          <w:color w:val="333399"/>
          <w:sz w:val="28"/>
          <w:szCs w:val="28"/>
        </w:rPr>
      </w:pPr>
    </w:p>
    <w:p w:rsidR="0067774A" w:rsidRDefault="003C6298">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Requestor</w:t>
      </w:r>
    </w:p>
    <w:p w:rsidR="0067774A" w:rsidRDefault="0067774A">
      <w:pPr>
        <w:jc w:val="center"/>
        <w:rPr>
          <w:rFonts w:ascii="Century Schoolbook L;Times New" w:hAnsi="Century Schoolbook L;Times New" w:cs="Century Schoolbook L;Times New"/>
        </w:rPr>
      </w:pPr>
    </w:p>
    <w:tbl>
      <w:tblPr>
        <w:tblW w:w="0" w:type="auto"/>
        <w:tblInd w:w="98"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5686"/>
        <w:gridCol w:w="2980"/>
      </w:tblGrid>
      <w:tr w:rsidR="0067774A">
        <w:trPr>
          <w:trHeight w:val="651"/>
        </w:trPr>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Requestor:</w:t>
            </w:r>
          </w:p>
          <w:p w:rsidR="0067774A" w:rsidRDefault="00A54C79">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Mangesh Bhandarkar</w:t>
            </w:r>
          </w:p>
          <w:p w:rsidR="0067774A" w:rsidRDefault="0067774A">
            <w:pPr>
              <w:rPr>
                <w:rFonts w:ascii="Century Schoolbook L;Times New" w:hAnsi="Century Schoolbook L;Times New" w:cs="Century Schoolbook L;Times New"/>
              </w:rPr>
            </w:pP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67774A" w:rsidRDefault="00A26112">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09</w:t>
            </w:r>
            <w:r w:rsidR="00645D7A">
              <w:rPr>
                <w:rFonts w:ascii="Century Schoolbook L;Times New" w:hAnsi="Century Schoolbook L;Times New" w:cs="Century Schoolbook L;Times New"/>
                <w:color w:val="0000FF"/>
              </w:rPr>
              <w:t xml:space="preserve"> – </w:t>
            </w:r>
            <w:r>
              <w:rPr>
                <w:rFonts w:ascii="Century Schoolbook L;Times New" w:hAnsi="Century Schoolbook L;Times New" w:cs="Century Schoolbook L;Times New"/>
                <w:color w:val="0000FF"/>
              </w:rPr>
              <w:t>Jan – 2018</w:t>
            </w:r>
          </w:p>
        </w:tc>
      </w:tr>
      <w:tr w:rsidR="0067774A">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Designation</w:t>
            </w:r>
          </w:p>
          <w:p w:rsidR="0067774A" w:rsidRDefault="003C6298" w:rsidP="00A54C79">
            <w:pPr>
              <w:rPr>
                <w:rFonts w:ascii="Century Schoolbook L;Times New" w:hAnsi="Century Schoolbook L;Times New" w:cs="Century Schoolbook L;Times New"/>
              </w:rPr>
            </w:pPr>
            <w:r>
              <w:rPr>
                <w:rFonts w:ascii="Century Schoolbook L;Times New" w:hAnsi="Century Schoolbook L;Times New" w:cs="Century Schoolbook L;Times New"/>
                <w:color w:val="0000FF"/>
              </w:rPr>
              <w:t xml:space="preserve"> </w:t>
            </w:r>
            <w:r w:rsidR="00A26112">
              <w:rPr>
                <w:rFonts w:ascii="Century Schoolbook L;Times New" w:hAnsi="Century Schoolbook L;Times New" w:cs="Century Schoolbook L;Times New"/>
                <w:color w:val="0000FF"/>
              </w:rPr>
              <w:t>Senior Manager</w:t>
            </w: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Department</w:t>
            </w:r>
          </w:p>
          <w:p w:rsidR="0067774A" w:rsidRDefault="00645D7A">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RBL-BSG</w:t>
            </w:r>
          </w:p>
          <w:p w:rsidR="0067774A" w:rsidRDefault="0067774A">
            <w:pPr>
              <w:rPr>
                <w:rFonts w:ascii="Century Schoolbook L;Times New" w:hAnsi="Century Schoolbook L;Times New" w:cs="Century Schoolbook L;Times New"/>
              </w:rPr>
            </w:pPr>
          </w:p>
        </w:tc>
      </w:tr>
    </w:tbl>
    <w:p w:rsidR="0067774A" w:rsidRDefault="0067774A">
      <w:pPr>
        <w:jc w:val="center"/>
        <w:rPr>
          <w:rFonts w:ascii="Century Schoolbook L;Times New" w:hAnsi="Century Schoolbook L;Times New" w:cs="Century Schoolbook L;Times New"/>
          <w:b/>
          <w:sz w:val="28"/>
        </w:rPr>
      </w:pPr>
    </w:p>
    <w:p w:rsidR="0067774A" w:rsidRDefault="003C6298">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Approvals</w:t>
      </w:r>
    </w:p>
    <w:p w:rsidR="0067774A" w:rsidRDefault="0067774A">
      <w:pPr>
        <w:jc w:val="center"/>
        <w:rPr>
          <w:rFonts w:ascii="Century Schoolbook L;Times New" w:hAnsi="Century Schoolbook L;Times New" w:cs="Century Schoolbook L;Times New"/>
        </w:rPr>
      </w:pPr>
    </w:p>
    <w:tbl>
      <w:tblPr>
        <w:tblW w:w="0" w:type="auto"/>
        <w:tblInd w:w="98"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5686"/>
        <w:gridCol w:w="2980"/>
      </w:tblGrid>
      <w:tr w:rsidR="0067774A">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Executive Sponsor:</w:t>
            </w:r>
          </w:p>
          <w:p w:rsidR="0067774A" w:rsidRDefault="003C6298">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 xml:space="preserve"> </w:t>
            </w:r>
          </w:p>
          <w:p w:rsidR="0067774A" w:rsidRDefault="0067774A">
            <w:pPr>
              <w:rPr>
                <w:rFonts w:ascii="Century Schoolbook L;Times New" w:hAnsi="Century Schoolbook L;Times New" w:cs="Century Schoolbook L;Times New"/>
              </w:rPr>
            </w:pP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67774A" w:rsidRDefault="0067774A">
            <w:pPr>
              <w:rPr>
                <w:rFonts w:ascii="Century Schoolbook L;Times New" w:hAnsi="Century Schoolbook L;Times New" w:cs="Century Schoolbook L;Times New"/>
                <w:color w:val="0000FF"/>
              </w:rPr>
            </w:pPr>
          </w:p>
        </w:tc>
      </w:tr>
      <w:tr w:rsidR="0067774A">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Business Program Manager:</w:t>
            </w:r>
          </w:p>
          <w:p w:rsidR="0067774A" w:rsidRDefault="003C6298">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 xml:space="preserve"> </w:t>
            </w:r>
          </w:p>
          <w:p w:rsidR="0067774A" w:rsidRDefault="0067774A">
            <w:pPr>
              <w:rPr>
                <w:rFonts w:ascii="Century Schoolbook L;Times New" w:hAnsi="Century Schoolbook L;Times New" w:cs="Century Schoolbook L;Times New"/>
              </w:rPr>
            </w:pP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67774A" w:rsidRDefault="0067774A">
            <w:pPr>
              <w:rPr>
                <w:rFonts w:ascii="Century Schoolbook L;Times New" w:hAnsi="Century Schoolbook L;Times New" w:cs="Century Schoolbook L;Times New"/>
                <w:color w:val="0000FF"/>
              </w:rPr>
            </w:pPr>
          </w:p>
        </w:tc>
      </w:tr>
      <w:tr w:rsidR="0067774A">
        <w:tc>
          <w:tcPr>
            <w:tcW w:w="5686"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Project Manager BSG:</w:t>
            </w:r>
          </w:p>
          <w:p w:rsidR="0067774A" w:rsidRDefault="00A54C79">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Kiran Kumar</w:t>
            </w:r>
          </w:p>
          <w:p w:rsidR="0067774A" w:rsidRDefault="0067774A">
            <w:pPr>
              <w:rPr>
                <w:rFonts w:ascii="Century Schoolbook L;Times New" w:hAnsi="Century Schoolbook L;Times New" w:cs="Century Schoolbook L;Times New"/>
              </w:rPr>
            </w:pPr>
          </w:p>
        </w:tc>
        <w:tc>
          <w:tcPr>
            <w:tcW w:w="298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p w:rsidR="0067774A" w:rsidRDefault="00A26112">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09 – Jan – 2018</w:t>
            </w:r>
          </w:p>
        </w:tc>
      </w:tr>
      <w:tr w:rsidR="0067774A">
        <w:trPr>
          <w:cantSplit/>
          <w:trHeight w:val="566"/>
        </w:trPr>
        <w:tc>
          <w:tcPr>
            <w:tcW w:w="866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67774A">
            <w:pPr>
              <w:ind w:right="36"/>
              <w:jc w:val="center"/>
              <w:rPr>
                <w:rFonts w:ascii="Century Schoolbook L;Times New" w:hAnsi="Century Schoolbook L;Times New" w:cs="Century Schoolbook L;Times New"/>
              </w:rPr>
            </w:pPr>
          </w:p>
          <w:p w:rsidR="0067774A" w:rsidRDefault="003C6298">
            <w:pPr>
              <w:ind w:right="36"/>
              <w:jc w:val="center"/>
              <w:rPr>
                <w:rFonts w:ascii="Century Schoolbook L;Times New" w:hAnsi="Century Schoolbook L;Times New" w:cs="Century Schoolbook L;Times New"/>
              </w:rPr>
            </w:pPr>
            <w:r>
              <w:rPr>
                <w:rFonts w:ascii="Century Schoolbook L;Times New" w:hAnsi="Century Schoolbook L;Times New" w:cs="Century Schoolbook L;Times New"/>
              </w:rPr>
              <w:t>Please add additional rows if you have additional stakeholders that need to approve this document.</w:t>
            </w:r>
          </w:p>
        </w:tc>
      </w:tr>
      <w:tr w:rsidR="0067774A">
        <w:trPr>
          <w:cantSplit/>
          <w:trHeight w:val="1784"/>
        </w:trPr>
        <w:tc>
          <w:tcPr>
            <w:tcW w:w="866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Comments:</w:t>
            </w:r>
          </w:p>
        </w:tc>
      </w:tr>
    </w:tbl>
    <w:p w:rsidR="0067774A" w:rsidRDefault="0067774A">
      <w:pPr>
        <w:tabs>
          <w:tab w:val="right" w:pos="9180"/>
        </w:tabs>
        <w:rPr>
          <w:rFonts w:ascii="Century Schoolbook L;Times New" w:hAnsi="Century Schoolbook L;Times New" w:cs="Century Schoolbook L;Times New"/>
        </w:rPr>
      </w:pPr>
    </w:p>
    <w:p w:rsidR="0067774A" w:rsidRDefault="0067774A">
      <w:pPr>
        <w:tabs>
          <w:tab w:val="right" w:pos="9180"/>
        </w:tabs>
        <w:rPr>
          <w:rFonts w:ascii="Century Schoolbook L;Times New" w:hAnsi="Century Schoolbook L;Times New" w:cs="Century Schoolbook L;Times New"/>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67774A">
      <w:pPr>
        <w:jc w:val="center"/>
        <w:rPr>
          <w:rFonts w:ascii="Century Schoolbook L;Times New" w:hAnsi="Century Schoolbook L;Times New" w:cs="Century Schoolbook L;Times New"/>
          <w:b/>
          <w:sz w:val="28"/>
        </w:rPr>
      </w:pPr>
    </w:p>
    <w:p w:rsidR="0067774A" w:rsidRDefault="003C6298">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Revision History</w:t>
      </w:r>
    </w:p>
    <w:tbl>
      <w:tblPr>
        <w:tblW w:w="0" w:type="auto"/>
        <w:tblInd w:w="-60" w:type="dxa"/>
        <w:tblBorders>
          <w:top w:val="single" w:sz="4" w:space="0" w:color="000001"/>
          <w:left w:val="single" w:sz="4" w:space="0" w:color="000001"/>
          <w:bottom w:val="nil"/>
          <w:right w:val="nil"/>
          <w:insideH w:val="nil"/>
          <w:insideV w:val="nil"/>
        </w:tblBorders>
        <w:tblCellMar>
          <w:left w:w="93" w:type="dxa"/>
        </w:tblCellMar>
        <w:tblLook w:val="04A0" w:firstRow="1" w:lastRow="0" w:firstColumn="1" w:lastColumn="0" w:noHBand="0" w:noVBand="1"/>
      </w:tblPr>
      <w:tblGrid>
        <w:gridCol w:w="2249"/>
        <w:gridCol w:w="1242"/>
        <w:gridCol w:w="1708"/>
        <w:gridCol w:w="721"/>
        <w:gridCol w:w="628"/>
        <w:gridCol w:w="2305"/>
      </w:tblGrid>
      <w:tr w:rsidR="0067774A">
        <w:trPr>
          <w:cantSplit/>
          <w:trHeight w:hRule="exact" w:val="320"/>
        </w:trPr>
        <w:tc>
          <w:tcPr>
            <w:tcW w:w="2249" w:type="dxa"/>
            <w:tcBorders>
              <w:top w:val="single" w:sz="4" w:space="0" w:color="000001"/>
              <w:left w:val="single" w:sz="4" w:space="0" w:color="000001"/>
              <w:bottom w:val="nil"/>
              <w:right w:val="nil"/>
            </w:tcBorders>
            <w:shd w:val="clear" w:color="auto" w:fill="FFFFFF"/>
            <w:tcMar>
              <w:left w:w="93" w:type="dxa"/>
            </w:tcMar>
            <w:vAlign w:val="cente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Document/Dept. Owner:</w:t>
            </w:r>
          </w:p>
        </w:tc>
        <w:tc>
          <w:tcPr>
            <w:tcW w:w="6604" w:type="dxa"/>
            <w:gridSpan w:val="5"/>
            <w:tcBorders>
              <w:top w:val="single" w:sz="4" w:space="0" w:color="000001"/>
              <w:left w:val="nil"/>
              <w:bottom w:val="single" w:sz="4" w:space="0" w:color="000001"/>
              <w:right w:val="single" w:sz="4" w:space="0" w:color="000001"/>
            </w:tcBorders>
            <w:shd w:val="clear" w:color="auto" w:fill="FFFFFF"/>
            <w:tcMar>
              <w:left w:w="108" w:type="dxa"/>
            </w:tcMar>
            <w:vAlign w:val="center"/>
          </w:tcPr>
          <w:p w:rsidR="0067774A" w:rsidRDefault="00FD7DBF" w:rsidP="00FD7DBF">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BSG</w:t>
            </w:r>
            <w:r w:rsidR="008B371A">
              <w:rPr>
                <w:rFonts w:ascii="Century Schoolbook L;Times New" w:hAnsi="Century Schoolbook L;Times New" w:cs="Century Schoolbook L;Times New"/>
                <w:color w:val="0000FF"/>
              </w:rPr>
              <w:t xml:space="preserve"> </w:t>
            </w:r>
          </w:p>
        </w:tc>
      </w:tr>
      <w:tr w:rsidR="0067774A">
        <w:trPr>
          <w:trHeight w:hRule="exact" w:val="320"/>
        </w:trPr>
        <w:tc>
          <w:tcPr>
            <w:tcW w:w="2249" w:type="dxa"/>
            <w:tcBorders>
              <w:top w:val="single" w:sz="4" w:space="0" w:color="000001"/>
              <w:left w:val="single" w:sz="4" w:space="0" w:color="000001"/>
              <w:bottom w:val="nil"/>
              <w:right w:val="nil"/>
            </w:tcBorders>
            <w:shd w:val="clear" w:color="auto" w:fill="FFFFFF"/>
            <w:tcMar>
              <w:left w:w="93" w:type="dxa"/>
            </w:tcMar>
            <w:vAlign w:val="cente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Created By:</w:t>
            </w:r>
          </w:p>
        </w:tc>
        <w:tc>
          <w:tcPr>
            <w:tcW w:w="2950" w:type="dxa"/>
            <w:gridSpan w:val="2"/>
            <w:tcBorders>
              <w:top w:val="single" w:sz="4" w:space="0" w:color="000001"/>
              <w:left w:val="nil"/>
              <w:bottom w:val="single" w:sz="4" w:space="0" w:color="000001"/>
              <w:right w:val="nil"/>
            </w:tcBorders>
            <w:shd w:val="clear" w:color="auto" w:fill="FFFFFF"/>
            <w:tcMar>
              <w:left w:w="108" w:type="dxa"/>
            </w:tcMar>
            <w:vAlign w:val="center"/>
          </w:tcPr>
          <w:p w:rsidR="0067774A" w:rsidRDefault="00A54C79" w:rsidP="00FD7DBF">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Kapil Sh</w:t>
            </w:r>
            <w:r w:rsidR="00743672">
              <w:rPr>
                <w:rFonts w:ascii="Century Schoolbook L;Times New" w:hAnsi="Century Schoolbook L;Times New" w:cs="Century Schoolbook L;Times New"/>
                <w:color w:val="0000FF"/>
              </w:rPr>
              <w:t>ar</w:t>
            </w:r>
            <w:r>
              <w:rPr>
                <w:rFonts w:ascii="Century Schoolbook L;Times New" w:hAnsi="Century Schoolbook L;Times New" w:cs="Century Schoolbook L;Times New"/>
                <w:color w:val="0000FF"/>
              </w:rPr>
              <w:t>ma</w:t>
            </w:r>
            <w:r w:rsidR="008B371A">
              <w:rPr>
                <w:rFonts w:ascii="Century Schoolbook L;Times New" w:hAnsi="Century Schoolbook L;Times New" w:cs="Century Schoolbook L;Times New"/>
                <w:color w:val="0000FF"/>
              </w:rPr>
              <w:t xml:space="preserve"> </w:t>
            </w:r>
          </w:p>
        </w:tc>
        <w:tc>
          <w:tcPr>
            <w:tcW w:w="1349"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3C6298">
            <w:pPr>
              <w:rPr>
                <w:rFonts w:ascii="Century Schoolbook L;Times New" w:hAnsi="Century Schoolbook L;Times New" w:cs="Century Schoolbook L;Times New"/>
              </w:rPr>
            </w:pPr>
            <w:r>
              <w:rPr>
                <w:rFonts w:ascii="Century Schoolbook L;Times New" w:hAnsi="Century Schoolbook L;Times New" w:cs="Century Schoolbook L;Times New"/>
              </w:rPr>
              <w:t>Date:</w:t>
            </w:r>
          </w:p>
        </w:tc>
        <w:tc>
          <w:tcPr>
            <w:tcW w:w="2305" w:type="dxa"/>
            <w:tcBorders>
              <w:top w:val="single" w:sz="4" w:space="0" w:color="000001"/>
              <w:left w:val="nil"/>
              <w:bottom w:val="single" w:sz="4" w:space="0" w:color="000001"/>
              <w:right w:val="single" w:sz="4" w:space="0" w:color="000001"/>
            </w:tcBorders>
            <w:shd w:val="clear" w:color="auto" w:fill="FFFFFF"/>
            <w:tcMar>
              <w:left w:w="108" w:type="dxa"/>
            </w:tcMar>
            <w:vAlign w:val="center"/>
          </w:tcPr>
          <w:p w:rsidR="0067774A" w:rsidRDefault="00A54C79">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09 – Jan – 2018</w:t>
            </w:r>
          </w:p>
        </w:tc>
      </w:tr>
      <w:tr w:rsidR="0067774A">
        <w:trPr>
          <w:cantSplit/>
          <w:trHeight w:hRule="exact" w:val="320"/>
        </w:trPr>
        <w:tc>
          <w:tcPr>
            <w:tcW w:w="3491" w:type="dxa"/>
            <w:gridSpan w:val="2"/>
            <w:tcBorders>
              <w:top w:val="single" w:sz="4" w:space="0" w:color="000001"/>
              <w:left w:val="single" w:sz="4" w:space="0" w:color="000001"/>
              <w:bottom w:val="single" w:sz="4" w:space="0" w:color="000001"/>
              <w:right w:val="nil"/>
            </w:tcBorders>
            <w:shd w:val="clear" w:color="auto" w:fill="CCCCCC"/>
            <w:tcMar>
              <w:left w:w="93" w:type="dxa"/>
            </w:tcMar>
            <w:vAlign w:val="center"/>
          </w:tcPr>
          <w:p w:rsidR="0067774A" w:rsidRDefault="003C6298">
            <w:pPr>
              <w:jc w:val="center"/>
              <w:rPr>
                <w:rFonts w:ascii="Century Schoolbook L;Times New" w:hAnsi="Century Schoolbook L;Times New" w:cs="Century Schoolbook L;Times New"/>
              </w:rPr>
            </w:pPr>
            <w:r>
              <w:rPr>
                <w:rFonts w:ascii="Century Schoolbook L;Times New" w:hAnsi="Century Schoolbook L;Times New" w:cs="Century Schoolbook L;Times New"/>
              </w:rPr>
              <w:t>Revised By</w:t>
            </w:r>
          </w:p>
        </w:tc>
        <w:tc>
          <w:tcPr>
            <w:tcW w:w="2429" w:type="dxa"/>
            <w:gridSpan w:val="2"/>
            <w:tcBorders>
              <w:top w:val="single" w:sz="4" w:space="0" w:color="000001"/>
              <w:left w:val="single" w:sz="4" w:space="0" w:color="000001"/>
              <w:bottom w:val="single" w:sz="4" w:space="0" w:color="000001"/>
              <w:right w:val="nil"/>
            </w:tcBorders>
            <w:shd w:val="clear" w:color="auto" w:fill="CCCCCC"/>
            <w:tcMar>
              <w:left w:w="93" w:type="dxa"/>
            </w:tcMar>
            <w:vAlign w:val="center"/>
          </w:tcPr>
          <w:p w:rsidR="0067774A" w:rsidRDefault="003C6298">
            <w:pPr>
              <w:jc w:val="center"/>
              <w:rPr>
                <w:rFonts w:ascii="Century Schoolbook L;Times New" w:hAnsi="Century Schoolbook L;Times New" w:cs="Century Schoolbook L;Times New"/>
              </w:rPr>
            </w:pPr>
            <w:r>
              <w:rPr>
                <w:rFonts w:ascii="Century Schoolbook L;Times New" w:hAnsi="Century Schoolbook L;Times New" w:cs="Century Schoolbook L;Times New"/>
              </w:rPr>
              <w:t>Date Revised</w:t>
            </w: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67774A" w:rsidRDefault="003C6298">
            <w:pPr>
              <w:jc w:val="center"/>
              <w:rPr>
                <w:rFonts w:ascii="Century Schoolbook L;Times New" w:hAnsi="Century Schoolbook L;Times New" w:cs="Century Schoolbook L;Times New"/>
              </w:rPr>
            </w:pPr>
            <w:r>
              <w:rPr>
                <w:rFonts w:ascii="Century Schoolbook L;Times New" w:hAnsi="Century Schoolbook L;Times New" w:cs="Century Schoolbook L;Times New"/>
              </w:rPr>
              <w:t>New Version #</w:t>
            </w:r>
          </w:p>
        </w:tc>
      </w:tr>
      <w:tr w:rsidR="0067774A">
        <w:trPr>
          <w:cantSplit/>
          <w:trHeight w:hRule="exact" w:val="320"/>
        </w:trPr>
        <w:tc>
          <w:tcPr>
            <w:tcW w:w="3491"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FB185B" w:rsidP="008B371A">
            <w:pP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Kapil Sharma</w:t>
            </w:r>
          </w:p>
        </w:tc>
        <w:tc>
          <w:tcPr>
            <w:tcW w:w="2429"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Default="00FB185B">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08-10-2018</w:t>
            </w: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7774A" w:rsidRDefault="00FB185B">
            <w:pPr>
              <w:jc w:val="center"/>
              <w:rPr>
                <w:rFonts w:ascii="Century Schoolbook L;Times New" w:hAnsi="Century Schoolbook L;Times New" w:cs="Century Schoolbook L;Times New"/>
                <w:color w:val="0000FF"/>
              </w:rPr>
            </w:pPr>
            <w:r>
              <w:rPr>
                <w:rFonts w:ascii="Century Schoolbook L;Times New" w:hAnsi="Century Schoolbook L;Times New" w:cs="Century Schoolbook L;Times New"/>
                <w:color w:val="0000FF"/>
              </w:rPr>
              <w:t>Ver 1.0</w:t>
            </w:r>
          </w:p>
        </w:tc>
      </w:tr>
      <w:tr w:rsidR="0067774A">
        <w:trPr>
          <w:cantSplit/>
          <w:trHeight w:hRule="exact" w:val="320"/>
        </w:trPr>
        <w:tc>
          <w:tcPr>
            <w:tcW w:w="3491"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Pr="002B1A0D" w:rsidRDefault="0067774A">
            <w:pPr>
              <w:rPr>
                <w:rFonts w:ascii="Century Schoolbook L;Times New" w:hAnsi="Century Schoolbook L;Times New" w:cs="Century Schoolbook L;Times New"/>
                <w:color w:val="0000FF"/>
              </w:rPr>
            </w:pPr>
          </w:p>
        </w:tc>
        <w:tc>
          <w:tcPr>
            <w:tcW w:w="2429" w:type="dxa"/>
            <w:gridSpan w:val="2"/>
            <w:tcBorders>
              <w:top w:val="single" w:sz="4" w:space="0" w:color="000001"/>
              <w:left w:val="single" w:sz="4" w:space="0" w:color="000001"/>
              <w:bottom w:val="single" w:sz="4" w:space="0" w:color="000001"/>
              <w:right w:val="nil"/>
            </w:tcBorders>
            <w:shd w:val="clear" w:color="auto" w:fill="FFFFFF"/>
            <w:tcMar>
              <w:left w:w="93" w:type="dxa"/>
            </w:tcMar>
            <w:vAlign w:val="center"/>
          </w:tcPr>
          <w:p w:rsidR="0067774A" w:rsidRPr="002B1A0D" w:rsidRDefault="0067774A">
            <w:pPr>
              <w:jc w:val="center"/>
              <w:rPr>
                <w:rFonts w:ascii="Century Schoolbook L;Times New" w:hAnsi="Century Schoolbook L;Times New" w:cs="Century Schoolbook L;Times New"/>
                <w:color w:val="0000FF"/>
              </w:rPr>
            </w:pPr>
          </w:p>
        </w:tc>
        <w:tc>
          <w:tcPr>
            <w:tcW w:w="29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67774A" w:rsidRPr="002B1A0D" w:rsidRDefault="0067774A">
            <w:pPr>
              <w:jc w:val="center"/>
              <w:rPr>
                <w:rFonts w:ascii="Century Schoolbook L;Times New" w:hAnsi="Century Schoolbook L;Times New" w:cs="Century Schoolbook L;Times New"/>
                <w:color w:val="0000FF"/>
              </w:rPr>
            </w:pPr>
          </w:p>
        </w:tc>
      </w:tr>
    </w:tbl>
    <w:p w:rsidR="0067774A" w:rsidRDefault="0067774A">
      <w:pPr>
        <w:rPr>
          <w:rFonts w:ascii="Century Schoolbook L;Times New" w:hAnsi="Century Schoolbook L;Times New" w:cs="Century Schoolbook L;Times New"/>
          <w:sz w:val="20"/>
          <w:szCs w:val="20"/>
        </w:rPr>
      </w:pPr>
    </w:p>
    <w:p w:rsidR="00743672" w:rsidRDefault="00743672">
      <w:pPr>
        <w:rPr>
          <w:rFonts w:ascii="Century Schoolbook L;Times New" w:hAnsi="Century Schoolbook L;Times New" w:cs="Century Schoolbook L;Times New"/>
          <w:sz w:val="20"/>
          <w:szCs w:val="20"/>
        </w:rPr>
      </w:pPr>
    </w:p>
    <w:p w:rsidR="00743672" w:rsidRDefault="00743672">
      <w:pPr>
        <w:rPr>
          <w:rFonts w:ascii="Century Schoolbook L;Times New" w:hAnsi="Century Schoolbook L;Times New" w:cs="Century Schoolbook L;Times New"/>
          <w:sz w:val="20"/>
          <w:szCs w:val="20"/>
        </w:rPr>
      </w:pPr>
    </w:p>
    <w:p w:rsidR="0067774A" w:rsidRDefault="0067774A">
      <w:pPr>
        <w:rPr>
          <w:rFonts w:ascii="Century Schoolbook L;Times New" w:hAnsi="Century Schoolbook L;Times New" w:cs="Century Schoolbook L;Times New"/>
          <w:sz w:val="20"/>
          <w:szCs w:val="20"/>
        </w:rPr>
      </w:pPr>
    </w:p>
    <w:p w:rsidR="0067774A" w:rsidRDefault="0067774A">
      <w:pPr>
        <w:jc w:val="center"/>
        <w:rPr>
          <w:rFonts w:ascii="Century Schoolbook L;Times New" w:hAnsi="Century Schoolbook L;Times New" w:cs="Century Schoolbook L;Times New"/>
          <w:b/>
          <w:color w:val="333399"/>
          <w:sz w:val="20"/>
          <w:szCs w:val="20"/>
        </w:rPr>
      </w:pPr>
    </w:p>
    <w:p w:rsidR="0067774A" w:rsidRDefault="0067774A">
      <w:pPr>
        <w:rPr>
          <w:rFonts w:ascii="Century Schoolbook L;Times New" w:hAnsi="Century Schoolbook L;Times New" w:cs="Century Schoolbook L;Times New"/>
          <w:sz w:val="20"/>
          <w:szCs w:val="20"/>
        </w:rPr>
      </w:pPr>
    </w:p>
    <w:p w:rsidR="0067774A" w:rsidRDefault="003C6298">
      <w:pPr>
        <w:jc w:val="center"/>
        <w:rPr>
          <w:rFonts w:ascii="Century Schoolbook L;Times New" w:hAnsi="Century Schoolbook L;Times New" w:cs="Century Schoolbook L;Times New"/>
          <w:b/>
          <w:sz w:val="28"/>
        </w:rPr>
      </w:pPr>
      <w:r>
        <w:rPr>
          <w:rFonts w:ascii="Century Schoolbook L;Times New" w:hAnsi="Century Schoolbook L;Times New" w:cs="Century Schoolbook L;Times New"/>
          <w:b/>
          <w:sz w:val="28"/>
        </w:rPr>
        <w:t>Table of Contents</w:t>
      </w:r>
    </w:p>
    <w:p w:rsidR="0067774A" w:rsidRDefault="0067774A">
      <w:pPr>
        <w:jc w:val="center"/>
      </w:pPr>
    </w:p>
    <w:p w:rsidR="0067774A" w:rsidRDefault="003C6298">
      <w:pPr>
        <w:pStyle w:val="Contents1"/>
        <w:tabs>
          <w:tab w:val="left" w:pos="480"/>
          <w:tab w:val="right" w:leader="dot" w:pos="8630"/>
        </w:tabs>
        <w:rPr>
          <w:rStyle w:val="IndexLink"/>
          <w:rFonts w:ascii="Century Schoolbook L;Times New" w:hAnsi="Century Schoolbook L;Times New" w:cs="Century Schoolbook L;Times New"/>
          <w:lang w:val="en-IN" w:eastAsia="en-IN"/>
        </w:rPr>
      </w:pPr>
      <w:r>
        <w:fldChar w:fldCharType="begin"/>
      </w:r>
      <w:r>
        <w:instrText>TOC</w:instrText>
      </w:r>
      <w:r>
        <w:fldChar w:fldCharType="separate"/>
      </w:r>
      <w:hyperlink w:anchor="__RefHeading___Toc413661394">
        <w:r>
          <w:rPr>
            <w:rStyle w:val="IndexLink"/>
            <w:rFonts w:ascii="Century Schoolbook L;Times New" w:hAnsi="Century Schoolbook L;Times New" w:cs="Century Schoolbook L;Times New"/>
            <w:lang w:val="en-IN" w:eastAsia="en-IN"/>
          </w:rPr>
          <w:t>1.</w:t>
        </w:r>
        <w:r>
          <w:rPr>
            <w:rStyle w:val="IndexLink"/>
            <w:rFonts w:ascii="Century Schoolbook L;Times New" w:hAnsi="Century Schoolbook L;Times New" w:cs="Century Schoolbook L;Times New"/>
            <w:sz w:val="22"/>
            <w:szCs w:val="22"/>
            <w:lang w:val="en-IN" w:eastAsia="en-IN"/>
          </w:rPr>
          <w:tab/>
        </w:r>
        <w:r>
          <w:rPr>
            <w:rStyle w:val="IndexLink"/>
            <w:rFonts w:ascii="Century Schoolbook L;Times New" w:hAnsi="Century Schoolbook L;Times New" w:cs="Century Schoolbook L;Times New"/>
            <w:lang w:val="en-IN" w:eastAsia="en-IN"/>
          </w:rPr>
          <w:t>Scope and Business Case Overview</w:t>
        </w:r>
        <w:r>
          <w:rPr>
            <w:rStyle w:val="IndexLink"/>
            <w:rFonts w:ascii="Century Schoolbook L;Times New" w:hAnsi="Century Schoolbook L;Times New" w:cs="Century Schoolbook L;Times New"/>
            <w:lang w:val="en-IN" w:eastAsia="en-IN"/>
          </w:rPr>
          <w:tab/>
          <w:t>4</w:t>
        </w:r>
      </w:hyperlink>
    </w:p>
    <w:p w:rsidR="0067774A" w:rsidRDefault="00C31E90">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395">
        <w:r w:rsidR="003C6298">
          <w:rPr>
            <w:rStyle w:val="IndexLink"/>
            <w:rFonts w:ascii="Century Schoolbook L;Times New" w:hAnsi="Century Schoolbook L;Times New" w:cs="Century Schoolbook L;Times New"/>
            <w:lang w:val="en-IN" w:eastAsia="en-IN"/>
          </w:rPr>
          <w:t>1.1</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Project Overview</w:t>
        </w:r>
        <w:r w:rsidR="003C6298">
          <w:rPr>
            <w:rStyle w:val="IndexLink"/>
            <w:rFonts w:ascii="Century Schoolbook L;Times New" w:hAnsi="Century Schoolbook L;Times New" w:cs="Century Schoolbook L;Times New"/>
            <w:lang w:val="en-IN" w:eastAsia="en-IN"/>
          </w:rPr>
          <w:tab/>
          <w:t>4</w:t>
        </w:r>
      </w:hyperlink>
    </w:p>
    <w:p w:rsidR="0067774A" w:rsidRDefault="00C31E90">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396">
        <w:r w:rsidR="003C6298">
          <w:rPr>
            <w:rStyle w:val="IndexLink"/>
            <w:rFonts w:ascii="Century Schoolbook L;Times New" w:hAnsi="Century Schoolbook L;Times New" w:cs="Century Schoolbook L;Times New"/>
            <w:lang w:val="en-IN" w:eastAsia="en-IN"/>
          </w:rPr>
          <w:t>1.2</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Current process &amp; opportunity</w:t>
        </w:r>
        <w:r w:rsidR="003C6298">
          <w:rPr>
            <w:rStyle w:val="IndexLink"/>
            <w:rFonts w:ascii="Century Schoolbook L;Times New" w:hAnsi="Century Schoolbook L;Times New" w:cs="Century Schoolbook L;Times New"/>
            <w:lang w:val="en-IN" w:eastAsia="en-IN"/>
          </w:rPr>
          <w:tab/>
          <w:t>4</w:t>
        </w:r>
      </w:hyperlink>
    </w:p>
    <w:p w:rsidR="0067774A" w:rsidRDefault="00C31E90">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397">
        <w:r w:rsidR="003C6298">
          <w:rPr>
            <w:rStyle w:val="IndexLink"/>
            <w:rFonts w:ascii="Century Schoolbook L;Times New" w:hAnsi="Century Schoolbook L;Times New" w:cs="Century Schoolbook L;Times New"/>
            <w:lang w:val="en-IN" w:eastAsia="en-IN"/>
          </w:rPr>
          <w:t>1.3</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High-level business requirements</w:t>
        </w:r>
        <w:r w:rsidR="003C6298">
          <w:rPr>
            <w:rStyle w:val="IndexLink"/>
            <w:rFonts w:ascii="Century Schoolbook L;Times New" w:hAnsi="Century Schoolbook L;Times New" w:cs="Century Schoolbook L;Times New"/>
            <w:lang w:val="en-IN" w:eastAsia="en-IN"/>
          </w:rPr>
          <w:tab/>
          <w:t>4</w:t>
        </w:r>
      </w:hyperlink>
    </w:p>
    <w:p w:rsidR="0067774A" w:rsidRDefault="00C31E90">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398">
        <w:r w:rsidR="003C6298">
          <w:rPr>
            <w:rStyle w:val="IndexLink"/>
            <w:rFonts w:ascii="Century Schoolbook L;Times New" w:hAnsi="Century Schoolbook L;Times New" w:cs="Century Schoolbook L;Times New"/>
            <w:lang w:val="en-IN" w:eastAsia="en-IN"/>
          </w:rPr>
          <w:t>1.3.1</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Functional Requirement</w:t>
        </w:r>
        <w:r w:rsidR="003C6298">
          <w:rPr>
            <w:rStyle w:val="IndexLink"/>
            <w:rFonts w:ascii="Century Schoolbook L;Times New" w:hAnsi="Century Schoolbook L;Times New" w:cs="Century Schoolbook L;Times New"/>
            <w:lang w:val="en-IN" w:eastAsia="en-IN"/>
          </w:rPr>
          <w:tab/>
          <w:t>4</w:t>
        </w:r>
      </w:hyperlink>
    </w:p>
    <w:p w:rsidR="0067774A" w:rsidRDefault="00C31E90">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399">
        <w:r w:rsidR="003C6298">
          <w:rPr>
            <w:rStyle w:val="IndexLink"/>
            <w:rFonts w:ascii="Century Schoolbook L;Times New" w:hAnsi="Century Schoolbook L;Times New" w:cs="Century Schoolbook L;Times New"/>
            <w:lang w:val="en-IN" w:eastAsia="en-IN"/>
          </w:rPr>
          <w:t>1.3.2</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Non- Functional Requirement</w:t>
        </w:r>
        <w:r w:rsidR="003C6298">
          <w:rPr>
            <w:rStyle w:val="IndexLink"/>
            <w:rFonts w:ascii="Century Schoolbook L;Times New" w:hAnsi="Century Schoolbook L;Times New" w:cs="Century Schoolbook L;Times New"/>
            <w:lang w:val="en-IN" w:eastAsia="en-IN"/>
          </w:rPr>
          <w:tab/>
          <w:t>4</w:t>
        </w:r>
      </w:hyperlink>
    </w:p>
    <w:p w:rsidR="0067774A" w:rsidRDefault="00C31E90">
      <w:pPr>
        <w:pStyle w:val="Contents2"/>
        <w:tabs>
          <w:tab w:val="left" w:pos="720"/>
          <w:tab w:val="right" w:leader="dot" w:pos="8630"/>
        </w:tabs>
        <w:rPr>
          <w:rStyle w:val="IndexLink"/>
          <w:rFonts w:ascii="Century Schoolbook L;Times New" w:hAnsi="Century Schoolbook L;Times New" w:cs="Century Schoolbook L;Times New"/>
          <w:lang w:val="en-IN" w:eastAsia="en-IN"/>
        </w:rPr>
      </w:pPr>
      <w:hyperlink w:anchor="__RefHeading___Toc413661400">
        <w:r w:rsidR="003C6298">
          <w:rPr>
            <w:rStyle w:val="IndexLink"/>
            <w:rFonts w:ascii="Century Schoolbook L;Times New" w:hAnsi="Century Schoolbook L;Times New" w:cs="Century Schoolbook L;Times New"/>
            <w:lang w:val="en-IN" w:eastAsia="en-IN"/>
          </w:rPr>
          <w:t>1.4</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Business Benefit Case</w:t>
        </w:r>
        <w:r w:rsidR="003C6298">
          <w:rPr>
            <w:rStyle w:val="IndexLink"/>
            <w:rFonts w:ascii="Century Schoolbook L;Times New" w:hAnsi="Century Schoolbook L;Times New" w:cs="Century Schoolbook L;Times New"/>
            <w:lang w:val="en-IN" w:eastAsia="en-IN"/>
          </w:rPr>
          <w:tab/>
          <w:t>4</w:t>
        </w:r>
      </w:hyperlink>
    </w:p>
    <w:p w:rsidR="0067774A" w:rsidRDefault="00C31E90">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401">
        <w:r w:rsidR="003C6298">
          <w:rPr>
            <w:rStyle w:val="IndexLink"/>
            <w:rFonts w:ascii="Century Schoolbook L;Times New" w:hAnsi="Century Schoolbook L;Times New" w:cs="Century Schoolbook L;Times New"/>
            <w:lang w:val="en-IN" w:eastAsia="en-IN"/>
          </w:rPr>
          <w:t>1.4.1</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Financial Benefit</w:t>
        </w:r>
        <w:r w:rsidR="003C6298">
          <w:rPr>
            <w:rStyle w:val="IndexLink"/>
            <w:rFonts w:ascii="Century Schoolbook L;Times New" w:hAnsi="Century Schoolbook L;Times New" w:cs="Century Schoolbook L;Times New"/>
            <w:lang w:val="en-IN" w:eastAsia="en-IN"/>
          </w:rPr>
          <w:tab/>
          <w:t>4</w:t>
        </w:r>
      </w:hyperlink>
    </w:p>
    <w:p w:rsidR="0067774A" w:rsidRDefault="00C31E90">
      <w:pPr>
        <w:pStyle w:val="Contents3"/>
        <w:tabs>
          <w:tab w:val="left" w:pos="1200"/>
          <w:tab w:val="right" w:leader="dot" w:pos="8630"/>
        </w:tabs>
        <w:rPr>
          <w:rStyle w:val="IndexLink"/>
          <w:rFonts w:ascii="Century Schoolbook L;Times New" w:hAnsi="Century Schoolbook L;Times New" w:cs="Century Schoolbook L;Times New"/>
          <w:lang w:val="en-IN" w:eastAsia="en-IN"/>
        </w:rPr>
      </w:pPr>
      <w:hyperlink w:anchor="__RefHeading___Toc413661402">
        <w:r w:rsidR="003C6298">
          <w:rPr>
            <w:rStyle w:val="IndexLink"/>
            <w:rFonts w:ascii="Century Schoolbook L;Times New" w:hAnsi="Century Schoolbook L;Times New" w:cs="Century Schoolbook L;Times New"/>
            <w:lang w:val="en-IN" w:eastAsia="en-IN"/>
          </w:rPr>
          <w:t>1.4.2</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Non-Financial Benefit</w:t>
        </w:r>
        <w:r w:rsidR="003C6298">
          <w:rPr>
            <w:rStyle w:val="IndexLink"/>
            <w:rFonts w:ascii="Century Schoolbook L;Times New" w:hAnsi="Century Schoolbook L;Times New" w:cs="Century Schoolbook L;Times New"/>
            <w:lang w:val="en-IN" w:eastAsia="en-IN"/>
          </w:rPr>
          <w:tab/>
          <w:t>4</w:t>
        </w:r>
      </w:hyperlink>
    </w:p>
    <w:p w:rsidR="0067774A" w:rsidRDefault="00C31E90">
      <w:pPr>
        <w:pStyle w:val="Contents1"/>
        <w:tabs>
          <w:tab w:val="left" w:pos="480"/>
          <w:tab w:val="right" w:leader="dot" w:pos="8630"/>
        </w:tabs>
        <w:rPr>
          <w:rStyle w:val="IndexLink"/>
          <w:rFonts w:ascii="Century Schoolbook L;Times New" w:hAnsi="Century Schoolbook L;Times New" w:cs="Century Schoolbook L;Times New"/>
          <w:lang w:val="en-IN" w:eastAsia="en-IN"/>
        </w:rPr>
      </w:pPr>
      <w:hyperlink w:anchor="__RefHeading___Toc413661403">
        <w:r w:rsidR="003C6298">
          <w:rPr>
            <w:rStyle w:val="IndexLink"/>
            <w:rFonts w:ascii="Century Schoolbook L;Times New" w:hAnsi="Century Schoolbook L;Times New" w:cs="Century Schoolbook L;Times New"/>
            <w:lang w:val="en-IN" w:eastAsia="en-IN"/>
          </w:rPr>
          <w:t>2.</w:t>
        </w:r>
        <w:r w:rsidR="003C6298">
          <w:rPr>
            <w:rStyle w:val="IndexLink"/>
            <w:rFonts w:ascii="Century Schoolbook L;Times New" w:hAnsi="Century Schoolbook L;Times New" w:cs="Century Schoolbook L;Times New"/>
            <w:sz w:val="22"/>
            <w:szCs w:val="22"/>
            <w:lang w:val="en-IN" w:eastAsia="en-IN"/>
          </w:rPr>
          <w:tab/>
        </w:r>
        <w:r w:rsidR="003C6298">
          <w:rPr>
            <w:rStyle w:val="IndexLink"/>
            <w:rFonts w:ascii="Century Schoolbook L;Times New" w:hAnsi="Century Schoolbook L;Times New" w:cs="Century Schoolbook L;Times New"/>
            <w:lang w:val="en-IN" w:eastAsia="en-IN"/>
          </w:rPr>
          <w:t>Acceptance Criteria &amp; Project Plan</w:t>
        </w:r>
        <w:r w:rsidR="003C6298">
          <w:rPr>
            <w:rStyle w:val="IndexLink"/>
            <w:rFonts w:ascii="Century Schoolbook L;Times New" w:hAnsi="Century Schoolbook L;Times New" w:cs="Century Schoolbook L;Times New"/>
            <w:lang w:val="en-IN" w:eastAsia="en-IN"/>
          </w:rPr>
          <w:tab/>
          <w:t>5</w:t>
        </w:r>
      </w:hyperlink>
      <w:r w:rsidR="003C6298">
        <w:fldChar w:fldCharType="end"/>
      </w:r>
    </w:p>
    <w:p w:rsidR="006407A8" w:rsidRDefault="006407A8">
      <w:pPr>
        <w:pStyle w:val="Heading1"/>
        <w:numPr>
          <w:ilvl w:val="0"/>
          <w:numId w:val="1"/>
        </w:numPr>
        <w:rPr>
          <w:rFonts w:ascii="Century Schoolbook L;Times New" w:hAnsi="Century Schoolbook L;Times New" w:cs="Century Schoolbook L;Times New"/>
          <w:sz w:val="18"/>
          <w:szCs w:val="18"/>
        </w:rPr>
      </w:pPr>
    </w:p>
    <w:p w:rsidR="0067774A" w:rsidRDefault="003C6298">
      <w:pPr>
        <w:pStyle w:val="Heading1"/>
        <w:numPr>
          <w:ilvl w:val="0"/>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Introduction</w:t>
      </w:r>
    </w:p>
    <w:p w:rsidR="0067774A" w:rsidRPr="00A54C79" w:rsidRDefault="003C6298">
      <w:pPr>
        <w:rPr>
          <w:rFonts w:ascii="Century Schoolbook L;Times New" w:hAnsi="Century Schoolbook L;Times New" w:cs="Century Schoolbook L;Times New"/>
          <w:i/>
          <w:color w:val="0070C0"/>
          <w:sz w:val="20"/>
          <w:szCs w:val="20"/>
        </w:rPr>
      </w:pPr>
      <w:r w:rsidRPr="00A54C79">
        <w:rPr>
          <w:rFonts w:ascii="Century Schoolbook L;Times New" w:hAnsi="Century Schoolbook L;Times New" w:cs="Century Schoolbook L;Times New"/>
          <w:i/>
          <w:color w:val="0070C0"/>
          <w:sz w:val="20"/>
          <w:szCs w:val="20"/>
        </w:rPr>
        <w:t>Project –</w:t>
      </w:r>
      <w:r w:rsidR="00712B66" w:rsidRPr="00A54C79">
        <w:rPr>
          <w:rFonts w:ascii="Century Schoolbook L;Times New" w:hAnsi="Century Schoolbook L;Times New" w:cs="Century Schoolbook L;Times New"/>
          <w:i/>
          <w:color w:val="0070C0"/>
          <w:sz w:val="20"/>
          <w:szCs w:val="20"/>
        </w:rPr>
        <w:t xml:space="preserve"> </w:t>
      </w:r>
      <w:r w:rsidR="00A76241">
        <w:rPr>
          <w:rFonts w:ascii="Century Schoolbook L;Times New" w:hAnsi="Century Schoolbook L;Times New" w:cs="Century Schoolbook L;Times New"/>
          <w:i/>
          <w:color w:val="0070C0"/>
          <w:sz w:val="20"/>
          <w:szCs w:val="20"/>
        </w:rPr>
        <w:t>ARTOO</w:t>
      </w:r>
      <w:r w:rsidR="00F217EE" w:rsidRPr="00A54C79">
        <w:rPr>
          <w:rFonts w:ascii="Century Schoolbook L;Times New" w:hAnsi="Century Schoolbook L;Times New" w:cs="Century Schoolbook L;Times New"/>
          <w:i/>
          <w:color w:val="0070C0"/>
          <w:sz w:val="20"/>
          <w:szCs w:val="20"/>
        </w:rPr>
        <w:t xml:space="preserve"> </w:t>
      </w:r>
      <w:r w:rsidR="00712B66" w:rsidRPr="00A54C79">
        <w:rPr>
          <w:rFonts w:ascii="Century Schoolbook L;Times New" w:hAnsi="Century Schoolbook L;Times New" w:cs="Century Schoolbook L;Times New"/>
          <w:i/>
          <w:color w:val="0070C0"/>
          <w:sz w:val="20"/>
          <w:szCs w:val="20"/>
        </w:rPr>
        <w:t>Quantiguous ESB Migration</w:t>
      </w:r>
    </w:p>
    <w:p w:rsidR="00477526" w:rsidRPr="00A54C79" w:rsidRDefault="00712B66">
      <w:pPr>
        <w:rPr>
          <w:rFonts w:ascii="Century Schoolbook L;Times New" w:hAnsi="Century Schoolbook L;Times New" w:cs="Century Schoolbook L;Times New"/>
          <w:i/>
          <w:color w:val="0070C0"/>
          <w:sz w:val="20"/>
          <w:szCs w:val="20"/>
        </w:rPr>
      </w:pPr>
      <w:r w:rsidRPr="00A54C79">
        <w:rPr>
          <w:rFonts w:ascii="Century Schoolbook L;Times New" w:hAnsi="Century Schoolbook L;Times New" w:cs="Century Schoolbook L;Times New"/>
          <w:i/>
          <w:color w:val="0070C0"/>
          <w:sz w:val="20"/>
          <w:szCs w:val="20"/>
        </w:rPr>
        <w:t>T</w:t>
      </w:r>
      <w:r w:rsidR="00F217EE" w:rsidRPr="00A54C79">
        <w:rPr>
          <w:rFonts w:ascii="Century Schoolbook L;Times New" w:hAnsi="Century Schoolbook L;Times New" w:cs="Century Schoolbook L;Times New"/>
          <w:i/>
          <w:color w:val="0070C0"/>
          <w:sz w:val="20"/>
          <w:szCs w:val="20"/>
        </w:rPr>
        <w:t xml:space="preserve">erm Loan account opening </w:t>
      </w:r>
      <w:r w:rsidR="00A76241">
        <w:rPr>
          <w:rFonts w:ascii="Century Schoolbook L;Times New" w:hAnsi="Century Schoolbook L;Times New" w:cs="Century Schoolbook L;Times New"/>
          <w:i/>
          <w:color w:val="0070C0"/>
          <w:sz w:val="20"/>
          <w:szCs w:val="20"/>
        </w:rPr>
        <w:t>(Only for Personal Loan</w:t>
      </w:r>
      <w:r w:rsidR="006407A8">
        <w:rPr>
          <w:rFonts w:ascii="Century Schoolbook L;Times New" w:hAnsi="Century Schoolbook L;Times New" w:cs="Century Schoolbook L;Times New"/>
          <w:i/>
          <w:color w:val="0070C0"/>
          <w:sz w:val="20"/>
          <w:szCs w:val="20"/>
        </w:rPr>
        <w:t xml:space="preserve"> for EI type repayment</w:t>
      </w:r>
      <w:r w:rsidR="00A76241">
        <w:rPr>
          <w:rFonts w:ascii="Century Schoolbook L;Times New" w:hAnsi="Century Schoolbook L;Times New" w:cs="Century Schoolbook L;Times New"/>
          <w:i/>
          <w:color w:val="0070C0"/>
          <w:sz w:val="20"/>
          <w:szCs w:val="20"/>
        </w:rPr>
        <w:t xml:space="preserve">) </w:t>
      </w:r>
      <w:r w:rsidR="00F217EE" w:rsidRPr="00A54C79">
        <w:rPr>
          <w:rFonts w:ascii="Century Schoolbook L;Times New" w:hAnsi="Century Schoolbook L;Times New" w:cs="Century Schoolbook L;Times New"/>
          <w:i/>
          <w:color w:val="0070C0"/>
          <w:sz w:val="20"/>
          <w:szCs w:val="20"/>
        </w:rPr>
        <w:t>API</w:t>
      </w:r>
      <w:r w:rsidRPr="00A54C79">
        <w:rPr>
          <w:rFonts w:ascii="Century Schoolbook L;Times New" w:hAnsi="Century Schoolbook L;Times New" w:cs="Century Schoolbook L;Times New"/>
          <w:i/>
          <w:color w:val="0070C0"/>
          <w:sz w:val="20"/>
          <w:szCs w:val="20"/>
        </w:rPr>
        <w:t xml:space="preserve"> through Non-Core Application</w:t>
      </w:r>
      <w:r w:rsidR="00A76241">
        <w:rPr>
          <w:rFonts w:ascii="Century Schoolbook L;Times New" w:hAnsi="Century Schoolbook L;Times New" w:cs="Century Schoolbook L;Times New"/>
          <w:i/>
          <w:color w:val="0070C0"/>
          <w:sz w:val="20"/>
          <w:szCs w:val="20"/>
        </w:rPr>
        <w:t xml:space="preserve"> (ARTOO</w:t>
      </w:r>
      <w:r w:rsidR="00F217EE" w:rsidRPr="00A54C79">
        <w:rPr>
          <w:rFonts w:ascii="Century Schoolbook L;Times New" w:hAnsi="Century Schoolbook L;Times New" w:cs="Century Schoolbook L;Times New"/>
          <w:i/>
          <w:color w:val="0070C0"/>
          <w:sz w:val="20"/>
          <w:szCs w:val="20"/>
        </w:rPr>
        <w:t>)</w:t>
      </w:r>
    </w:p>
    <w:p w:rsidR="0067774A" w:rsidRDefault="003C6298">
      <w:pPr>
        <w:pStyle w:val="Heading1"/>
        <w:numPr>
          <w:ilvl w:val="0"/>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List of API</w:t>
      </w:r>
    </w:p>
    <w:p w:rsidR="0067774A" w:rsidRDefault="0067774A">
      <w:pPr>
        <w:rPr>
          <w:rFonts w:ascii="Century Schoolbook L;Times New" w:hAnsi="Century Schoolbook L;Times New" w:cs="Century Schoolbook L;Times New"/>
        </w:rPr>
      </w:pPr>
    </w:p>
    <w:p w:rsidR="0067774A" w:rsidRPr="00A76241" w:rsidRDefault="003C6298">
      <w:pPr>
        <w:rPr>
          <w:rFonts w:ascii="Century Schoolbook L;Times New" w:hAnsi="Century Schoolbook L;Times New" w:cs="Century Schoolbook L;Times New"/>
          <w:i/>
          <w:color w:val="auto"/>
          <w:sz w:val="20"/>
          <w:szCs w:val="20"/>
        </w:rPr>
      </w:pPr>
      <w:r w:rsidRPr="00A76241">
        <w:rPr>
          <w:rFonts w:ascii="Century Schoolbook L;Times New" w:hAnsi="Century Schoolbook L;Times New" w:cs="Century Schoolbook L;Times New"/>
          <w:i/>
          <w:color w:val="auto"/>
          <w:sz w:val="20"/>
          <w:szCs w:val="20"/>
        </w:rPr>
        <w:t>List down the APIs part of the projects:</w:t>
      </w:r>
    </w:p>
    <w:p w:rsidR="0067774A" w:rsidRDefault="0067774A">
      <w:pPr>
        <w:rPr>
          <w:rFonts w:ascii="Century Schoolbook L;Times New" w:hAnsi="Century Schoolbook L;Times New" w:cs="Century Schoolbook L;Times New"/>
          <w:b/>
          <w:i/>
          <w:sz w:val="20"/>
          <w:szCs w:val="20"/>
        </w:rPr>
      </w:pPr>
    </w:p>
    <w:tbl>
      <w:tblPr>
        <w:tblW w:w="8824" w:type="dxa"/>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3231"/>
        <w:gridCol w:w="2710"/>
        <w:gridCol w:w="2883"/>
      </w:tblGrid>
      <w:tr w:rsidR="0067774A" w:rsidTr="00F217EE">
        <w:trPr>
          <w:trHeight w:val="311"/>
        </w:trPr>
        <w:tc>
          <w:tcPr>
            <w:tcW w:w="323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jc w:val="cente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Sr. No</w:t>
            </w:r>
          </w:p>
        </w:tc>
        <w:tc>
          <w:tcPr>
            <w:tcW w:w="2710" w:type="dxa"/>
            <w:tcBorders>
              <w:top w:val="single" w:sz="4" w:space="0" w:color="000001"/>
              <w:left w:val="single" w:sz="4" w:space="0" w:color="000001"/>
              <w:bottom w:val="single" w:sz="4" w:space="0" w:color="000001"/>
              <w:right w:val="nil"/>
            </w:tcBorders>
            <w:shd w:val="clear" w:color="auto" w:fill="000066"/>
            <w:tcMar>
              <w:left w:w="93" w:type="dxa"/>
            </w:tcMar>
          </w:tcPr>
          <w:p w:rsidR="0067774A" w:rsidRDefault="0067774A">
            <w:pPr>
              <w:jc w:val="center"/>
              <w:rPr>
                <w:rFonts w:ascii="Century Schoolbook L;Times New" w:hAnsi="Century Schoolbook L;Times New" w:cs="Century Schoolbook L;Times New"/>
                <w:b/>
                <w:bCs/>
                <w:color w:val="FFFFFF"/>
                <w:sz w:val="18"/>
                <w:szCs w:val="18"/>
                <w:lang w:eastAsia="en-IN"/>
              </w:rPr>
            </w:pPr>
          </w:p>
          <w:p w:rsidR="0067774A" w:rsidRDefault="003C6298">
            <w:pPr>
              <w:jc w:val="cente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Name</w:t>
            </w:r>
          </w:p>
        </w:tc>
        <w:tc>
          <w:tcPr>
            <w:tcW w:w="2883"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67774A" w:rsidRDefault="003C6298">
            <w:pPr>
              <w:jc w:val="cente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r>
      <w:tr w:rsidR="0067774A" w:rsidTr="00F217EE">
        <w:trPr>
          <w:trHeight w:val="1520"/>
        </w:trPr>
        <w:tc>
          <w:tcPr>
            <w:tcW w:w="3231" w:type="dxa"/>
            <w:tcBorders>
              <w:top w:val="nil"/>
              <w:left w:val="single" w:sz="4" w:space="0" w:color="000001"/>
              <w:bottom w:val="single" w:sz="4" w:space="0" w:color="000001"/>
              <w:right w:val="nil"/>
            </w:tcBorders>
            <w:shd w:val="clear" w:color="auto" w:fill="FFFFFF"/>
            <w:tcMar>
              <w:left w:w="93" w:type="dxa"/>
            </w:tcMar>
            <w:vAlign w:val="bottom"/>
          </w:tcPr>
          <w:p w:rsidR="0067774A" w:rsidRDefault="003C6298" w:rsidP="00F217EE">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1</w:t>
            </w:r>
          </w:p>
        </w:tc>
        <w:tc>
          <w:tcPr>
            <w:tcW w:w="2710" w:type="dxa"/>
            <w:tcBorders>
              <w:top w:val="single" w:sz="4" w:space="0" w:color="000001"/>
              <w:left w:val="single" w:sz="4" w:space="0" w:color="000001"/>
              <w:bottom w:val="single" w:sz="4" w:space="0" w:color="000001"/>
              <w:right w:val="nil"/>
            </w:tcBorders>
            <w:shd w:val="clear" w:color="auto" w:fill="FFFFFF"/>
            <w:tcMar>
              <w:left w:w="93" w:type="dxa"/>
            </w:tcMar>
          </w:tcPr>
          <w:p w:rsidR="0067774A" w:rsidRPr="00A76241" w:rsidRDefault="00AC286C">
            <w:pPr>
              <w:rPr>
                <w:rFonts w:ascii="Century Schoolbook L;Times New" w:hAnsi="Century Schoolbook L;Times New" w:cs="Century Schoolbook L;Times New"/>
                <w:color w:val="auto"/>
                <w:sz w:val="18"/>
                <w:szCs w:val="18"/>
                <w:lang w:eastAsia="en-IN"/>
              </w:rPr>
            </w:pPr>
            <w:r>
              <w:rPr>
                <w:rFonts w:ascii="Century Schoolbook L;Times New" w:hAnsi="Century Schoolbook L;Times New" w:cs="Century Schoolbook L;Times New"/>
                <w:i/>
                <w:color w:val="auto"/>
                <w:sz w:val="20"/>
                <w:szCs w:val="20"/>
              </w:rPr>
              <w:t>Term Loan Account Opening API</w:t>
            </w:r>
          </w:p>
        </w:tc>
        <w:tc>
          <w:tcPr>
            <w:tcW w:w="288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bottom"/>
          </w:tcPr>
          <w:p w:rsidR="0067774A" w:rsidRDefault="00F217EE" w:rsidP="00A76241">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xml:space="preserve">This service is being used for Term Loan account opening </w:t>
            </w:r>
            <w:r w:rsidR="00A76241">
              <w:rPr>
                <w:rFonts w:ascii="Century Schoolbook L;Times New" w:hAnsi="Century Schoolbook L;Times New" w:cs="Century Schoolbook L;Times New"/>
                <w:color w:val="000000"/>
                <w:sz w:val="18"/>
                <w:szCs w:val="18"/>
                <w:lang w:eastAsia="en-IN"/>
              </w:rPr>
              <w:t xml:space="preserve">through ESB layer for Personal Loan type loan with having only EI repayment under SWADHAR scheme and ARTOO is the technical partner located in Bangalore, </w:t>
            </w:r>
            <w:r>
              <w:rPr>
                <w:rFonts w:ascii="Century Schoolbook L;Times New" w:hAnsi="Century Schoolbook L;Times New" w:cs="Century Schoolbook L;Times New"/>
                <w:color w:val="000000"/>
                <w:sz w:val="18"/>
                <w:szCs w:val="18"/>
                <w:lang w:eastAsia="en-IN"/>
              </w:rPr>
              <w:t>earlier we were using the Quantiguous ESB and now we are migrating the same service into in-house ESB which is developed by Suryakant’s Team.</w:t>
            </w:r>
          </w:p>
        </w:tc>
      </w:tr>
    </w:tbl>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lastRenderedPageBreak/>
        <w:t>API Name</w:t>
      </w:r>
    </w:p>
    <w:p w:rsidR="0067774A" w:rsidRDefault="00A76241">
      <w:pPr>
        <w:rPr>
          <w:rFonts w:ascii="Century Schoolbook L;Times New" w:hAnsi="Century Schoolbook L;Times New" w:cs="Century Schoolbook L;Times New"/>
          <w:i/>
          <w:color w:val="000000"/>
          <w:sz w:val="18"/>
          <w:szCs w:val="18"/>
          <w:lang w:eastAsia="en-IN"/>
        </w:rPr>
      </w:pPr>
      <w:r>
        <w:rPr>
          <w:rFonts w:ascii="Century Schoolbook L;Times New" w:hAnsi="Century Schoolbook L;Times New" w:cs="Century Schoolbook L;Times New"/>
          <w:i/>
          <w:color w:val="000000"/>
          <w:sz w:val="18"/>
          <w:szCs w:val="18"/>
          <w:lang w:eastAsia="en-IN"/>
        </w:rPr>
        <w:t>ARTOO</w:t>
      </w:r>
      <w:r w:rsidR="007577B1">
        <w:rPr>
          <w:rFonts w:ascii="Century Schoolbook L;Times New" w:hAnsi="Century Schoolbook L;Times New" w:cs="Century Schoolbook L;Times New"/>
          <w:i/>
          <w:color w:val="000000"/>
          <w:sz w:val="18"/>
          <w:szCs w:val="18"/>
          <w:lang w:eastAsia="en-IN"/>
        </w:rPr>
        <w:t xml:space="preserve"> loan account opening</w:t>
      </w:r>
    </w:p>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Description</w:t>
      </w:r>
    </w:p>
    <w:p w:rsidR="0067774A" w:rsidRDefault="00A76241">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This service is being used for Term Loan account opening through ESB layer for Personal Loan type loan with having only EI repayment under SWADHAR scheme and ARTOO is the technical partner located in Bangalore, earlier we were using the Quantiguous ESB and now we are migrating the same service into in-house ESB which is developed by Suryakant’s Team.</w:t>
      </w:r>
    </w:p>
    <w:p w:rsidR="00A76241" w:rsidRDefault="00A76241">
      <w:pPr>
        <w:rPr>
          <w:rFonts w:ascii="Century Schoolbook L;Times New" w:hAnsi="Century Schoolbook L;Times New" w:cs="Century Schoolbook L;Times New"/>
          <w:b/>
          <w:bCs/>
          <w:i/>
          <w:iCs/>
          <w:sz w:val="18"/>
          <w:szCs w:val="18"/>
        </w:rPr>
      </w:pPr>
    </w:p>
    <w:p w:rsidR="0067774A" w:rsidRDefault="003C6298">
      <w:pPr>
        <w:rPr>
          <w:rFonts w:ascii="Century Schoolbook L;Times New" w:hAnsi="Century Schoolbook L;Times New" w:cs="Century Schoolbook L;Times New"/>
          <w:b/>
          <w:bCs/>
          <w:i/>
          <w:iCs/>
          <w:sz w:val="18"/>
          <w:szCs w:val="18"/>
        </w:rPr>
      </w:pPr>
      <w:r>
        <w:rPr>
          <w:rFonts w:ascii="Century Schoolbook L;Times New" w:hAnsi="Century Schoolbook L;Times New" w:cs="Century Schoolbook L;Times New"/>
          <w:b/>
          <w:bCs/>
          <w:i/>
          <w:iCs/>
          <w:sz w:val="18"/>
          <w:szCs w:val="18"/>
        </w:rPr>
        <w:t>Process flow, UML Diagram</w:t>
      </w:r>
    </w:p>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Transport protocol (SOAP / REST)</w:t>
      </w:r>
    </w:p>
    <w:p w:rsidR="0067774A" w:rsidRDefault="00BD044F">
      <w:pPr>
        <w:rPr>
          <w:rFonts w:ascii="Century Schoolbook L;Times New" w:hAnsi="Century Schoolbook L;Times New" w:cs="Century Schoolbook L;Times New"/>
          <w:i/>
          <w:color w:val="FF0000"/>
          <w:sz w:val="20"/>
          <w:szCs w:val="20"/>
        </w:rPr>
      </w:pPr>
      <w:r>
        <w:rPr>
          <w:rFonts w:ascii="Century Schoolbook L;Times New" w:hAnsi="Century Schoolbook L;Times New" w:cs="Century Schoolbook L;Times New"/>
          <w:i/>
          <w:color w:val="FF0000"/>
          <w:sz w:val="20"/>
          <w:szCs w:val="20"/>
        </w:rPr>
        <w:t>SOAP</w:t>
      </w:r>
    </w:p>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API Request URLs</w:t>
      </w:r>
    </w:p>
    <w:p w:rsidR="00A76241" w:rsidRPr="00A76241" w:rsidRDefault="00A76241" w:rsidP="00A76241">
      <w:bookmarkStart w:id="0" w:name="_GoBack"/>
      <w:bookmarkEnd w:id="0"/>
    </w:p>
    <w:p w:rsidR="00AC286C" w:rsidRPr="00AC286C" w:rsidRDefault="00AC286C" w:rsidP="00AC286C">
      <w:pPr>
        <w:pStyle w:val="Heading2"/>
        <w:numPr>
          <w:ilvl w:val="1"/>
          <w:numId w:val="1"/>
        </w:numPr>
        <w:rPr>
          <w:rFonts w:ascii="Century Schoolbook L;Times New" w:hAnsi="Century Schoolbook L;Times New" w:cs="Century Schoolbook L;Times New"/>
          <w:sz w:val="18"/>
          <w:szCs w:val="18"/>
        </w:rPr>
      </w:pPr>
      <w:hyperlink r:id="rId9" w:history="1">
        <w:r w:rsidRPr="00DA0A10">
          <w:rPr>
            <w:rStyle w:val="Hyperlink"/>
            <w:rFonts w:ascii="Times New Roman" w:hAnsi="Times New Roman" w:cs="Times New Roman"/>
            <w:b w:val="0"/>
            <w:bCs w:val="0"/>
            <w:i w:val="0"/>
            <w:iCs w:val="0"/>
            <w:sz w:val="24"/>
            <w:szCs w:val="24"/>
          </w:rPr>
          <w:t>https://apideveloper.rblbank.com/test/sb/rbl/v1/term-loan/acc-opening</w:t>
        </w:r>
      </w:hyperlink>
    </w:p>
    <w:p w:rsidR="00AC286C" w:rsidRPr="00AC286C" w:rsidRDefault="00AC286C" w:rsidP="00AC286C">
      <w:pPr>
        <w:pStyle w:val="Heading2"/>
        <w:numPr>
          <w:ilvl w:val="1"/>
          <w:numId w:val="1"/>
        </w:numPr>
        <w:rPr>
          <w:rFonts w:ascii="Century Schoolbook L;Times New" w:hAnsi="Century Schoolbook L;Times New" w:cs="Century Schoolbook L;Times New"/>
          <w:sz w:val="18"/>
          <w:szCs w:val="18"/>
        </w:rPr>
      </w:pPr>
    </w:p>
    <w:p w:rsidR="00C53CBE" w:rsidRDefault="003C6298" w:rsidP="00AC286C">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Request Parameters</w:t>
      </w:r>
    </w:p>
    <w:tbl>
      <w:tblPr>
        <w:tblStyle w:val="TableGrid"/>
        <w:tblW w:w="0" w:type="auto"/>
        <w:tblLayout w:type="fixed"/>
        <w:tblLook w:val="04A0" w:firstRow="1" w:lastRow="0" w:firstColumn="1" w:lastColumn="0" w:noHBand="0" w:noVBand="1"/>
      </w:tblPr>
      <w:tblGrid>
        <w:gridCol w:w="2718"/>
        <w:gridCol w:w="1939"/>
        <w:gridCol w:w="4199"/>
      </w:tblGrid>
      <w:tr w:rsidR="006407A8" w:rsidRPr="006407A8" w:rsidTr="00FB185B">
        <w:trPr>
          <w:trHeight w:val="765"/>
        </w:trPr>
        <w:tc>
          <w:tcPr>
            <w:tcW w:w="2718" w:type="dxa"/>
            <w:hideMark/>
          </w:tcPr>
          <w:p w:rsidR="006407A8" w:rsidRPr="006407A8" w:rsidRDefault="006407A8">
            <w:pPr>
              <w:rPr>
                <w:b/>
                <w:bCs/>
                <w:sz w:val="22"/>
              </w:rPr>
            </w:pPr>
            <w:r w:rsidRPr="006407A8">
              <w:rPr>
                <w:b/>
                <w:bCs/>
                <w:sz w:val="22"/>
              </w:rPr>
              <w:t>Finacle Tags</w:t>
            </w:r>
          </w:p>
        </w:tc>
        <w:tc>
          <w:tcPr>
            <w:tcW w:w="1939" w:type="dxa"/>
            <w:hideMark/>
          </w:tcPr>
          <w:p w:rsidR="006407A8" w:rsidRPr="006407A8" w:rsidRDefault="006407A8">
            <w:pPr>
              <w:rPr>
                <w:b/>
                <w:bCs/>
                <w:sz w:val="22"/>
              </w:rPr>
            </w:pPr>
            <w:r w:rsidRPr="006407A8">
              <w:rPr>
                <w:b/>
                <w:bCs/>
                <w:sz w:val="22"/>
              </w:rPr>
              <w:t>"CreateLoan" ESB Tags Mapping</w:t>
            </w:r>
          </w:p>
        </w:tc>
        <w:tc>
          <w:tcPr>
            <w:tcW w:w="4199" w:type="dxa"/>
            <w:hideMark/>
          </w:tcPr>
          <w:p w:rsidR="006407A8" w:rsidRPr="006407A8" w:rsidRDefault="006407A8">
            <w:pPr>
              <w:rPr>
                <w:b/>
                <w:bCs/>
                <w:sz w:val="22"/>
              </w:rPr>
            </w:pPr>
            <w:r w:rsidRPr="006407A8">
              <w:rPr>
                <w:b/>
                <w:bCs/>
                <w:sz w:val="22"/>
              </w:rPr>
              <w:t>Logic for sending the fields to Finacle</w:t>
            </w:r>
          </w:p>
        </w:tc>
      </w:tr>
      <w:tr w:rsidR="006407A8" w:rsidRPr="006407A8" w:rsidTr="00FB185B">
        <w:trPr>
          <w:trHeight w:val="315"/>
        </w:trPr>
        <w:tc>
          <w:tcPr>
            <w:tcW w:w="2718" w:type="dxa"/>
            <w:noWrap/>
            <w:hideMark/>
          </w:tcPr>
          <w:p w:rsidR="006407A8" w:rsidRPr="006407A8" w:rsidRDefault="006407A8">
            <w:pPr>
              <w:rPr>
                <w:sz w:val="22"/>
              </w:rPr>
            </w:pPr>
            <w:r w:rsidRPr="006407A8">
              <w:rPr>
                <w:sz w:val="22"/>
              </w:rPr>
              <w:t>NotApplicable</w:t>
            </w:r>
          </w:p>
        </w:tc>
        <w:tc>
          <w:tcPr>
            <w:tcW w:w="1939" w:type="dxa"/>
            <w:noWrap/>
            <w:hideMark/>
          </w:tcPr>
          <w:p w:rsidR="006407A8" w:rsidRPr="006407A8" w:rsidRDefault="006407A8">
            <w:pPr>
              <w:rPr>
                <w:sz w:val="22"/>
              </w:rPr>
            </w:pPr>
            <w:r w:rsidRPr="006407A8">
              <w:rPr>
                <w:sz w:val="22"/>
              </w:rPr>
              <w:t>identifier</w:t>
            </w:r>
          </w:p>
        </w:tc>
        <w:tc>
          <w:tcPr>
            <w:tcW w:w="4199" w:type="dxa"/>
            <w:hideMark/>
          </w:tcPr>
          <w:p w:rsidR="006407A8" w:rsidRPr="006407A8" w:rsidRDefault="006407A8">
            <w:pPr>
              <w:rPr>
                <w:sz w:val="22"/>
              </w:rPr>
            </w:pPr>
            <w:r w:rsidRPr="006407A8">
              <w:rPr>
                <w:sz w:val="22"/>
              </w:rPr>
              <w:t>Artoo front end will send the value "ARTOO"</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CustId</w:t>
            </w:r>
          </w:p>
        </w:tc>
        <w:tc>
          <w:tcPr>
            <w:tcW w:w="1939" w:type="dxa"/>
            <w:noWrap/>
            <w:hideMark/>
          </w:tcPr>
          <w:p w:rsidR="006407A8" w:rsidRPr="006407A8" w:rsidRDefault="006407A8">
            <w:pPr>
              <w:rPr>
                <w:sz w:val="22"/>
              </w:rPr>
            </w:pPr>
            <w:r w:rsidRPr="006407A8">
              <w:rPr>
                <w:sz w:val="22"/>
              </w:rPr>
              <w:t>cifId</w:t>
            </w:r>
          </w:p>
        </w:tc>
        <w:tc>
          <w:tcPr>
            <w:tcW w:w="4199" w:type="dxa"/>
            <w:hideMark/>
          </w:tcPr>
          <w:p w:rsidR="006407A8" w:rsidRPr="006407A8" w:rsidRDefault="006407A8">
            <w:pPr>
              <w:rPr>
                <w:sz w:val="22"/>
              </w:rPr>
            </w:pPr>
            <w:r w:rsidRPr="006407A8">
              <w:rPr>
                <w:sz w:val="22"/>
              </w:rPr>
              <w:t>This field is coming from ARTOO directly in "cifId" tag and ESB is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SchmCode</w:t>
            </w:r>
          </w:p>
        </w:tc>
        <w:tc>
          <w:tcPr>
            <w:tcW w:w="1939" w:type="dxa"/>
            <w:noWrap/>
            <w:hideMark/>
          </w:tcPr>
          <w:p w:rsidR="006407A8" w:rsidRPr="006407A8" w:rsidRDefault="006407A8">
            <w:pPr>
              <w:rPr>
                <w:sz w:val="22"/>
              </w:rPr>
            </w:pPr>
            <w:r w:rsidRPr="006407A8">
              <w:rPr>
                <w:sz w:val="22"/>
              </w:rPr>
              <w:t>schemeCode</w:t>
            </w:r>
          </w:p>
        </w:tc>
        <w:tc>
          <w:tcPr>
            <w:tcW w:w="4199" w:type="dxa"/>
            <w:hideMark/>
          </w:tcPr>
          <w:p w:rsidR="006407A8" w:rsidRPr="006407A8" w:rsidRDefault="006407A8">
            <w:pPr>
              <w:rPr>
                <w:sz w:val="22"/>
              </w:rPr>
            </w:pPr>
            <w:r w:rsidRPr="006407A8">
              <w:rPr>
                <w:sz w:val="22"/>
              </w:rPr>
              <w:t>This field is coming from ARTOO directly in "schemecode" tag and ESB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LoanPeriodMonths</w:t>
            </w:r>
          </w:p>
        </w:tc>
        <w:tc>
          <w:tcPr>
            <w:tcW w:w="1939" w:type="dxa"/>
            <w:noWrap/>
            <w:hideMark/>
          </w:tcPr>
          <w:p w:rsidR="006407A8" w:rsidRPr="006407A8" w:rsidRDefault="006407A8">
            <w:pPr>
              <w:rPr>
                <w:sz w:val="22"/>
              </w:rPr>
            </w:pPr>
            <w:r w:rsidRPr="006407A8">
              <w:rPr>
                <w:sz w:val="22"/>
              </w:rPr>
              <w:t>loanPeriodInMonth</w:t>
            </w:r>
          </w:p>
        </w:tc>
        <w:tc>
          <w:tcPr>
            <w:tcW w:w="4199" w:type="dxa"/>
            <w:hideMark/>
          </w:tcPr>
          <w:p w:rsidR="006407A8" w:rsidRPr="006407A8" w:rsidRDefault="006407A8">
            <w:pPr>
              <w:rPr>
                <w:sz w:val="22"/>
              </w:rPr>
            </w:pPr>
            <w:r w:rsidRPr="006407A8">
              <w:rPr>
                <w:sz w:val="22"/>
              </w:rPr>
              <w:t>This field is coming from ARTOO directly in "LoanPeriodMonth" tag and ESB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EqInstallFlg</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If "flowID" tag in ESB is "EIDEM" then ESB sends "EqinstallFlg" as "Y" else "N"</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InstallmentId</w:t>
            </w:r>
          </w:p>
        </w:tc>
        <w:tc>
          <w:tcPr>
            <w:tcW w:w="1939" w:type="dxa"/>
            <w:noWrap/>
            <w:hideMark/>
          </w:tcPr>
          <w:p w:rsidR="006407A8" w:rsidRPr="006407A8" w:rsidRDefault="006407A8">
            <w:pPr>
              <w:rPr>
                <w:sz w:val="22"/>
              </w:rPr>
            </w:pPr>
            <w:r w:rsidRPr="006407A8">
              <w:rPr>
                <w:sz w:val="22"/>
              </w:rPr>
              <w:t>flowID</w:t>
            </w:r>
          </w:p>
        </w:tc>
        <w:tc>
          <w:tcPr>
            <w:tcW w:w="4199" w:type="dxa"/>
            <w:hideMark/>
          </w:tcPr>
          <w:p w:rsidR="006407A8" w:rsidRPr="006407A8" w:rsidRDefault="006407A8">
            <w:pPr>
              <w:rPr>
                <w:sz w:val="22"/>
              </w:rPr>
            </w:pPr>
            <w:r w:rsidRPr="006407A8">
              <w:rPr>
                <w:sz w:val="22"/>
              </w:rPr>
              <w:t>This field is coming from ARTOO directly in "FlowID" tag and ESB sending the same value to Finacle</w:t>
            </w:r>
          </w:p>
        </w:tc>
      </w:tr>
      <w:tr w:rsidR="006407A8" w:rsidRPr="006407A8" w:rsidTr="00FB185B">
        <w:trPr>
          <w:trHeight w:val="3780"/>
        </w:trPr>
        <w:tc>
          <w:tcPr>
            <w:tcW w:w="2718" w:type="dxa"/>
            <w:noWrap/>
            <w:hideMark/>
          </w:tcPr>
          <w:p w:rsidR="006407A8" w:rsidRPr="006407A8" w:rsidRDefault="006407A8">
            <w:pPr>
              <w:rPr>
                <w:sz w:val="22"/>
              </w:rPr>
            </w:pPr>
            <w:r w:rsidRPr="006407A8">
              <w:rPr>
                <w:sz w:val="22"/>
              </w:rPr>
              <w:lastRenderedPageBreak/>
              <w:t>InstallStartDt</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EI start date cannot be same as current date</w:t>
            </w:r>
            <w:r w:rsidRPr="006407A8">
              <w:rPr>
                <w:sz w:val="22"/>
              </w:rPr>
              <w:br/>
            </w:r>
            <w:r w:rsidRPr="006407A8">
              <w:rPr>
                <w:sz w:val="22"/>
              </w:rPr>
              <w:br/>
              <w:t>Logic to arrive at Interest Start Date and Instalment Start Date based on following logic:</w:t>
            </w:r>
            <w:r w:rsidRPr="006407A8">
              <w:rPr>
                <w:sz w:val="22"/>
              </w:rPr>
              <w:br/>
              <w:t>If account oppen date falls between 1 to 20 of the month then Installment start date and interest start date would be 5th of immediate next month</w:t>
            </w:r>
            <w:r w:rsidRPr="006407A8">
              <w:rPr>
                <w:sz w:val="22"/>
              </w:rPr>
              <w:br/>
              <w:t>If account open date falls between 21 to 31 of the month then interest start date would be 5th of immediate next month and Installment start date would be 5th of next to next month.</w:t>
            </w:r>
            <w:r w:rsidRPr="006407A8">
              <w:rPr>
                <w:sz w:val="22"/>
              </w:rPr>
              <w:br/>
            </w:r>
            <w:r w:rsidRPr="006407A8">
              <w:rPr>
                <w:sz w:val="22"/>
              </w:rPr>
              <w:br/>
              <w:t>Similar to Instalment start date logic in IAP</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InstallFreq/Type</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1)If the Flow ID is EIDEM this value is hardcoded to M</w:t>
            </w:r>
            <w:r w:rsidRPr="006407A8">
              <w:rPr>
                <w:sz w:val="22"/>
              </w:rPr>
              <w:br/>
              <w:t>2)if the Flow ID is not EIDEM , this value is replaced with repaymentFrequency</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IntFreq/Type</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1)If the Flow ID is EIDEM this value is hardcoded to M</w:t>
            </w:r>
            <w:r w:rsidRPr="006407A8">
              <w:rPr>
                <w:sz w:val="22"/>
              </w:rPr>
              <w:br/>
              <w:t>2)if the Flow ID is not EIDEM , this value is replaced with IntFreq</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NoOfInstall</w:t>
            </w:r>
          </w:p>
        </w:tc>
        <w:tc>
          <w:tcPr>
            <w:tcW w:w="1939" w:type="dxa"/>
            <w:noWrap/>
            <w:hideMark/>
          </w:tcPr>
          <w:p w:rsidR="006407A8" w:rsidRPr="006407A8" w:rsidRDefault="006407A8">
            <w:pPr>
              <w:rPr>
                <w:sz w:val="22"/>
              </w:rPr>
            </w:pPr>
            <w:r w:rsidRPr="006407A8">
              <w:rPr>
                <w:sz w:val="22"/>
              </w:rPr>
              <w:t>loanPeriodInMonth</w:t>
            </w:r>
          </w:p>
        </w:tc>
        <w:tc>
          <w:tcPr>
            <w:tcW w:w="4199" w:type="dxa"/>
            <w:hideMark/>
          </w:tcPr>
          <w:p w:rsidR="006407A8" w:rsidRPr="006407A8" w:rsidRDefault="006407A8">
            <w:pPr>
              <w:rPr>
                <w:sz w:val="22"/>
              </w:rPr>
            </w:pPr>
            <w:r w:rsidRPr="006407A8">
              <w:rPr>
                <w:sz w:val="22"/>
              </w:rPr>
              <w:t>This field is coming from ARTOO directly in "LoanPeriodMonth" tag and ESB sending the same value to Finacle</w:t>
            </w:r>
          </w:p>
        </w:tc>
      </w:tr>
      <w:tr w:rsidR="006407A8" w:rsidRPr="006407A8" w:rsidTr="00FB185B">
        <w:trPr>
          <w:trHeight w:val="3780"/>
        </w:trPr>
        <w:tc>
          <w:tcPr>
            <w:tcW w:w="2718" w:type="dxa"/>
            <w:noWrap/>
            <w:hideMark/>
          </w:tcPr>
          <w:p w:rsidR="006407A8" w:rsidRPr="006407A8" w:rsidRDefault="006407A8">
            <w:pPr>
              <w:rPr>
                <w:sz w:val="22"/>
              </w:rPr>
            </w:pPr>
            <w:r w:rsidRPr="006407A8">
              <w:rPr>
                <w:sz w:val="22"/>
              </w:rPr>
              <w:t>IntStartDt</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EI start date cannot be same as current date</w:t>
            </w:r>
            <w:r w:rsidRPr="006407A8">
              <w:rPr>
                <w:sz w:val="22"/>
              </w:rPr>
              <w:br/>
            </w:r>
            <w:r w:rsidRPr="006407A8">
              <w:rPr>
                <w:sz w:val="22"/>
              </w:rPr>
              <w:br/>
              <w:t>Logic to arrive at Interest Start Date and Instalment Start Date based on following logic:</w:t>
            </w:r>
            <w:r w:rsidRPr="006407A8">
              <w:rPr>
                <w:sz w:val="22"/>
              </w:rPr>
              <w:br/>
              <w:t>If account oppen date falls between 1 to 20 of the month then Installment start date and interest start date would be 5th of immediate next month</w:t>
            </w:r>
            <w:r w:rsidRPr="006407A8">
              <w:rPr>
                <w:sz w:val="22"/>
              </w:rPr>
              <w:br/>
              <w:t>If account open date falls between 21 to 31 of the month then interest start date would be 5th of immediate next month and Installment start date would be 5th of next to next month.</w:t>
            </w:r>
            <w:r w:rsidRPr="006407A8">
              <w:rPr>
                <w:sz w:val="22"/>
              </w:rPr>
              <w:br/>
            </w:r>
            <w:r w:rsidRPr="006407A8">
              <w:rPr>
                <w:sz w:val="22"/>
              </w:rPr>
              <w:br/>
              <w:t>Similar to Instalment start date logic in IAP</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LoanAmt/amountValue</w:t>
            </w:r>
          </w:p>
        </w:tc>
        <w:tc>
          <w:tcPr>
            <w:tcW w:w="1939" w:type="dxa"/>
            <w:noWrap/>
            <w:hideMark/>
          </w:tcPr>
          <w:p w:rsidR="006407A8" w:rsidRPr="006407A8" w:rsidRDefault="006407A8">
            <w:pPr>
              <w:rPr>
                <w:sz w:val="22"/>
              </w:rPr>
            </w:pPr>
            <w:r w:rsidRPr="006407A8">
              <w:rPr>
                <w:sz w:val="22"/>
              </w:rPr>
              <w:t>loanAmount</w:t>
            </w:r>
          </w:p>
        </w:tc>
        <w:tc>
          <w:tcPr>
            <w:tcW w:w="4199" w:type="dxa"/>
            <w:hideMark/>
          </w:tcPr>
          <w:p w:rsidR="006407A8" w:rsidRPr="006407A8" w:rsidRDefault="006407A8">
            <w:pPr>
              <w:rPr>
                <w:sz w:val="22"/>
              </w:rPr>
            </w:pPr>
            <w:r w:rsidRPr="006407A8">
              <w:rPr>
                <w:sz w:val="22"/>
              </w:rPr>
              <w:t>This field is coming from ARTOO directly in "LoanAmount" tag and ESB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OCCUPATION_CODE</w:t>
            </w:r>
          </w:p>
        </w:tc>
        <w:tc>
          <w:tcPr>
            <w:tcW w:w="1939" w:type="dxa"/>
            <w:noWrap/>
            <w:hideMark/>
          </w:tcPr>
          <w:p w:rsidR="006407A8" w:rsidRPr="006407A8" w:rsidRDefault="006407A8">
            <w:pPr>
              <w:rPr>
                <w:sz w:val="22"/>
              </w:rPr>
            </w:pPr>
            <w:r w:rsidRPr="006407A8">
              <w:rPr>
                <w:sz w:val="22"/>
              </w:rPr>
              <w:t>occupationCode</w:t>
            </w:r>
          </w:p>
        </w:tc>
        <w:tc>
          <w:tcPr>
            <w:tcW w:w="4199" w:type="dxa"/>
            <w:hideMark/>
          </w:tcPr>
          <w:p w:rsidR="006407A8" w:rsidRPr="006407A8" w:rsidRDefault="006407A8">
            <w:pPr>
              <w:rPr>
                <w:sz w:val="22"/>
              </w:rPr>
            </w:pPr>
            <w:r w:rsidRPr="006407A8">
              <w:rPr>
                <w:sz w:val="22"/>
              </w:rPr>
              <w:t>This field is coming from ARTOO directly in "OccupationCode" tag and ESB sending the same value to Finacle</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lastRenderedPageBreak/>
              <w:t>SANC_LEVEL_CODE</w:t>
            </w:r>
          </w:p>
        </w:tc>
        <w:tc>
          <w:tcPr>
            <w:tcW w:w="1939" w:type="dxa"/>
            <w:noWrap/>
            <w:hideMark/>
          </w:tcPr>
          <w:p w:rsidR="006407A8" w:rsidRPr="006407A8" w:rsidRDefault="006407A8">
            <w:pPr>
              <w:rPr>
                <w:sz w:val="22"/>
              </w:rPr>
            </w:pPr>
            <w:r w:rsidRPr="006407A8">
              <w:rPr>
                <w:sz w:val="22"/>
              </w:rPr>
              <w:t>sanctionLevelCode</w:t>
            </w:r>
          </w:p>
        </w:tc>
        <w:tc>
          <w:tcPr>
            <w:tcW w:w="4199" w:type="dxa"/>
            <w:hideMark/>
          </w:tcPr>
          <w:p w:rsidR="006407A8" w:rsidRPr="006407A8" w:rsidRDefault="006407A8">
            <w:pPr>
              <w:rPr>
                <w:sz w:val="22"/>
              </w:rPr>
            </w:pPr>
            <w:r w:rsidRPr="006407A8">
              <w:rPr>
                <w:sz w:val="22"/>
              </w:rPr>
              <w:t>This field is coming from ARTOO directly in "sanctionLevelCode" tag and ESB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SOL_ID</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ESB gets this value from the core finacle table "CRMuser.accounts" on the basis of CIFID</w:t>
            </w:r>
          </w:p>
        </w:tc>
      </w:tr>
      <w:tr w:rsidR="006407A8" w:rsidRPr="006407A8" w:rsidTr="00FB185B">
        <w:trPr>
          <w:trHeight w:val="315"/>
        </w:trPr>
        <w:tc>
          <w:tcPr>
            <w:tcW w:w="2718" w:type="dxa"/>
            <w:noWrap/>
            <w:hideMark/>
          </w:tcPr>
          <w:p w:rsidR="006407A8" w:rsidRPr="006407A8" w:rsidRDefault="006407A8">
            <w:pPr>
              <w:rPr>
                <w:sz w:val="22"/>
              </w:rPr>
            </w:pPr>
            <w:r w:rsidRPr="006407A8">
              <w:rPr>
                <w:sz w:val="22"/>
              </w:rPr>
              <w:t>ACCOUNT_OPEN_DATE</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This is DB Start Date format is dd-mm-yyyy</w:t>
            </w:r>
          </w:p>
        </w:tc>
      </w:tr>
      <w:tr w:rsidR="006407A8" w:rsidRPr="006407A8" w:rsidTr="00FB185B">
        <w:trPr>
          <w:trHeight w:val="315"/>
        </w:trPr>
        <w:tc>
          <w:tcPr>
            <w:tcW w:w="2718" w:type="dxa"/>
            <w:noWrap/>
            <w:hideMark/>
          </w:tcPr>
          <w:p w:rsidR="006407A8" w:rsidRPr="006407A8" w:rsidRDefault="006407A8">
            <w:pPr>
              <w:rPr>
                <w:sz w:val="22"/>
              </w:rPr>
            </w:pPr>
            <w:r w:rsidRPr="006407A8">
              <w:rPr>
                <w:sz w:val="22"/>
              </w:rPr>
              <w:t>NEXT_INT_RUN_DR_DT</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This is nothing but InterestStart Date</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SANCT_AUTH_CODE</w:t>
            </w:r>
          </w:p>
        </w:tc>
        <w:tc>
          <w:tcPr>
            <w:tcW w:w="1939" w:type="dxa"/>
            <w:noWrap/>
            <w:hideMark/>
          </w:tcPr>
          <w:p w:rsidR="006407A8" w:rsidRPr="006407A8" w:rsidRDefault="006407A8">
            <w:pPr>
              <w:rPr>
                <w:sz w:val="22"/>
              </w:rPr>
            </w:pPr>
            <w:r w:rsidRPr="006407A8">
              <w:rPr>
                <w:sz w:val="22"/>
              </w:rPr>
              <w:t>sanctionLevelCode</w:t>
            </w:r>
          </w:p>
        </w:tc>
        <w:tc>
          <w:tcPr>
            <w:tcW w:w="4199" w:type="dxa"/>
            <w:hideMark/>
          </w:tcPr>
          <w:p w:rsidR="006407A8" w:rsidRPr="006407A8" w:rsidRDefault="006407A8">
            <w:pPr>
              <w:rPr>
                <w:sz w:val="22"/>
              </w:rPr>
            </w:pPr>
            <w:r w:rsidRPr="006407A8">
              <w:rPr>
                <w:sz w:val="22"/>
              </w:rPr>
              <w:t>This field is coming from ARTOO directly in "sanctionLevelCode" tag and ESB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ADVANCE_TYPE</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if "loanperiodinMonths" tag in ESB is &lt;=36 then send 41 else send 42</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ACCT_DR_PREF_INT</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ESB is calculating the interest based on installment start date , loan period months and loan amount,scheme code.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FREE_CODE_8</w:t>
            </w:r>
          </w:p>
        </w:tc>
        <w:tc>
          <w:tcPr>
            <w:tcW w:w="1939" w:type="dxa"/>
            <w:noWrap/>
            <w:hideMark/>
          </w:tcPr>
          <w:p w:rsidR="006407A8" w:rsidRPr="006407A8" w:rsidRDefault="006407A8">
            <w:pPr>
              <w:rPr>
                <w:sz w:val="22"/>
              </w:rPr>
            </w:pPr>
            <w:r w:rsidRPr="006407A8">
              <w:rPr>
                <w:sz w:val="22"/>
              </w:rPr>
              <w:t>riskCategory</w:t>
            </w:r>
          </w:p>
        </w:tc>
        <w:tc>
          <w:tcPr>
            <w:tcW w:w="4199" w:type="dxa"/>
            <w:hideMark/>
          </w:tcPr>
          <w:p w:rsidR="006407A8" w:rsidRPr="006407A8" w:rsidRDefault="006407A8">
            <w:pPr>
              <w:rPr>
                <w:sz w:val="22"/>
              </w:rPr>
            </w:pPr>
            <w:r w:rsidRPr="006407A8">
              <w:rPr>
                <w:sz w:val="22"/>
              </w:rPr>
              <w:t>This field is coming from ARTOO directly in "riskCategory" tag and ESB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PURPOSE_OF_ADVANCE</w:t>
            </w:r>
          </w:p>
        </w:tc>
        <w:tc>
          <w:tcPr>
            <w:tcW w:w="1939" w:type="dxa"/>
            <w:noWrap/>
            <w:hideMark/>
          </w:tcPr>
          <w:p w:rsidR="006407A8" w:rsidRPr="006407A8" w:rsidRDefault="006407A8">
            <w:pPr>
              <w:rPr>
                <w:sz w:val="22"/>
              </w:rPr>
            </w:pPr>
            <w:r w:rsidRPr="006407A8">
              <w:rPr>
                <w:sz w:val="22"/>
              </w:rPr>
              <w:t>PurposeofLoan</w:t>
            </w:r>
          </w:p>
        </w:tc>
        <w:tc>
          <w:tcPr>
            <w:tcW w:w="4199" w:type="dxa"/>
            <w:hideMark/>
          </w:tcPr>
          <w:p w:rsidR="006407A8" w:rsidRPr="006407A8" w:rsidRDefault="006407A8">
            <w:pPr>
              <w:rPr>
                <w:sz w:val="22"/>
              </w:rPr>
            </w:pPr>
            <w:r w:rsidRPr="006407A8">
              <w:rPr>
                <w:sz w:val="22"/>
              </w:rPr>
              <w:t>This field is coming from ARTOO directly in "PurposeofLoan" tag and ESB sending the same value to Finacle</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ACCT_MGR_USER_ID</w:t>
            </w:r>
          </w:p>
        </w:tc>
        <w:tc>
          <w:tcPr>
            <w:tcW w:w="1939" w:type="dxa"/>
            <w:noWrap/>
            <w:hideMark/>
          </w:tcPr>
          <w:p w:rsidR="006407A8" w:rsidRPr="006407A8" w:rsidRDefault="006407A8">
            <w:pPr>
              <w:rPr>
                <w:sz w:val="22"/>
              </w:rPr>
            </w:pPr>
            <w:r w:rsidRPr="006407A8">
              <w:rPr>
                <w:sz w:val="22"/>
              </w:rPr>
              <w:t>accountManagerUserID</w:t>
            </w:r>
          </w:p>
        </w:tc>
        <w:tc>
          <w:tcPr>
            <w:tcW w:w="4199" w:type="dxa"/>
            <w:hideMark/>
          </w:tcPr>
          <w:p w:rsidR="006407A8" w:rsidRPr="006407A8" w:rsidRDefault="006407A8">
            <w:pPr>
              <w:rPr>
                <w:sz w:val="22"/>
              </w:rPr>
            </w:pPr>
            <w:r w:rsidRPr="006407A8">
              <w:rPr>
                <w:sz w:val="22"/>
              </w:rPr>
              <w:t>This field is coming from ARTOO directly in "accountManagerUserID" tag and ESB sending the same value to Finacle</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SANC_REF_NUM</w:t>
            </w:r>
          </w:p>
        </w:tc>
        <w:tc>
          <w:tcPr>
            <w:tcW w:w="1939" w:type="dxa"/>
            <w:noWrap/>
            <w:hideMark/>
          </w:tcPr>
          <w:p w:rsidR="006407A8" w:rsidRPr="006407A8" w:rsidRDefault="006407A8">
            <w:pPr>
              <w:rPr>
                <w:sz w:val="22"/>
              </w:rPr>
            </w:pPr>
            <w:r w:rsidRPr="006407A8">
              <w:rPr>
                <w:sz w:val="22"/>
              </w:rPr>
              <w:t>sanctionReferenceNo</w:t>
            </w:r>
          </w:p>
        </w:tc>
        <w:tc>
          <w:tcPr>
            <w:tcW w:w="4199" w:type="dxa"/>
            <w:hideMark/>
          </w:tcPr>
          <w:p w:rsidR="006407A8" w:rsidRPr="006407A8" w:rsidRDefault="006407A8">
            <w:pPr>
              <w:rPr>
                <w:sz w:val="22"/>
              </w:rPr>
            </w:pPr>
            <w:r w:rsidRPr="006407A8">
              <w:rPr>
                <w:sz w:val="22"/>
              </w:rPr>
              <w:t>This field is coming from ARTOO directly in "sanctionReferenceNo" tag and ESB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FREE_TEXT_1</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ESB gets this value from the core finacle table "CRMuser.accounts" on the basis of CIFID.</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SANCT_LIMIT</w:t>
            </w:r>
          </w:p>
        </w:tc>
        <w:tc>
          <w:tcPr>
            <w:tcW w:w="1939" w:type="dxa"/>
            <w:noWrap/>
            <w:hideMark/>
          </w:tcPr>
          <w:p w:rsidR="006407A8" w:rsidRPr="006407A8" w:rsidRDefault="006407A8">
            <w:pPr>
              <w:rPr>
                <w:sz w:val="22"/>
              </w:rPr>
            </w:pPr>
            <w:r w:rsidRPr="006407A8">
              <w:rPr>
                <w:sz w:val="22"/>
              </w:rPr>
              <w:t>sanctionLimit</w:t>
            </w:r>
          </w:p>
        </w:tc>
        <w:tc>
          <w:tcPr>
            <w:tcW w:w="4199" w:type="dxa"/>
            <w:hideMark/>
          </w:tcPr>
          <w:p w:rsidR="006407A8" w:rsidRPr="006407A8" w:rsidRDefault="006407A8">
            <w:pPr>
              <w:rPr>
                <w:sz w:val="22"/>
              </w:rPr>
            </w:pPr>
            <w:r w:rsidRPr="006407A8">
              <w:rPr>
                <w:sz w:val="22"/>
              </w:rPr>
              <w:t>This field is coming from ARTOO directly in "sanctionLimit" tag and ESB sending the same value to Finacle</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DSA_INTO_ENTERED</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ESB gets this value from the core finacle table "CRMuser.accounts" on the basis of CIFID.SourcindId is exists DSA_INFO_ENTERED field sent as 1 else 0</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SOURCING_DEALER_ID</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ESB gets this value from the core finacle table "CRMuser.accounts" on the basis of CIFID.SourcingID is the column name in the table</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lastRenderedPageBreak/>
              <w:t>DISBURSING_DEALER_ID</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ESB gets this value from the core finacle table "CRMuser.accounts" on the basis of CIFID.SourcingID is the column name in the table</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INDUSTRY_TYPE</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ESB gets this value from the core finacle table "CRMuser.miscellaneousinfo" on the basis of CIFID.strtext3 is the column name in the table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SANCT_DATE</w:t>
            </w:r>
          </w:p>
        </w:tc>
        <w:tc>
          <w:tcPr>
            <w:tcW w:w="1939" w:type="dxa"/>
            <w:noWrap/>
            <w:hideMark/>
          </w:tcPr>
          <w:p w:rsidR="006407A8" w:rsidRPr="006407A8" w:rsidRDefault="006407A8">
            <w:pPr>
              <w:rPr>
                <w:sz w:val="22"/>
              </w:rPr>
            </w:pPr>
            <w:r w:rsidRPr="006407A8">
              <w:rPr>
                <w:sz w:val="22"/>
              </w:rPr>
              <w:t>limitSansactionDate</w:t>
            </w:r>
          </w:p>
        </w:tc>
        <w:tc>
          <w:tcPr>
            <w:tcW w:w="4199" w:type="dxa"/>
            <w:hideMark/>
          </w:tcPr>
          <w:p w:rsidR="006407A8" w:rsidRPr="006407A8" w:rsidRDefault="006407A8">
            <w:pPr>
              <w:rPr>
                <w:sz w:val="22"/>
              </w:rPr>
            </w:pPr>
            <w:r w:rsidRPr="006407A8">
              <w:rPr>
                <w:sz w:val="22"/>
              </w:rPr>
              <w:t>This field is coming from ARTOO directly in "limitSanctionDate" tag and ESB is sending the proper/modified value to Finacle</w:t>
            </w:r>
          </w:p>
        </w:tc>
      </w:tr>
      <w:tr w:rsidR="006407A8" w:rsidRPr="006407A8" w:rsidTr="00FB185B">
        <w:trPr>
          <w:trHeight w:val="315"/>
        </w:trPr>
        <w:tc>
          <w:tcPr>
            <w:tcW w:w="2718" w:type="dxa"/>
            <w:noWrap/>
            <w:hideMark/>
          </w:tcPr>
          <w:p w:rsidR="006407A8" w:rsidRPr="006407A8" w:rsidRDefault="006407A8">
            <w:pPr>
              <w:rPr>
                <w:sz w:val="22"/>
              </w:rPr>
            </w:pPr>
            <w:r w:rsidRPr="006407A8">
              <w:rPr>
                <w:sz w:val="22"/>
              </w:rPr>
              <w:t>LIMIT_EXPIRY_DATE</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Addition of installment start date+ Loan period month</w:t>
            </w:r>
          </w:p>
        </w:tc>
      </w:tr>
      <w:tr w:rsidR="006407A8" w:rsidRPr="006407A8" w:rsidTr="00FB185B">
        <w:trPr>
          <w:trHeight w:val="315"/>
        </w:trPr>
        <w:tc>
          <w:tcPr>
            <w:tcW w:w="2718" w:type="dxa"/>
            <w:noWrap/>
            <w:hideMark/>
          </w:tcPr>
          <w:p w:rsidR="006407A8" w:rsidRPr="006407A8" w:rsidRDefault="006407A8">
            <w:pPr>
              <w:rPr>
                <w:sz w:val="22"/>
              </w:rPr>
            </w:pPr>
            <w:r w:rsidRPr="006407A8">
              <w:rPr>
                <w:sz w:val="22"/>
              </w:rPr>
              <w:t>DOCUMENT_DATE</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Current Date</w:t>
            </w:r>
          </w:p>
        </w:tc>
      </w:tr>
      <w:tr w:rsidR="006407A8" w:rsidRPr="006407A8" w:rsidTr="00FB185B">
        <w:trPr>
          <w:trHeight w:val="315"/>
        </w:trPr>
        <w:tc>
          <w:tcPr>
            <w:tcW w:w="2718" w:type="dxa"/>
            <w:noWrap/>
            <w:hideMark/>
          </w:tcPr>
          <w:p w:rsidR="006407A8" w:rsidRPr="006407A8" w:rsidRDefault="006407A8">
            <w:pPr>
              <w:rPr>
                <w:sz w:val="22"/>
              </w:rPr>
            </w:pPr>
            <w:r w:rsidRPr="006407A8">
              <w:rPr>
                <w:sz w:val="22"/>
              </w:rPr>
              <w:t>APPLICABLE_DATE</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Current Date</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EMPLOYEE_ID</w:t>
            </w:r>
          </w:p>
        </w:tc>
        <w:tc>
          <w:tcPr>
            <w:tcW w:w="1939" w:type="dxa"/>
            <w:noWrap/>
            <w:hideMark/>
          </w:tcPr>
          <w:p w:rsidR="006407A8" w:rsidRPr="006407A8" w:rsidRDefault="006407A8">
            <w:pPr>
              <w:rPr>
                <w:sz w:val="22"/>
              </w:rPr>
            </w:pPr>
            <w:r w:rsidRPr="006407A8">
              <w:rPr>
                <w:sz w:val="22"/>
              </w:rPr>
              <w:t>Not Applicable</w:t>
            </w:r>
          </w:p>
        </w:tc>
        <w:tc>
          <w:tcPr>
            <w:tcW w:w="4199" w:type="dxa"/>
            <w:hideMark/>
          </w:tcPr>
          <w:p w:rsidR="006407A8" w:rsidRPr="006407A8" w:rsidRDefault="006407A8">
            <w:pPr>
              <w:rPr>
                <w:sz w:val="22"/>
              </w:rPr>
            </w:pPr>
            <w:r w:rsidRPr="006407A8">
              <w:rPr>
                <w:sz w:val="22"/>
              </w:rPr>
              <w:t>ESB gets this value from the core finacle table "CRMuser.accounts" on the basis of CIFID.StaffID is the column name in the table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SECTOR_CODE</w:t>
            </w:r>
          </w:p>
        </w:tc>
        <w:tc>
          <w:tcPr>
            <w:tcW w:w="1939" w:type="dxa"/>
            <w:noWrap/>
            <w:hideMark/>
          </w:tcPr>
          <w:p w:rsidR="006407A8" w:rsidRPr="006407A8" w:rsidRDefault="006407A8">
            <w:pPr>
              <w:rPr>
                <w:sz w:val="22"/>
              </w:rPr>
            </w:pPr>
            <w:r w:rsidRPr="006407A8">
              <w:rPr>
                <w:sz w:val="22"/>
              </w:rPr>
              <w:t>sectorCode</w:t>
            </w:r>
          </w:p>
        </w:tc>
        <w:tc>
          <w:tcPr>
            <w:tcW w:w="4199" w:type="dxa"/>
            <w:hideMark/>
          </w:tcPr>
          <w:p w:rsidR="006407A8" w:rsidRPr="006407A8" w:rsidRDefault="006407A8">
            <w:pPr>
              <w:rPr>
                <w:sz w:val="22"/>
              </w:rPr>
            </w:pPr>
            <w:r w:rsidRPr="006407A8">
              <w:rPr>
                <w:sz w:val="22"/>
              </w:rPr>
              <w:t>This field is coming from ARTOO directly in "sectorCode" tag and ESB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NATURE_OF_ADVANCE</w:t>
            </w:r>
          </w:p>
        </w:tc>
        <w:tc>
          <w:tcPr>
            <w:tcW w:w="1939" w:type="dxa"/>
            <w:noWrap/>
            <w:hideMark/>
          </w:tcPr>
          <w:p w:rsidR="006407A8" w:rsidRPr="006407A8" w:rsidRDefault="006407A8">
            <w:pPr>
              <w:rPr>
                <w:sz w:val="22"/>
              </w:rPr>
            </w:pPr>
            <w:r w:rsidRPr="006407A8">
              <w:rPr>
                <w:sz w:val="22"/>
              </w:rPr>
              <w:t>natureOfAdvance</w:t>
            </w:r>
          </w:p>
        </w:tc>
        <w:tc>
          <w:tcPr>
            <w:tcW w:w="4199" w:type="dxa"/>
            <w:hideMark/>
          </w:tcPr>
          <w:p w:rsidR="006407A8" w:rsidRPr="006407A8" w:rsidRDefault="006407A8">
            <w:pPr>
              <w:rPr>
                <w:sz w:val="22"/>
              </w:rPr>
            </w:pPr>
            <w:r w:rsidRPr="006407A8">
              <w:rPr>
                <w:sz w:val="22"/>
              </w:rPr>
              <w:t>This field is coming from ARTOO directly in "natureOfAdvance" tag and ESB sending the same value to Finacle</w:t>
            </w:r>
          </w:p>
        </w:tc>
      </w:tr>
      <w:tr w:rsidR="006407A8" w:rsidRPr="006407A8" w:rsidTr="00FB185B">
        <w:trPr>
          <w:trHeight w:val="945"/>
        </w:trPr>
        <w:tc>
          <w:tcPr>
            <w:tcW w:w="2718" w:type="dxa"/>
            <w:noWrap/>
            <w:hideMark/>
          </w:tcPr>
          <w:p w:rsidR="006407A8" w:rsidRPr="006407A8" w:rsidRDefault="006407A8">
            <w:pPr>
              <w:rPr>
                <w:sz w:val="22"/>
              </w:rPr>
            </w:pPr>
            <w:r w:rsidRPr="006407A8">
              <w:rPr>
                <w:sz w:val="22"/>
              </w:rPr>
              <w:t>BORROWER_CATE_CODE</w:t>
            </w:r>
          </w:p>
        </w:tc>
        <w:tc>
          <w:tcPr>
            <w:tcW w:w="1939" w:type="dxa"/>
            <w:noWrap/>
            <w:hideMark/>
          </w:tcPr>
          <w:p w:rsidR="006407A8" w:rsidRPr="006407A8" w:rsidRDefault="006407A8">
            <w:pPr>
              <w:rPr>
                <w:sz w:val="22"/>
              </w:rPr>
            </w:pPr>
            <w:r w:rsidRPr="006407A8">
              <w:rPr>
                <w:sz w:val="22"/>
              </w:rPr>
              <w:t>borrowerCateCode</w:t>
            </w:r>
          </w:p>
        </w:tc>
        <w:tc>
          <w:tcPr>
            <w:tcW w:w="4199" w:type="dxa"/>
            <w:hideMark/>
          </w:tcPr>
          <w:p w:rsidR="006407A8" w:rsidRPr="006407A8" w:rsidRDefault="006407A8">
            <w:pPr>
              <w:rPr>
                <w:sz w:val="22"/>
              </w:rPr>
            </w:pPr>
            <w:r w:rsidRPr="006407A8">
              <w:rPr>
                <w:sz w:val="22"/>
              </w:rPr>
              <w:t>This field is coming from ARTOO directly in "borrowerCateCode" tag and ESB sending the same value to Finacle</w:t>
            </w:r>
          </w:p>
        </w:tc>
      </w:tr>
      <w:tr w:rsidR="006407A8" w:rsidRPr="006407A8" w:rsidTr="00FB185B">
        <w:trPr>
          <w:trHeight w:val="630"/>
        </w:trPr>
        <w:tc>
          <w:tcPr>
            <w:tcW w:w="2718" w:type="dxa"/>
            <w:noWrap/>
            <w:hideMark/>
          </w:tcPr>
          <w:p w:rsidR="006407A8" w:rsidRPr="006407A8" w:rsidRDefault="006407A8">
            <w:pPr>
              <w:rPr>
                <w:sz w:val="22"/>
              </w:rPr>
            </w:pPr>
            <w:r w:rsidRPr="006407A8">
              <w:rPr>
                <w:sz w:val="22"/>
              </w:rPr>
              <w:t>FREE_TEXT_10</w:t>
            </w:r>
          </w:p>
        </w:tc>
        <w:tc>
          <w:tcPr>
            <w:tcW w:w="1939" w:type="dxa"/>
            <w:noWrap/>
            <w:hideMark/>
          </w:tcPr>
          <w:p w:rsidR="006407A8" w:rsidRPr="006407A8" w:rsidRDefault="006407A8">
            <w:pPr>
              <w:rPr>
                <w:sz w:val="22"/>
              </w:rPr>
            </w:pPr>
            <w:r w:rsidRPr="006407A8">
              <w:rPr>
                <w:sz w:val="22"/>
              </w:rPr>
              <w:t>bsrCode</w:t>
            </w:r>
          </w:p>
        </w:tc>
        <w:tc>
          <w:tcPr>
            <w:tcW w:w="4199" w:type="dxa"/>
            <w:hideMark/>
          </w:tcPr>
          <w:p w:rsidR="006407A8" w:rsidRPr="006407A8" w:rsidRDefault="006407A8">
            <w:pPr>
              <w:rPr>
                <w:sz w:val="22"/>
              </w:rPr>
            </w:pPr>
            <w:r w:rsidRPr="006407A8">
              <w:rPr>
                <w:sz w:val="22"/>
              </w:rPr>
              <w:t>This field is coming from ARTOO directly in "bsrCode" tag and ESB sending the same value to Finacle</w:t>
            </w:r>
          </w:p>
        </w:tc>
      </w:tr>
      <w:tr w:rsidR="006407A8" w:rsidRPr="006407A8" w:rsidTr="00FB185B">
        <w:trPr>
          <w:trHeight w:val="315"/>
        </w:trPr>
        <w:tc>
          <w:tcPr>
            <w:tcW w:w="2718" w:type="dxa"/>
            <w:noWrap/>
            <w:hideMark/>
          </w:tcPr>
          <w:p w:rsidR="006407A8" w:rsidRPr="006407A8" w:rsidRDefault="006407A8">
            <w:pPr>
              <w:rPr>
                <w:sz w:val="22"/>
              </w:rPr>
            </w:pPr>
            <w:r w:rsidRPr="006407A8">
              <w:rPr>
                <w:sz w:val="22"/>
              </w:rPr>
              <w:t> </w:t>
            </w:r>
          </w:p>
        </w:tc>
        <w:tc>
          <w:tcPr>
            <w:tcW w:w="1939" w:type="dxa"/>
            <w:noWrap/>
            <w:hideMark/>
          </w:tcPr>
          <w:p w:rsidR="006407A8" w:rsidRPr="006407A8" w:rsidRDefault="006407A8">
            <w:pPr>
              <w:rPr>
                <w:sz w:val="22"/>
              </w:rPr>
            </w:pPr>
            <w:r w:rsidRPr="006407A8">
              <w:rPr>
                <w:sz w:val="22"/>
              </w:rPr>
              <w:t> </w:t>
            </w:r>
          </w:p>
        </w:tc>
        <w:tc>
          <w:tcPr>
            <w:tcW w:w="4199" w:type="dxa"/>
            <w:noWrap/>
            <w:hideMark/>
          </w:tcPr>
          <w:p w:rsidR="006407A8" w:rsidRPr="006407A8" w:rsidRDefault="006407A8">
            <w:pPr>
              <w:rPr>
                <w:sz w:val="22"/>
              </w:rPr>
            </w:pPr>
            <w:r w:rsidRPr="006407A8">
              <w:rPr>
                <w:sz w:val="22"/>
              </w:rPr>
              <w:t> </w:t>
            </w:r>
          </w:p>
        </w:tc>
      </w:tr>
      <w:tr w:rsidR="006407A8" w:rsidRPr="006407A8" w:rsidTr="00FB185B">
        <w:trPr>
          <w:trHeight w:val="1500"/>
        </w:trPr>
        <w:tc>
          <w:tcPr>
            <w:tcW w:w="2718" w:type="dxa"/>
            <w:hideMark/>
          </w:tcPr>
          <w:p w:rsidR="006407A8" w:rsidRPr="006407A8" w:rsidRDefault="006407A8">
            <w:pPr>
              <w:rPr>
                <w:sz w:val="22"/>
              </w:rPr>
            </w:pPr>
            <w:r w:rsidRPr="006407A8">
              <w:rPr>
                <w:sz w:val="22"/>
              </w:rPr>
              <w:t>RePmtMethod</w:t>
            </w:r>
          </w:p>
        </w:tc>
        <w:tc>
          <w:tcPr>
            <w:tcW w:w="1939" w:type="dxa"/>
            <w:hideMark/>
          </w:tcPr>
          <w:p w:rsidR="006407A8" w:rsidRPr="006407A8" w:rsidRDefault="006407A8">
            <w:pPr>
              <w:rPr>
                <w:sz w:val="22"/>
              </w:rPr>
            </w:pPr>
            <w:r w:rsidRPr="006407A8">
              <w:rPr>
                <w:sz w:val="22"/>
              </w:rPr>
              <w:t>RePmtMethod</w:t>
            </w:r>
          </w:p>
        </w:tc>
        <w:tc>
          <w:tcPr>
            <w:tcW w:w="4199" w:type="dxa"/>
            <w:hideMark/>
          </w:tcPr>
          <w:p w:rsidR="006407A8" w:rsidRPr="006407A8" w:rsidRDefault="006407A8">
            <w:pPr>
              <w:rPr>
                <w:sz w:val="22"/>
              </w:rPr>
            </w:pPr>
            <w:r w:rsidRPr="006407A8">
              <w:rPr>
                <w:b/>
                <w:bCs/>
                <w:sz w:val="22"/>
              </w:rPr>
              <w:t>D -Electronic Clearing</w:t>
            </w:r>
            <w:r w:rsidRPr="006407A8">
              <w:rPr>
                <w:sz w:val="22"/>
              </w:rPr>
              <w:br/>
            </w:r>
            <w:r w:rsidRPr="006407A8">
              <w:rPr>
                <w:b/>
                <w:bCs/>
                <w:sz w:val="22"/>
              </w:rPr>
              <w:t xml:space="preserve">E- Recover upto Effective amt </w:t>
            </w:r>
            <w:r w:rsidRPr="006407A8">
              <w:rPr>
                <w:sz w:val="22"/>
              </w:rPr>
              <w:br/>
            </w:r>
            <w:r w:rsidRPr="006407A8">
              <w:rPr>
                <w:b/>
                <w:bCs/>
                <w:sz w:val="22"/>
              </w:rPr>
              <w:t>H-Recover through ACH</w:t>
            </w:r>
            <w:r w:rsidRPr="006407A8">
              <w:rPr>
                <w:sz w:val="22"/>
              </w:rPr>
              <w:br/>
            </w:r>
            <w:r w:rsidRPr="006407A8">
              <w:rPr>
                <w:b/>
                <w:bCs/>
                <w:sz w:val="22"/>
              </w:rPr>
              <w:t>N- No Batch Recovery</w:t>
            </w:r>
            <w:r w:rsidRPr="006407A8">
              <w:rPr>
                <w:sz w:val="22"/>
              </w:rPr>
              <w:br/>
            </w:r>
            <w:r w:rsidRPr="006407A8">
              <w:rPr>
                <w:b/>
                <w:bCs/>
                <w:sz w:val="22"/>
              </w:rPr>
              <w:t>P- Postdated cheque</w:t>
            </w:r>
          </w:p>
        </w:tc>
      </w:tr>
      <w:tr w:rsidR="006407A8" w:rsidRPr="006407A8" w:rsidTr="00FB185B">
        <w:trPr>
          <w:trHeight w:val="315"/>
        </w:trPr>
        <w:tc>
          <w:tcPr>
            <w:tcW w:w="2718" w:type="dxa"/>
            <w:hideMark/>
          </w:tcPr>
          <w:p w:rsidR="006407A8" w:rsidRPr="006407A8" w:rsidRDefault="006407A8">
            <w:pPr>
              <w:rPr>
                <w:sz w:val="22"/>
              </w:rPr>
            </w:pPr>
            <w:r w:rsidRPr="006407A8">
              <w:rPr>
                <w:sz w:val="22"/>
              </w:rPr>
              <w:t>OP_ACID</w:t>
            </w:r>
          </w:p>
        </w:tc>
        <w:tc>
          <w:tcPr>
            <w:tcW w:w="1939" w:type="dxa"/>
            <w:hideMark/>
          </w:tcPr>
          <w:p w:rsidR="006407A8" w:rsidRPr="006407A8" w:rsidRDefault="006407A8">
            <w:pPr>
              <w:rPr>
                <w:sz w:val="22"/>
              </w:rPr>
            </w:pPr>
            <w:r w:rsidRPr="006407A8">
              <w:rPr>
                <w:sz w:val="22"/>
              </w:rPr>
              <w:t>Operative_Ac</w:t>
            </w:r>
          </w:p>
        </w:tc>
        <w:tc>
          <w:tcPr>
            <w:tcW w:w="4199" w:type="dxa"/>
            <w:hideMark/>
          </w:tcPr>
          <w:p w:rsidR="006407A8" w:rsidRPr="006407A8" w:rsidRDefault="006407A8">
            <w:pPr>
              <w:rPr>
                <w:sz w:val="22"/>
              </w:rPr>
            </w:pPr>
            <w:r w:rsidRPr="006407A8">
              <w:rPr>
                <w:sz w:val="22"/>
              </w:rPr>
              <w:t>Operative Ac  (Conditional Mandatory)</w:t>
            </w:r>
          </w:p>
        </w:tc>
      </w:tr>
      <w:tr w:rsidR="006407A8" w:rsidRPr="006407A8" w:rsidTr="00FB185B">
        <w:trPr>
          <w:trHeight w:val="705"/>
        </w:trPr>
        <w:tc>
          <w:tcPr>
            <w:tcW w:w="2718" w:type="dxa"/>
            <w:hideMark/>
          </w:tcPr>
          <w:p w:rsidR="006407A8" w:rsidRPr="006407A8" w:rsidRDefault="006407A8">
            <w:pPr>
              <w:rPr>
                <w:sz w:val="22"/>
              </w:rPr>
            </w:pPr>
            <w:r w:rsidRPr="006407A8">
              <w:rPr>
                <w:sz w:val="22"/>
              </w:rPr>
              <w:t>REPRICING_PLAN</w:t>
            </w:r>
          </w:p>
        </w:tc>
        <w:tc>
          <w:tcPr>
            <w:tcW w:w="1939" w:type="dxa"/>
            <w:hideMark/>
          </w:tcPr>
          <w:p w:rsidR="006407A8" w:rsidRPr="006407A8" w:rsidRDefault="006407A8">
            <w:pPr>
              <w:rPr>
                <w:sz w:val="22"/>
              </w:rPr>
            </w:pPr>
            <w:r w:rsidRPr="006407A8">
              <w:rPr>
                <w:sz w:val="22"/>
              </w:rPr>
              <w:t>REPRICING_PLAN</w:t>
            </w:r>
          </w:p>
        </w:tc>
        <w:tc>
          <w:tcPr>
            <w:tcW w:w="4199" w:type="dxa"/>
            <w:hideMark/>
          </w:tcPr>
          <w:p w:rsidR="006407A8" w:rsidRPr="006407A8" w:rsidRDefault="006407A8">
            <w:pPr>
              <w:rPr>
                <w:sz w:val="22"/>
              </w:rPr>
            </w:pPr>
            <w:r w:rsidRPr="006407A8">
              <w:rPr>
                <w:sz w:val="22"/>
              </w:rPr>
              <w:t>F- Fixed upto maturity date</w:t>
            </w:r>
            <w:r w:rsidRPr="006407A8">
              <w:rPr>
                <w:sz w:val="22"/>
              </w:rPr>
              <w:br/>
              <w:t>M- Fixed till maturity with Repricing Frequency</w:t>
            </w:r>
          </w:p>
        </w:tc>
      </w:tr>
      <w:tr w:rsidR="006407A8" w:rsidRPr="006407A8" w:rsidTr="00FB185B">
        <w:trPr>
          <w:trHeight w:val="600"/>
        </w:trPr>
        <w:tc>
          <w:tcPr>
            <w:tcW w:w="2718" w:type="dxa"/>
            <w:hideMark/>
          </w:tcPr>
          <w:p w:rsidR="006407A8" w:rsidRPr="006407A8" w:rsidRDefault="006407A8">
            <w:pPr>
              <w:rPr>
                <w:sz w:val="22"/>
              </w:rPr>
            </w:pPr>
            <w:r w:rsidRPr="006407A8">
              <w:rPr>
                <w:sz w:val="22"/>
              </w:rPr>
              <w:t>DOCUMENT_DATE</w:t>
            </w:r>
          </w:p>
        </w:tc>
        <w:tc>
          <w:tcPr>
            <w:tcW w:w="1939" w:type="dxa"/>
            <w:hideMark/>
          </w:tcPr>
          <w:p w:rsidR="006407A8" w:rsidRPr="006407A8" w:rsidRDefault="006407A8">
            <w:pPr>
              <w:rPr>
                <w:sz w:val="22"/>
              </w:rPr>
            </w:pPr>
            <w:r w:rsidRPr="006407A8">
              <w:rPr>
                <w:sz w:val="22"/>
              </w:rPr>
              <w:t>DOCUMENT_DATE</w:t>
            </w:r>
          </w:p>
        </w:tc>
        <w:tc>
          <w:tcPr>
            <w:tcW w:w="4199" w:type="dxa"/>
            <w:hideMark/>
          </w:tcPr>
          <w:p w:rsidR="006407A8" w:rsidRPr="006407A8" w:rsidRDefault="006407A8">
            <w:pPr>
              <w:rPr>
                <w:sz w:val="22"/>
              </w:rPr>
            </w:pPr>
            <w:r w:rsidRPr="006407A8">
              <w:rPr>
                <w:sz w:val="22"/>
              </w:rPr>
              <w:t>Actual Date of Documentation  'DD-MM-YYYY'</w:t>
            </w:r>
          </w:p>
        </w:tc>
      </w:tr>
      <w:tr w:rsidR="006407A8" w:rsidRPr="006407A8" w:rsidTr="00FB185B">
        <w:trPr>
          <w:trHeight w:val="540"/>
        </w:trPr>
        <w:tc>
          <w:tcPr>
            <w:tcW w:w="2718" w:type="dxa"/>
            <w:hideMark/>
          </w:tcPr>
          <w:p w:rsidR="006407A8" w:rsidRPr="006407A8" w:rsidRDefault="006407A8">
            <w:pPr>
              <w:rPr>
                <w:sz w:val="22"/>
              </w:rPr>
            </w:pPr>
            <w:r w:rsidRPr="006407A8">
              <w:rPr>
                <w:sz w:val="22"/>
              </w:rPr>
              <w:t xml:space="preserve">priority_loan_flg </w:t>
            </w:r>
          </w:p>
        </w:tc>
        <w:tc>
          <w:tcPr>
            <w:tcW w:w="1939" w:type="dxa"/>
            <w:hideMark/>
          </w:tcPr>
          <w:p w:rsidR="006407A8" w:rsidRPr="006407A8" w:rsidRDefault="006407A8">
            <w:pPr>
              <w:rPr>
                <w:sz w:val="22"/>
              </w:rPr>
            </w:pPr>
            <w:r w:rsidRPr="006407A8">
              <w:rPr>
                <w:sz w:val="22"/>
              </w:rPr>
              <w:t xml:space="preserve">priority_loan_flg </w:t>
            </w:r>
          </w:p>
        </w:tc>
        <w:tc>
          <w:tcPr>
            <w:tcW w:w="4199" w:type="dxa"/>
            <w:hideMark/>
          </w:tcPr>
          <w:p w:rsidR="006407A8" w:rsidRPr="006407A8" w:rsidRDefault="006407A8">
            <w:pPr>
              <w:rPr>
                <w:sz w:val="22"/>
              </w:rPr>
            </w:pPr>
            <w:r w:rsidRPr="006407A8">
              <w:rPr>
                <w:sz w:val="22"/>
              </w:rPr>
              <w:t>Y, N</w:t>
            </w:r>
          </w:p>
        </w:tc>
      </w:tr>
      <w:tr w:rsidR="006407A8" w:rsidRPr="006407A8" w:rsidTr="00FB185B">
        <w:trPr>
          <w:trHeight w:val="615"/>
        </w:trPr>
        <w:tc>
          <w:tcPr>
            <w:tcW w:w="2718" w:type="dxa"/>
            <w:hideMark/>
          </w:tcPr>
          <w:p w:rsidR="006407A8" w:rsidRPr="006407A8" w:rsidRDefault="006407A8">
            <w:pPr>
              <w:rPr>
                <w:sz w:val="22"/>
              </w:rPr>
            </w:pPr>
            <w:r w:rsidRPr="006407A8">
              <w:rPr>
                <w:sz w:val="22"/>
              </w:rPr>
              <w:lastRenderedPageBreak/>
              <w:t>float_repricing_freq_mnths</w:t>
            </w:r>
          </w:p>
        </w:tc>
        <w:tc>
          <w:tcPr>
            <w:tcW w:w="1939" w:type="dxa"/>
            <w:hideMark/>
          </w:tcPr>
          <w:p w:rsidR="006407A8" w:rsidRPr="006407A8" w:rsidRDefault="006407A8">
            <w:pPr>
              <w:rPr>
                <w:sz w:val="22"/>
              </w:rPr>
            </w:pPr>
            <w:r w:rsidRPr="006407A8">
              <w:rPr>
                <w:sz w:val="22"/>
              </w:rPr>
              <w:t>Not Present</w:t>
            </w:r>
          </w:p>
        </w:tc>
        <w:tc>
          <w:tcPr>
            <w:tcW w:w="4199" w:type="dxa"/>
            <w:hideMark/>
          </w:tcPr>
          <w:p w:rsidR="006407A8" w:rsidRPr="006407A8" w:rsidRDefault="006407A8">
            <w:pPr>
              <w:rPr>
                <w:sz w:val="22"/>
              </w:rPr>
            </w:pPr>
            <w:r w:rsidRPr="006407A8">
              <w:rPr>
                <w:sz w:val="22"/>
              </w:rPr>
              <w:t>12,24,36…etc ( As per tenor)</w:t>
            </w:r>
          </w:p>
        </w:tc>
      </w:tr>
      <w:tr w:rsidR="006407A8" w:rsidRPr="006407A8" w:rsidTr="00FB185B">
        <w:trPr>
          <w:trHeight w:val="510"/>
        </w:trPr>
        <w:tc>
          <w:tcPr>
            <w:tcW w:w="2718" w:type="dxa"/>
            <w:hideMark/>
          </w:tcPr>
          <w:p w:rsidR="006407A8" w:rsidRPr="006407A8" w:rsidRDefault="006407A8">
            <w:pPr>
              <w:rPr>
                <w:sz w:val="22"/>
              </w:rPr>
            </w:pPr>
            <w:r w:rsidRPr="006407A8">
              <w:rPr>
                <w:sz w:val="22"/>
              </w:rPr>
              <w:t>float_repricing_freq_days</w:t>
            </w:r>
          </w:p>
        </w:tc>
        <w:tc>
          <w:tcPr>
            <w:tcW w:w="1939" w:type="dxa"/>
            <w:hideMark/>
          </w:tcPr>
          <w:p w:rsidR="006407A8" w:rsidRPr="006407A8" w:rsidRDefault="006407A8">
            <w:pPr>
              <w:rPr>
                <w:sz w:val="22"/>
              </w:rPr>
            </w:pPr>
            <w:r w:rsidRPr="006407A8">
              <w:rPr>
                <w:sz w:val="22"/>
              </w:rPr>
              <w:t>Not Present</w:t>
            </w:r>
          </w:p>
        </w:tc>
        <w:tc>
          <w:tcPr>
            <w:tcW w:w="4199" w:type="dxa"/>
            <w:hideMark/>
          </w:tcPr>
          <w:p w:rsidR="006407A8" w:rsidRPr="006407A8" w:rsidRDefault="006407A8">
            <w:pPr>
              <w:rPr>
                <w:sz w:val="22"/>
              </w:rPr>
            </w:pPr>
            <w:r w:rsidRPr="006407A8">
              <w:rPr>
                <w:sz w:val="22"/>
              </w:rPr>
              <w:t>0,30</w:t>
            </w:r>
          </w:p>
        </w:tc>
      </w:tr>
      <w:tr w:rsidR="006407A8" w:rsidRPr="006407A8" w:rsidTr="00FB185B">
        <w:trPr>
          <w:trHeight w:val="570"/>
        </w:trPr>
        <w:tc>
          <w:tcPr>
            <w:tcW w:w="2718" w:type="dxa"/>
            <w:hideMark/>
          </w:tcPr>
          <w:p w:rsidR="006407A8" w:rsidRPr="006407A8" w:rsidRDefault="006407A8">
            <w:pPr>
              <w:rPr>
                <w:sz w:val="22"/>
              </w:rPr>
            </w:pPr>
            <w:r w:rsidRPr="006407A8">
              <w:rPr>
                <w:sz w:val="22"/>
              </w:rPr>
              <w:t>int_tbl_code   </w:t>
            </w:r>
          </w:p>
        </w:tc>
        <w:tc>
          <w:tcPr>
            <w:tcW w:w="1939" w:type="dxa"/>
            <w:hideMark/>
          </w:tcPr>
          <w:p w:rsidR="006407A8" w:rsidRPr="006407A8" w:rsidRDefault="006407A8">
            <w:pPr>
              <w:rPr>
                <w:sz w:val="22"/>
              </w:rPr>
            </w:pPr>
            <w:r w:rsidRPr="006407A8">
              <w:rPr>
                <w:sz w:val="22"/>
              </w:rPr>
              <w:t>Not Present</w:t>
            </w:r>
          </w:p>
        </w:tc>
        <w:tc>
          <w:tcPr>
            <w:tcW w:w="4199" w:type="dxa"/>
            <w:hideMark/>
          </w:tcPr>
          <w:p w:rsidR="006407A8" w:rsidRPr="006407A8" w:rsidRDefault="006407A8">
            <w:pPr>
              <w:rPr>
                <w:sz w:val="22"/>
              </w:rPr>
            </w:pPr>
            <w:r w:rsidRPr="006407A8">
              <w:rPr>
                <w:sz w:val="22"/>
              </w:rPr>
              <w:t>12,24,36, 48…etc ( As per tenor)</w:t>
            </w:r>
          </w:p>
        </w:tc>
      </w:tr>
      <w:tr w:rsidR="006407A8" w:rsidRPr="006407A8" w:rsidTr="00FB185B">
        <w:trPr>
          <w:trHeight w:val="450"/>
        </w:trPr>
        <w:tc>
          <w:tcPr>
            <w:tcW w:w="2718" w:type="dxa"/>
            <w:hideMark/>
          </w:tcPr>
          <w:p w:rsidR="006407A8" w:rsidRPr="006407A8" w:rsidRDefault="006407A8">
            <w:pPr>
              <w:rPr>
                <w:sz w:val="22"/>
              </w:rPr>
            </w:pPr>
            <w:r w:rsidRPr="006407A8">
              <w:rPr>
                <w:sz w:val="22"/>
              </w:rPr>
              <w:t>Peg_review_date</w:t>
            </w:r>
          </w:p>
        </w:tc>
        <w:tc>
          <w:tcPr>
            <w:tcW w:w="1939" w:type="dxa"/>
            <w:hideMark/>
          </w:tcPr>
          <w:p w:rsidR="006407A8" w:rsidRPr="006407A8" w:rsidRDefault="006407A8">
            <w:pPr>
              <w:rPr>
                <w:sz w:val="22"/>
              </w:rPr>
            </w:pPr>
            <w:r w:rsidRPr="006407A8">
              <w:rPr>
                <w:sz w:val="22"/>
              </w:rPr>
              <w:t>Peg_review_date</w:t>
            </w:r>
          </w:p>
        </w:tc>
        <w:tc>
          <w:tcPr>
            <w:tcW w:w="4199" w:type="dxa"/>
            <w:hideMark/>
          </w:tcPr>
          <w:p w:rsidR="006407A8" w:rsidRPr="006407A8" w:rsidRDefault="006407A8">
            <w:pPr>
              <w:rPr>
                <w:sz w:val="22"/>
              </w:rPr>
            </w:pPr>
            <w:r w:rsidRPr="006407A8">
              <w:rPr>
                <w:sz w:val="22"/>
              </w:rPr>
              <w:t>Account Opening Date+LoanPeriodInMonths</w:t>
            </w:r>
          </w:p>
        </w:tc>
      </w:tr>
    </w:tbl>
    <w:p w:rsidR="00C53CBE" w:rsidRPr="00C53CBE" w:rsidRDefault="00C53CBE" w:rsidP="00C53CBE"/>
    <w:p w:rsidR="0067774A" w:rsidRPr="00452A47" w:rsidRDefault="003C6298" w:rsidP="00C53CBE">
      <w:pPr>
        <w:pStyle w:val="Heading2"/>
        <w:numPr>
          <w:ilvl w:val="1"/>
          <w:numId w:val="1"/>
        </w:numPr>
        <w:rPr>
          <w:rFonts w:ascii="Century Schoolbook L;Times New" w:hAnsi="Century Schoolbook L;Times New" w:cs="Century Schoolbook L;Times New"/>
          <w:sz w:val="20"/>
          <w:szCs w:val="18"/>
        </w:rPr>
      </w:pPr>
      <w:r w:rsidRPr="00452A47">
        <w:rPr>
          <w:rFonts w:ascii="Century Schoolbook L;Times New" w:hAnsi="Century Schoolbook L;Times New" w:cs="Century Schoolbook L;Times New"/>
          <w:sz w:val="20"/>
          <w:szCs w:val="18"/>
        </w:rPr>
        <w:t>Request Sample</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&lt;soapenv:Envelope xmlns:soapenv="http://schemas.xmlsoap.org/soap/envelope/" xmlns:rbl="http://www.example.org/RBLBank/"&gt;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&lt;soapenv:Header/&gt;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&lt;soapenv:Body&gt;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&lt;rbl:openLoanAccount&gt;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&lt;openLoanAccountParameters&gt;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&lt;referenceNumber&gt;ARTOO0NOC0138&lt;/referenceNumber&gt;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&lt;identifier&gt;ARTOO&lt;/identifier&gt;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&lt;cifId&gt;10661000&lt;/cifId&gt;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&lt;loanAccount&gt;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&lt;schemeCode&gt;MELSF&lt;/schemeCode&gt;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&lt;accountManagerUserID&gt;07296&lt;/accountManagerUserID&gt;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&lt;sanctionLimit&gt;1000000&lt;/sanctionLimit&gt;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&lt;limitSanctionDate&gt;2017-03-20&lt;/limitSanctionDate&gt;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&lt;sanctionLevelCode&gt;AGM&lt;/sanctionLevelCode&gt;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&lt;sanctionReferenceNo&gt;10320000132697&lt;/sanctionReferenceNo&gt;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&lt;loanAmount&gt;300000&lt;/loanAmount&gt;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&lt;loanPeriodInMonths&gt;24&lt;/loanPeriodInMonths&gt;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&lt;occupationCode&gt;61&lt;/occupationCode&gt;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&lt;purposeOfLoan&gt;95013&lt;/purposeOfLoan&gt;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&lt;advanceType&gt;41&lt;/advanceType&gt;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&lt;riskCategory&gt;1&lt;/riskCategory&gt;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&lt;sectorCode&gt;80&lt;/sectorCode&gt;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&lt;natureOfAdvance&gt;103&lt;/natureOfAdvance&gt;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&lt;borrowerCateCode&gt;99&lt;/borrowerCateCode&gt;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&lt;bsrCode&gt;1409&lt;/bsrCode&gt;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&lt;documentDate&gt;2017-03-16&lt;/documentDate&gt;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&lt;priorityLoanFlg&gt;Y&lt;/priorityLoanFlg&gt;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&lt;repricingPlan&gt;M&lt;/repricingPlan&gt;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&lt;drawingPowerInd&gt;E&lt;/drawingPowerInd&gt;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&lt;drawingPowerPercent&gt;100&lt;/drawingPowerPercent&gt;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&lt;/loanAccount&gt;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&lt;loanRepayment&gt;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&lt;repaymentRecord&gt;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&lt;flowID&gt;EIDEM&lt;/flowID&gt;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&lt;IntFreq&gt;M&lt;/IntFreq&gt;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&lt;repaymentFrequency&gt;M&lt;/repaymentFrequency&gt;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&lt;noOfInstallments&gt;24&lt;/noOfInstallments&gt;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&lt;installmentAmount&gt;16162.37&lt;/installmentAmount&gt;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&lt;/repaymentRecord&gt;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&lt;rePmtMethod&gt;E&lt;/rePmtMethod&gt;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&lt;operativeAc&gt;309002868367&lt;/operativeAc&gt;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&lt;/loanRepayment&gt;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lastRenderedPageBreak/>
        <w:t xml:space="preserve">         &lt;/openLoanAccountParameters&gt;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&lt;/rbl:openLoanAccount&gt;</w:t>
      </w:r>
    </w:p>
    <w:p w:rsidR="00A76241" w:rsidRPr="006407A8"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&lt;/soapenv:Body&gt;</w:t>
      </w:r>
    </w:p>
    <w:p w:rsidR="00452A47" w:rsidRDefault="00A76241" w:rsidP="00A76241">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&lt;/soapenv:Envelope&gt;</w:t>
      </w:r>
    </w:p>
    <w:p w:rsidR="006407A8" w:rsidRDefault="006407A8" w:rsidP="00A76241">
      <w:pPr>
        <w:rPr>
          <w:rFonts w:ascii="Century Schoolbook L" w:hAnsi="Century Schoolbook L" w:cs="Century Schoolbook L"/>
          <w:i/>
          <w:iCs/>
          <w:color w:val="1F497D" w:themeColor="text2"/>
          <w:sz w:val="20"/>
          <w:szCs w:val="20"/>
        </w:rPr>
      </w:pPr>
    </w:p>
    <w:p w:rsidR="006407A8" w:rsidRDefault="006407A8" w:rsidP="00A76241">
      <w:pPr>
        <w:rPr>
          <w:rFonts w:ascii="Century Schoolbook L" w:hAnsi="Century Schoolbook L" w:cs="Century Schoolbook L"/>
          <w:i/>
          <w:iCs/>
          <w:color w:val="1F497D" w:themeColor="text2"/>
          <w:sz w:val="20"/>
          <w:szCs w:val="20"/>
        </w:rPr>
      </w:pPr>
    </w:p>
    <w:p w:rsidR="006407A8" w:rsidRDefault="006407A8" w:rsidP="00A76241">
      <w:pPr>
        <w:rPr>
          <w:rFonts w:ascii="Century Schoolbook L" w:hAnsi="Century Schoolbook L" w:cs="Century Schoolbook L"/>
          <w:i/>
          <w:iCs/>
          <w:color w:val="1F497D" w:themeColor="text2"/>
          <w:sz w:val="20"/>
          <w:szCs w:val="20"/>
        </w:rPr>
      </w:pPr>
    </w:p>
    <w:p w:rsidR="006407A8" w:rsidRPr="006407A8" w:rsidRDefault="006407A8" w:rsidP="00A76241">
      <w:pPr>
        <w:rPr>
          <w:rFonts w:ascii="Century Schoolbook L" w:hAnsi="Century Schoolbook L" w:cs="Century Schoolbook L"/>
          <w:i/>
          <w:iCs/>
          <w:color w:val="1F497D" w:themeColor="text2"/>
          <w:sz w:val="20"/>
          <w:szCs w:val="20"/>
        </w:rPr>
      </w:pPr>
    </w:p>
    <w:p w:rsidR="00A76241" w:rsidRDefault="00A76241" w:rsidP="00A76241">
      <w:pPr>
        <w:rPr>
          <w:rFonts w:ascii="Century Schoolbook L;Times New" w:hAnsi="Century Schoolbook L;Times New" w:cs="Century Schoolbook L;Times New"/>
          <w:i/>
          <w:color w:val="FF0000"/>
          <w:sz w:val="20"/>
          <w:szCs w:val="20"/>
        </w:rPr>
      </w:pPr>
    </w:p>
    <w:p w:rsidR="0067774A" w:rsidRPr="00452A47" w:rsidRDefault="003C6298">
      <w:pPr>
        <w:rPr>
          <w:rFonts w:ascii="Century Schoolbook L;Times New" w:hAnsi="Century Schoolbook L;Times New" w:cs="Century Schoolbook L;Times New"/>
          <w:b/>
          <w:bCs/>
          <w:i/>
          <w:iCs/>
          <w:sz w:val="20"/>
          <w:szCs w:val="18"/>
        </w:rPr>
      </w:pPr>
      <w:r w:rsidRPr="00452A47">
        <w:rPr>
          <w:rFonts w:ascii="Century Schoolbook L;Times New" w:hAnsi="Century Schoolbook L;Times New" w:cs="Century Schoolbook L;Times New"/>
          <w:b/>
          <w:bCs/>
          <w:i/>
          <w:iCs/>
          <w:sz w:val="20"/>
          <w:szCs w:val="18"/>
        </w:rPr>
        <w:t>Response Parameters</w:t>
      </w:r>
    </w:p>
    <w:p w:rsidR="00452A47" w:rsidRDefault="00452A47">
      <w:pPr>
        <w:rPr>
          <w:rFonts w:ascii="Century Schoolbook L;Times New" w:hAnsi="Century Schoolbook L;Times New" w:cs="Century Schoolbook L;Times New"/>
          <w:b/>
          <w:bCs/>
          <w:i/>
          <w:iCs/>
          <w:sz w:val="18"/>
          <w:szCs w:val="18"/>
        </w:rPr>
      </w:pPr>
    </w:p>
    <w:tbl>
      <w:tblPr>
        <w:tblW w:w="0" w:type="auto"/>
        <w:tblInd w:w="23" w:type="dxa"/>
        <w:tblBorders>
          <w:top w:val="single" w:sz="4" w:space="0" w:color="000001"/>
          <w:left w:val="single" w:sz="4" w:space="0" w:color="000001"/>
          <w:bottom w:val="single" w:sz="4" w:space="0" w:color="000001"/>
          <w:right w:val="nil"/>
          <w:insideH w:val="single" w:sz="4" w:space="0" w:color="000001"/>
          <w:insideV w:val="nil"/>
        </w:tblBorders>
        <w:tblLayout w:type="fixed"/>
        <w:tblCellMar>
          <w:left w:w="93" w:type="dxa"/>
        </w:tblCellMar>
        <w:tblLook w:val="04A0" w:firstRow="1" w:lastRow="0" w:firstColumn="1" w:lastColumn="0" w:noHBand="0" w:noVBand="1"/>
      </w:tblPr>
      <w:tblGrid>
        <w:gridCol w:w="1511"/>
        <w:gridCol w:w="1259"/>
        <w:gridCol w:w="1551"/>
        <w:gridCol w:w="1355"/>
        <w:gridCol w:w="7"/>
        <w:gridCol w:w="1442"/>
        <w:gridCol w:w="1617"/>
        <w:gridCol w:w="30"/>
        <w:gridCol w:w="21"/>
        <w:gridCol w:w="25"/>
      </w:tblGrid>
      <w:tr w:rsidR="0067774A" w:rsidTr="00220565">
        <w:trPr>
          <w:trHeight w:val="205"/>
        </w:trPr>
        <w:tc>
          <w:tcPr>
            <w:tcW w:w="151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Business Parameter Name</w:t>
            </w:r>
          </w:p>
        </w:tc>
        <w:tc>
          <w:tcPr>
            <w:tcW w:w="1259" w:type="dxa"/>
            <w:tcBorders>
              <w:top w:val="single" w:sz="4" w:space="0" w:color="000001"/>
              <w:left w:val="single" w:sz="4" w:space="0" w:color="000001"/>
              <w:bottom w:val="single" w:sz="4" w:space="0" w:color="000001"/>
              <w:right w:val="nil"/>
            </w:tcBorders>
            <w:shd w:val="clear" w:color="auto" w:fill="000066"/>
            <w:tcMar>
              <w:left w:w="93" w:type="dxa"/>
            </w:tcMar>
          </w:tcPr>
          <w:p w:rsidR="0067774A" w:rsidRDefault="0067774A">
            <w:pPr>
              <w:rPr>
                <w:rFonts w:ascii="Century Schoolbook L;Times New" w:hAnsi="Century Schoolbook L;Times New" w:cs="Century Schoolbook L;Times New"/>
                <w:b/>
                <w:bCs/>
                <w:color w:val="FFFFFF"/>
                <w:sz w:val="18"/>
                <w:szCs w:val="18"/>
                <w:lang w:eastAsia="en-IN"/>
              </w:rPr>
            </w:pPr>
          </w:p>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Description</w:t>
            </w:r>
          </w:p>
        </w:tc>
        <w:tc>
          <w:tcPr>
            <w:tcW w:w="1551"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Name</w:t>
            </w:r>
          </w:p>
        </w:tc>
        <w:tc>
          <w:tcPr>
            <w:tcW w:w="1362" w:type="dxa"/>
            <w:gridSpan w:val="2"/>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Type</w:t>
            </w:r>
          </w:p>
        </w:tc>
        <w:tc>
          <w:tcPr>
            <w:tcW w:w="144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Parameter Constraints</w:t>
            </w:r>
          </w:p>
        </w:tc>
        <w:tc>
          <w:tcPr>
            <w:tcW w:w="1693" w:type="dxa"/>
            <w:gridSpan w:val="4"/>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Comments</w:t>
            </w:r>
          </w:p>
        </w:tc>
      </w:tr>
      <w:tr w:rsidR="0067774A" w:rsidTr="00220565">
        <w:trPr>
          <w:trHeight w:val="260"/>
        </w:trPr>
        <w:tc>
          <w:tcPr>
            <w:tcW w:w="1511" w:type="dxa"/>
            <w:tcBorders>
              <w:top w:val="nil"/>
              <w:left w:val="single" w:sz="4" w:space="0" w:color="000001"/>
              <w:bottom w:val="single" w:sz="4" w:space="0" w:color="000001"/>
              <w:right w:val="nil"/>
            </w:tcBorders>
            <w:shd w:val="clear" w:color="auto" w:fill="FFFFFF"/>
            <w:tcMar>
              <w:left w:w="93" w:type="dxa"/>
            </w:tcMar>
            <w:vAlign w:val="bottom"/>
          </w:tcPr>
          <w:p w:rsidR="0067774A" w:rsidRDefault="00220565" w:rsidP="00220565">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w:t>
            </w:r>
            <w:r w:rsidRPr="00220565">
              <w:rPr>
                <w:rFonts w:ascii="Century Schoolbook L;Times New" w:hAnsi="Century Schoolbook L;Times New" w:cs="Century Schoolbook L;Times New"/>
                <w:color w:val="000000"/>
                <w:sz w:val="18"/>
                <w:szCs w:val="18"/>
                <w:lang w:eastAsia="en-IN"/>
              </w:rPr>
              <w:t>eference</w:t>
            </w:r>
            <w:r>
              <w:rPr>
                <w:rFonts w:ascii="Century Schoolbook L;Times New" w:hAnsi="Century Schoolbook L;Times New" w:cs="Century Schoolbook L;Times New"/>
                <w:color w:val="000000"/>
                <w:sz w:val="18"/>
                <w:szCs w:val="18"/>
                <w:lang w:eastAsia="en-IN"/>
              </w:rPr>
              <w:t>n</w:t>
            </w:r>
            <w:r w:rsidRPr="00220565">
              <w:rPr>
                <w:rFonts w:ascii="Century Schoolbook L;Times New" w:hAnsi="Century Schoolbook L;Times New" w:cs="Century Schoolbook L;Times New"/>
                <w:color w:val="000000"/>
                <w:sz w:val="18"/>
                <w:szCs w:val="18"/>
                <w:lang w:eastAsia="en-IN"/>
              </w:rPr>
              <w:t>umber</w:t>
            </w:r>
          </w:p>
        </w:tc>
        <w:tc>
          <w:tcPr>
            <w:tcW w:w="1259" w:type="dxa"/>
            <w:tcBorders>
              <w:top w:val="single" w:sz="4" w:space="0" w:color="000001"/>
              <w:left w:val="single" w:sz="4" w:space="0" w:color="000001"/>
              <w:bottom w:val="single" w:sz="4" w:space="0" w:color="000001"/>
              <w:right w:val="nil"/>
            </w:tcBorders>
            <w:shd w:val="clear" w:color="auto" w:fill="FFFFFF"/>
            <w:tcMar>
              <w:left w:w="93" w:type="dxa"/>
            </w:tcMar>
          </w:tcPr>
          <w:p w:rsidR="0067774A" w:rsidRDefault="0067774A">
            <w:pPr>
              <w:rPr>
                <w:rFonts w:ascii="Century Schoolbook L;Times New" w:hAnsi="Century Schoolbook L;Times New" w:cs="Century Schoolbook L;Times New"/>
                <w:color w:val="000000"/>
                <w:sz w:val="18"/>
                <w:szCs w:val="18"/>
                <w:lang w:eastAsia="en-IN"/>
              </w:rPr>
            </w:pPr>
          </w:p>
          <w:p w:rsidR="0067774A" w:rsidRDefault="00220565">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R</w:t>
            </w:r>
            <w:r w:rsidRPr="00220565">
              <w:rPr>
                <w:rFonts w:ascii="Century Schoolbook L;Times New" w:hAnsi="Century Schoolbook L;Times New" w:cs="Century Schoolbook L;Times New"/>
                <w:color w:val="000000"/>
                <w:sz w:val="18"/>
                <w:szCs w:val="18"/>
                <w:lang w:eastAsia="en-IN"/>
              </w:rPr>
              <w:t>eference</w:t>
            </w:r>
            <w:r>
              <w:rPr>
                <w:rFonts w:ascii="Century Schoolbook L;Times New" w:hAnsi="Century Schoolbook L;Times New" w:cs="Century Schoolbook L;Times New"/>
                <w:color w:val="000000"/>
                <w:sz w:val="18"/>
                <w:szCs w:val="18"/>
                <w:lang w:eastAsia="en-IN"/>
              </w:rPr>
              <w:t xml:space="preserve"> </w:t>
            </w:r>
            <w:r w:rsidRPr="00220565">
              <w:rPr>
                <w:rFonts w:ascii="Century Schoolbook L;Times New" w:hAnsi="Century Schoolbook L;Times New" w:cs="Century Schoolbook L;Times New"/>
                <w:color w:val="000000"/>
                <w:sz w:val="18"/>
                <w:szCs w:val="18"/>
                <w:lang w:eastAsia="en-IN"/>
              </w:rPr>
              <w:t>Number</w:t>
            </w:r>
          </w:p>
        </w:tc>
        <w:tc>
          <w:tcPr>
            <w:tcW w:w="1551"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67774A"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r w:rsidR="00220565">
              <w:rPr>
                <w:rFonts w:ascii="Century Schoolbook L;Times New" w:hAnsi="Century Schoolbook L;Times New" w:cs="Century Schoolbook L;Times New"/>
                <w:color w:val="000000"/>
                <w:sz w:val="18"/>
                <w:szCs w:val="18"/>
                <w:lang w:eastAsia="en-IN"/>
              </w:rPr>
              <w:t>r</w:t>
            </w:r>
            <w:r w:rsidR="00220565" w:rsidRPr="00220565">
              <w:rPr>
                <w:rFonts w:ascii="Century Schoolbook L;Times New" w:hAnsi="Century Schoolbook L;Times New" w:cs="Century Schoolbook L;Times New"/>
                <w:color w:val="000000"/>
                <w:sz w:val="18"/>
                <w:szCs w:val="18"/>
                <w:lang w:eastAsia="en-IN"/>
              </w:rPr>
              <w:t>eference</w:t>
            </w:r>
            <w:r w:rsidR="00220565">
              <w:rPr>
                <w:rFonts w:ascii="Century Schoolbook L;Times New" w:hAnsi="Century Schoolbook L;Times New" w:cs="Century Schoolbook L;Times New"/>
                <w:color w:val="000000"/>
                <w:sz w:val="18"/>
                <w:szCs w:val="18"/>
                <w:lang w:eastAsia="en-IN"/>
              </w:rPr>
              <w:t>n</w:t>
            </w:r>
            <w:r w:rsidR="00220565" w:rsidRPr="00220565">
              <w:rPr>
                <w:rFonts w:ascii="Century Schoolbook L;Times New" w:hAnsi="Century Schoolbook L;Times New" w:cs="Century Schoolbook L;Times New"/>
                <w:color w:val="000000"/>
                <w:sz w:val="18"/>
                <w:szCs w:val="18"/>
                <w:lang w:eastAsia="en-IN"/>
              </w:rPr>
              <w:t>umber</w:t>
            </w:r>
          </w:p>
        </w:tc>
        <w:tc>
          <w:tcPr>
            <w:tcW w:w="1362" w:type="dxa"/>
            <w:gridSpan w:val="2"/>
            <w:tcBorders>
              <w:top w:val="nil"/>
              <w:left w:val="single" w:sz="4" w:space="0" w:color="000001"/>
              <w:bottom w:val="single" w:sz="4" w:space="0" w:color="000001"/>
              <w:right w:val="nil"/>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442" w:type="dxa"/>
            <w:tcBorders>
              <w:top w:val="nil"/>
              <w:left w:val="single" w:sz="4" w:space="0" w:color="000001"/>
              <w:bottom w:val="single" w:sz="4" w:space="0" w:color="000001"/>
              <w:right w:val="nil"/>
            </w:tcBorders>
            <w:shd w:val="clear" w:color="auto" w:fill="FFFFFF"/>
            <w:tcMar>
              <w:left w:w="93" w:type="dxa"/>
            </w:tcMar>
            <w:vAlign w:val="bottom"/>
          </w:tcPr>
          <w:p w:rsidR="0067774A" w:rsidRDefault="00220565" w:rsidP="00220565">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MaxLength=16</w:t>
            </w:r>
          </w:p>
        </w:tc>
        <w:tc>
          <w:tcPr>
            <w:tcW w:w="1693" w:type="dxa"/>
            <w:gridSpan w:val="4"/>
            <w:tcBorders>
              <w:top w:val="nil"/>
              <w:left w:val="single" w:sz="4" w:space="0" w:color="000001"/>
              <w:bottom w:val="single" w:sz="4" w:space="0" w:color="000001"/>
              <w:right w:val="single" w:sz="4" w:space="0" w:color="000001"/>
            </w:tcBorders>
            <w:shd w:val="clear" w:color="auto" w:fill="FFFFFF"/>
            <w:tcMar>
              <w:left w:w="93" w:type="dxa"/>
            </w:tcMar>
            <w:vAlign w:val="bottom"/>
          </w:tcPr>
          <w:p w:rsidR="0067774A" w:rsidRDefault="003C6298" w:rsidP="00220565">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r w:rsidR="00220565">
              <w:rPr>
                <w:rFonts w:ascii="Century Schoolbook L;Times New" w:hAnsi="Century Schoolbook L;Times New" w:cs="Century Schoolbook L;Times New"/>
                <w:color w:val="000000"/>
                <w:sz w:val="18"/>
                <w:szCs w:val="18"/>
                <w:lang w:eastAsia="en-IN"/>
              </w:rPr>
              <w:t>Unique reference number of each request.</w:t>
            </w:r>
          </w:p>
        </w:tc>
      </w:tr>
      <w:tr w:rsidR="00220565" w:rsidTr="00220565">
        <w:trPr>
          <w:trHeight w:val="292"/>
        </w:trPr>
        <w:tc>
          <w:tcPr>
            <w:tcW w:w="1511"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C6298"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xml:space="preserve">  </w:t>
            </w:r>
            <w:r w:rsidRPr="00320819">
              <w:rPr>
                <w:rFonts w:ascii="Century Schoolbook L;Times New" w:hAnsi="Century Schoolbook L;Times New" w:cs="Century Schoolbook L;Times New"/>
                <w:color w:val="000000"/>
                <w:sz w:val="18"/>
                <w:szCs w:val="18"/>
                <w:lang w:eastAsia="en-IN"/>
              </w:rPr>
              <w:t>loanAccount</w:t>
            </w:r>
          </w:p>
        </w:tc>
        <w:tc>
          <w:tcPr>
            <w:tcW w:w="1259" w:type="dxa"/>
            <w:tcBorders>
              <w:top w:val="single" w:sz="4" w:space="0" w:color="000001"/>
              <w:left w:val="single" w:sz="4" w:space="0" w:color="000001"/>
              <w:bottom w:val="single" w:sz="4" w:space="0" w:color="000001"/>
              <w:right w:val="nil"/>
            </w:tcBorders>
            <w:shd w:val="clear" w:color="auto" w:fill="FFFFFF"/>
            <w:tcMar>
              <w:left w:w="-5" w:type="dxa"/>
              <w:right w:w="0" w:type="dxa"/>
            </w:tcMar>
          </w:tcPr>
          <w:p w:rsidR="003C6298" w:rsidRDefault="003C6298">
            <w:pPr>
              <w:rPr>
                <w:rFonts w:ascii="Century Schoolbook L;Times New" w:hAnsi="Century Schoolbook L;Times New" w:cs="Century Schoolbook L;Times New"/>
                <w:color w:val="000000"/>
                <w:sz w:val="18"/>
                <w:szCs w:val="18"/>
                <w:lang w:eastAsia="en-IN"/>
              </w:rPr>
            </w:pPr>
          </w:p>
          <w:p w:rsidR="003C6298"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Loan account Id</w:t>
            </w:r>
          </w:p>
        </w:tc>
        <w:tc>
          <w:tcPr>
            <w:tcW w:w="1551"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C6298"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xml:space="preserve">   </w:t>
            </w:r>
            <w:r w:rsidRPr="00320819">
              <w:rPr>
                <w:rFonts w:ascii="Century Schoolbook L;Times New" w:hAnsi="Century Schoolbook L;Times New" w:cs="Century Schoolbook L;Times New"/>
                <w:color w:val="000000"/>
                <w:sz w:val="18"/>
                <w:szCs w:val="18"/>
                <w:lang w:eastAsia="en-IN"/>
              </w:rPr>
              <w:t>loanAccount</w:t>
            </w:r>
          </w:p>
        </w:tc>
        <w:tc>
          <w:tcPr>
            <w:tcW w:w="1355"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C6298"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xml:space="preserve">  </w:t>
            </w:r>
            <w:r w:rsidR="003C6298">
              <w:rPr>
                <w:rFonts w:ascii="Century Schoolbook L;Times New" w:hAnsi="Century Schoolbook L;Times New" w:cs="Century Schoolbook L;Times New"/>
                <w:color w:val="000000"/>
                <w:sz w:val="18"/>
                <w:szCs w:val="18"/>
                <w:lang w:eastAsia="en-IN"/>
              </w:rPr>
              <w:t>String</w:t>
            </w:r>
          </w:p>
        </w:tc>
        <w:tc>
          <w:tcPr>
            <w:tcW w:w="1449" w:type="dxa"/>
            <w:gridSpan w:val="2"/>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C6298"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xml:space="preserve">  MaxLength=12</w:t>
            </w:r>
          </w:p>
        </w:tc>
        <w:tc>
          <w:tcPr>
            <w:tcW w:w="1617" w:type="dxa"/>
            <w:tcBorders>
              <w:top w:val="single" w:sz="4" w:space="0" w:color="000001"/>
              <w:left w:val="single" w:sz="4" w:space="0" w:color="000001"/>
              <w:bottom w:val="single" w:sz="4" w:space="0" w:color="000001"/>
              <w:right w:val="nil"/>
            </w:tcBorders>
            <w:shd w:val="clear" w:color="auto" w:fill="FFFFFF"/>
            <w:tcMar>
              <w:left w:w="-5" w:type="dxa"/>
              <w:right w:w="0" w:type="dxa"/>
            </w:tcMar>
            <w:vAlign w:val="bottom"/>
          </w:tcPr>
          <w:p w:rsidR="003C6298" w:rsidRDefault="003C6298" w:rsidP="00320819">
            <w:pP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 </w:t>
            </w:r>
            <w:r w:rsidR="00320819">
              <w:rPr>
                <w:rFonts w:ascii="Century Schoolbook L" w:hAnsi="Century Schoolbook L" w:cs="Century Schoolbook L"/>
                <w:color w:val="000000"/>
                <w:sz w:val="18"/>
                <w:szCs w:val="18"/>
                <w:lang w:eastAsia="en-IN"/>
              </w:rPr>
              <w:t>Generated Loan account number.</w:t>
            </w:r>
          </w:p>
        </w:tc>
        <w:tc>
          <w:tcPr>
            <w:tcW w:w="30" w:type="dxa"/>
            <w:tcBorders>
              <w:top w:val="nil"/>
              <w:left w:val="single" w:sz="4" w:space="0" w:color="000001"/>
              <w:bottom w:val="nil"/>
              <w:right w:val="nil"/>
            </w:tcBorders>
            <w:shd w:val="clear" w:color="auto" w:fill="FFFFFF"/>
            <w:tcMar>
              <w:left w:w="-5" w:type="dxa"/>
              <w:right w:w="0" w:type="dxa"/>
            </w:tcMar>
          </w:tcPr>
          <w:p w:rsidR="003C6298" w:rsidRDefault="003C6298"/>
        </w:tc>
        <w:tc>
          <w:tcPr>
            <w:tcW w:w="21" w:type="dxa"/>
            <w:tcBorders>
              <w:top w:val="nil"/>
              <w:left w:val="nil"/>
              <w:bottom w:val="nil"/>
              <w:right w:val="nil"/>
            </w:tcBorders>
            <w:shd w:val="clear" w:color="auto" w:fill="FFFFFF"/>
            <w:tcMar>
              <w:left w:w="0" w:type="dxa"/>
              <w:right w:w="0" w:type="dxa"/>
            </w:tcMar>
          </w:tcPr>
          <w:p w:rsidR="003C6298" w:rsidRDefault="003C6298"/>
        </w:tc>
        <w:tc>
          <w:tcPr>
            <w:tcW w:w="25" w:type="dxa"/>
            <w:tcBorders>
              <w:top w:val="nil"/>
              <w:left w:val="nil"/>
              <w:bottom w:val="nil"/>
              <w:right w:val="nil"/>
            </w:tcBorders>
            <w:shd w:val="clear" w:color="auto" w:fill="FFFFFF"/>
            <w:tcMar>
              <w:left w:w="0" w:type="dxa"/>
              <w:right w:w="0" w:type="dxa"/>
            </w:tcMar>
          </w:tcPr>
          <w:p w:rsidR="003C6298" w:rsidRDefault="003C6298"/>
        </w:tc>
      </w:tr>
      <w:tr w:rsidR="00AF7233" w:rsidTr="00220565">
        <w:trPr>
          <w:trHeight w:val="292"/>
        </w:trPr>
        <w:tc>
          <w:tcPr>
            <w:tcW w:w="1511"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AF7233"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ErrorCode</w:t>
            </w:r>
          </w:p>
        </w:tc>
        <w:tc>
          <w:tcPr>
            <w:tcW w:w="1259" w:type="dxa"/>
            <w:tcBorders>
              <w:top w:val="single" w:sz="4" w:space="0" w:color="000001"/>
              <w:left w:val="single" w:sz="4" w:space="0" w:color="000001"/>
              <w:bottom w:val="single" w:sz="4" w:space="0" w:color="000001"/>
              <w:right w:val="nil"/>
            </w:tcBorders>
            <w:shd w:val="clear" w:color="auto" w:fill="FFFFFF"/>
            <w:tcMar>
              <w:left w:w="93" w:type="dxa"/>
            </w:tcMar>
          </w:tcPr>
          <w:p w:rsidR="00AF7233" w:rsidRDefault="00AF7233">
            <w:pPr>
              <w:rPr>
                <w:rFonts w:ascii="Century Schoolbook L;Times New" w:hAnsi="Century Schoolbook L;Times New" w:cs="Century Schoolbook L;Times New"/>
                <w:color w:val="000000"/>
                <w:sz w:val="18"/>
                <w:szCs w:val="18"/>
                <w:lang w:eastAsia="en-IN"/>
              </w:rPr>
            </w:pPr>
          </w:p>
          <w:p w:rsidR="00AF7233" w:rsidRDefault="00AF723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Error Code</w:t>
            </w:r>
          </w:p>
        </w:tc>
        <w:tc>
          <w:tcPr>
            <w:tcW w:w="1551"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AF7233"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ErrorCode</w:t>
            </w:r>
          </w:p>
        </w:tc>
        <w:tc>
          <w:tcPr>
            <w:tcW w:w="1355"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AF7233" w:rsidRDefault="00AF723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449" w:type="dxa"/>
            <w:gridSpan w:val="2"/>
            <w:tcBorders>
              <w:top w:val="single" w:sz="4" w:space="0" w:color="000001"/>
              <w:left w:val="single" w:sz="4" w:space="0" w:color="000001"/>
              <w:bottom w:val="single" w:sz="4" w:space="0" w:color="000001"/>
              <w:right w:val="nil"/>
            </w:tcBorders>
            <w:shd w:val="clear" w:color="auto" w:fill="FFFFFF"/>
            <w:tcMar>
              <w:left w:w="93" w:type="dxa"/>
            </w:tcMar>
            <w:vAlign w:val="bottom"/>
          </w:tcPr>
          <w:p w:rsidR="00AF7233" w:rsidRDefault="00AF7233">
            <w:pPr>
              <w:rPr>
                <w:rFonts w:ascii="Century Schoolbook L;Times New" w:hAnsi="Century Schoolbook L;Times New" w:cs="Century Schoolbook L;Times New"/>
                <w:color w:val="000000"/>
                <w:sz w:val="18"/>
                <w:szCs w:val="18"/>
                <w:lang w:eastAsia="en-IN"/>
              </w:rPr>
            </w:pPr>
          </w:p>
        </w:tc>
        <w:tc>
          <w:tcPr>
            <w:tcW w:w="169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bottom"/>
          </w:tcPr>
          <w:p w:rsidR="00AF7233" w:rsidRDefault="00AF7233" w:rsidP="00DB430E">
            <w:pP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If Error occurs provides error code </w:t>
            </w:r>
          </w:p>
        </w:tc>
      </w:tr>
      <w:tr w:rsidR="00AF7233" w:rsidTr="00220565">
        <w:trPr>
          <w:trHeight w:val="292"/>
        </w:trPr>
        <w:tc>
          <w:tcPr>
            <w:tcW w:w="1511"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AF7233"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Error</w:t>
            </w:r>
            <w:r w:rsidR="00AF7233">
              <w:rPr>
                <w:rFonts w:ascii="Century Schoolbook L;Times New" w:hAnsi="Century Schoolbook L;Times New" w:cs="Century Schoolbook L;Times New"/>
                <w:color w:val="000000"/>
                <w:sz w:val="18"/>
                <w:szCs w:val="18"/>
                <w:lang w:eastAsia="en-IN"/>
              </w:rPr>
              <w:t>Desc</w:t>
            </w:r>
          </w:p>
        </w:tc>
        <w:tc>
          <w:tcPr>
            <w:tcW w:w="1259" w:type="dxa"/>
            <w:tcBorders>
              <w:top w:val="single" w:sz="4" w:space="0" w:color="000001"/>
              <w:left w:val="single" w:sz="4" w:space="0" w:color="000001"/>
              <w:bottom w:val="single" w:sz="4" w:space="0" w:color="000001"/>
              <w:right w:val="nil"/>
            </w:tcBorders>
            <w:shd w:val="clear" w:color="auto" w:fill="FFFFFF"/>
            <w:tcMar>
              <w:left w:w="93" w:type="dxa"/>
            </w:tcMar>
          </w:tcPr>
          <w:p w:rsidR="00AF7233" w:rsidRDefault="00AF7233">
            <w:pPr>
              <w:rPr>
                <w:rFonts w:ascii="Century Schoolbook L;Times New" w:hAnsi="Century Schoolbook L;Times New" w:cs="Century Schoolbook L;Times New"/>
                <w:color w:val="000000"/>
                <w:sz w:val="18"/>
                <w:szCs w:val="18"/>
                <w:lang w:eastAsia="en-IN"/>
              </w:rPr>
            </w:pPr>
          </w:p>
          <w:p w:rsidR="00AF7233" w:rsidRDefault="00AF723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Error Description</w:t>
            </w:r>
          </w:p>
        </w:tc>
        <w:tc>
          <w:tcPr>
            <w:tcW w:w="1551"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AF7233" w:rsidRDefault="00320819">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Error</w:t>
            </w:r>
            <w:r w:rsidR="00AF7233">
              <w:rPr>
                <w:rFonts w:ascii="Century Schoolbook L;Times New" w:hAnsi="Century Schoolbook L;Times New" w:cs="Century Schoolbook L;Times New"/>
                <w:color w:val="000000"/>
                <w:sz w:val="18"/>
                <w:szCs w:val="18"/>
                <w:lang w:eastAsia="en-IN"/>
              </w:rPr>
              <w:t>Desc</w:t>
            </w:r>
          </w:p>
        </w:tc>
        <w:tc>
          <w:tcPr>
            <w:tcW w:w="1355"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AF7233" w:rsidRDefault="00AF7233">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String</w:t>
            </w:r>
          </w:p>
        </w:tc>
        <w:tc>
          <w:tcPr>
            <w:tcW w:w="1449" w:type="dxa"/>
            <w:gridSpan w:val="2"/>
            <w:tcBorders>
              <w:top w:val="single" w:sz="4" w:space="0" w:color="000001"/>
              <w:left w:val="single" w:sz="4" w:space="0" w:color="000001"/>
              <w:bottom w:val="single" w:sz="4" w:space="0" w:color="000001"/>
              <w:right w:val="nil"/>
            </w:tcBorders>
            <w:shd w:val="clear" w:color="auto" w:fill="FFFFFF"/>
            <w:tcMar>
              <w:left w:w="93" w:type="dxa"/>
            </w:tcMar>
            <w:vAlign w:val="bottom"/>
          </w:tcPr>
          <w:p w:rsidR="00AF7233" w:rsidRDefault="00AF7233">
            <w:pPr>
              <w:rPr>
                <w:rFonts w:ascii="Century Schoolbook L;Times New" w:hAnsi="Century Schoolbook L;Times New" w:cs="Century Schoolbook L;Times New"/>
                <w:color w:val="000000"/>
                <w:sz w:val="18"/>
                <w:szCs w:val="18"/>
                <w:lang w:eastAsia="en-IN"/>
              </w:rPr>
            </w:pPr>
          </w:p>
        </w:tc>
        <w:tc>
          <w:tcPr>
            <w:tcW w:w="169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bottom"/>
          </w:tcPr>
          <w:p w:rsidR="00AF7233" w:rsidRDefault="00AF7233" w:rsidP="00DB430E">
            <w:pPr>
              <w:rPr>
                <w:rFonts w:ascii="Century Schoolbook L" w:hAnsi="Century Schoolbook L" w:cs="Century Schoolbook L"/>
                <w:color w:val="000000"/>
                <w:sz w:val="18"/>
                <w:szCs w:val="18"/>
                <w:lang w:eastAsia="en-IN"/>
              </w:rPr>
            </w:pPr>
            <w:r>
              <w:rPr>
                <w:rFonts w:ascii="Century Schoolbook L" w:hAnsi="Century Schoolbook L" w:cs="Century Schoolbook L"/>
                <w:color w:val="000000"/>
                <w:sz w:val="18"/>
                <w:szCs w:val="18"/>
                <w:lang w:eastAsia="en-IN"/>
              </w:rPr>
              <w:t> If Error occurs provides error description</w:t>
            </w:r>
          </w:p>
        </w:tc>
      </w:tr>
    </w:tbl>
    <w:p w:rsidR="008069BE" w:rsidRDefault="008069BE" w:rsidP="008069BE">
      <w:pPr>
        <w:rPr>
          <w:rFonts w:ascii="Century Schoolbook L;Times New" w:hAnsi="Century Schoolbook L;Times New" w:cs="Century Schoolbook L;Times New"/>
          <w:b/>
          <w:sz w:val="18"/>
          <w:szCs w:val="18"/>
        </w:rPr>
      </w:pPr>
    </w:p>
    <w:p w:rsidR="0067774A" w:rsidRDefault="003C6298" w:rsidP="008069BE">
      <w:pPr>
        <w:rPr>
          <w:rFonts w:ascii="Century Schoolbook L;Times New" w:hAnsi="Century Schoolbook L;Times New" w:cs="Century Schoolbook L;Times New"/>
          <w:b/>
          <w:sz w:val="18"/>
          <w:szCs w:val="18"/>
        </w:rPr>
      </w:pPr>
      <w:r w:rsidRPr="008069BE">
        <w:rPr>
          <w:rFonts w:ascii="Century Schoolbook L;Times New" w:hAnsi="Century Schoolbook L;Times New" w:cs="Century Schoolbook L;Times New"/>
          <w:b/>
          <w:sz w:val="18"/>
          <w:szCs w:val="18"/>
        </w:rPr>
        <w:t>Response Sample</w:t>
      </w:r>
    </w:p>
    <w:p w:rsidR="008069BE" w:rsidRPr="008069BE" w:rsidRDefault="008069BE" w:rsidP="008069BE">
      <w:pPr>
        <w:rPr>
          <w:rFonts w:ascii="Century Schoolbook L;Times New" w:hAnsi="Century Schoolbook L;Times New" w:cs="Century Schoolbook L;Times New"/>
          <w:b/>
          <w:sz w:val="18"/>
          <w:szCs w:val="18"/>
        </w:rPr>
      </w:pPr>
    </w:p>
    <w:p w:rsidR="006407A8" w:rsidRPr="006407A8"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&lt;Soapenv:Envelope xmlns:Soapenv="http://schemas.xmlsoap.org/soap/envelope/" xmlns:ns3="http://www.example.org/RBLBank/"&gt;</w:t>
      </w:r>
    </w:p>
    <w:p w:rsidR="006407A8" w:rsidRPr="006407A8"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&lt;Soapenv:Body&gt;</w:t>
      </w:r>
    </w:p>
    <w:p w:rsidR="006407A8" w:rsidRPr="006407A8"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&lt;ns3:openLoanAccountResponse&gt;</w:t>
      </w:r>
    </w:p>
    <w:p w:rsidR="006407A8" w:rsidRPr="006407A8"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&lt;openLoanAccountResult&gt;</w:t>
      </w:r>
    </w:p>
    <w:p w:rsidR="006407A8" w:rsidRPr="006407A8"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&lt;referenceNumber&gt;0901201818160012&lt;/referenceNumber&gt;</w:t>
      </w:r>
    </w:p>
    <w:p w:rsidR="006407A8" w:rsidRPr="006407A8"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&lt;loanAccount&gt;809001394138&lt;/loanAccount&gt;</w:t>
      </w:r>
    </w:p>
    <w:p w:rsidR="006407A8" w:rsidRPr="006407A8"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&lt;/openLoanAccountResult&gt;</w:t>
      </w:r>
    </w:p>
    <w:p w:rsidR="006407A8" w:rsidRPr="006407A8"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&lt;/ns3:openLoanAccountResponse&gt;</w:t>
      </w:r>
    </w:p>
    <w:p w:rsidR="006407A8" w:rsidRPr="006407A8"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 xml:space="preserve">   &lt;/Soapenv:Body&gt;</w:t>
      </w:r>
    </w:p>
    <w:p w:rsidR="008069BE" w:rsidRDefault="006407A8" w:rsidP="006407A8">
      <w:pPr>
        <w:rPr>
          <w:rFonts w:ascii="Century Schoolbook L" w:hAnsi="Century Schoolbook L" w:cs="Century Schoolbook L"/>
          <w:i/>
          <w:iCs/>
          <w:color w:val="1F497D" w:themeColor="text2"/>
          <w:sz w:val="20"/>
          <w:szCs w:val="20"/>
        </w:rPr>
      </w:pPr>
      <w:r w:rsidRPr="006407A8">
        <w:rPr>
          <w:rFonts w:ascii="Century Schoolbook L" w:hAnsi="Century Schoolbook L" w:cs="Century Schoolbook L"/>
          <w:i/>
          <w:iCs/>
          <w:color w:val="1F497D" w:themeColor="text2"/>
          <w:sz w:val="20"/>
          <w:szCs w:val="20"/>
        </w:rPr>
        <w:t>&lt;/Soapenv:Envelope&gt;</w:t>
      </w:r>
    </w:p>
    <w:p w:rsidR="006407A8" w:rsidRPr="008069BE" w:rsidRDefault="006407A8" w:rsidP="006407A8">
      <w:pPr>
        <w:rPr>
          <w:rFonts w:ascii="Century Schoolbook L" w:hAnsi="Century Schoolbook L" w:cs="Century Schoolbook L"/>
          <w:i/>
          <w:iCs/>
          <w:color w:val="1F497D" w:themeColor="text2"/>
          <w:sz w:val="20"/>
          <w:szCs w:val="20"/>
        </w:rPr>
      </w:pPr>
    </w:p>
    <w:p w:rsidR="0067774A" w:rsidRPr="008069BE" w:rsidRDefault="003C6298">
      <w:pPr>
        <w:rPr>
          <w:rFonts w:ascii="Century Schoolbook L;Times New" w:hAnsi="Century Schoolbook L;Times New" w:cs="Century Schoolbook L;Times New"/>
          <w:b/>
          <w:sz w:val="18"/>
          <w:szCs w:val="18"/>
        </w:rPr>
      </w:pPr>
      <w:r w:rsidRPr="008069BE">
        <w:rPr>
          <w:rFonts w:ascii="Century Schoolbook L;Times New" w:hAnsi="Century Schoolbook L;Times New" w:cs="Century Schoolbook L;Times New"/>
          <w:b/>
          <w:sz w:val="18"/>
          <w:szCs w:val="18"/>
        </w:rPr>
        <w:t>Response Codes</w:t>
      </w:r>
    </w:p>
    <w:p w:rsidR="0067774A" w:rsidRDefault="0067774A">
      <w:pPr>
        <w:rPr>
          <w:rFonts w:ascii="Century Schoolbook L;Times New" w:hAnsi="Century Schoolbook L;Times New" w:cs="Century Schoolbook L;Times New"/>
        </w:rPr>
      </w:pPr>
    </w:p>
    <w:tbl>
      <w:tblPr>
        <w:tblW w:w="0" w:type="auto"/>
        <w:tblInd w:w="3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718"/>
        <w:gridCol w:w="2800"/>
        <w:gridCol w:w="2122"/>
      </w:tblGrid>
      <w:tr w:rsidR="0067774A">
        <w:trPr>
          <w:trHeight w:val="300"/>
        </w:trPr>
        <w:tc>
          <w:tcPr>
            <w:tcW w:w="1718"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Stage</w:t>
            </w:r>
          </w:p>
        </w:tc>
        <w:tc>
          <w:tcPr>
            <w:tcW w:w="2800"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Code</w:t>
            </w:r>
          </w:p>
        </w:tc>
        <w:tc>
          <w:tcPr>
            <w:tcW w:w="2122" w:type="dxa"/>
            <w:tcBorders>
              <w:top w:val="single" w:sz="4" w:space="0" w:color="000001"/>
              <w:left w:val="single" w:sz="4" w:space="0" w:color="000001"/>
              <w:bottom w:val="single" w:sz="4" w:space="0" w:color="000001"/>
              <w:right w:val="single" w:sz="4" w:space="0" w:color="000001"/>
            </w:tcBorders>
            <w:shd w:val="clear" w:color="auto" w:fill="000066"/>
            <w:tcMar>
              <w:left w:w="93" w:type="dxa"/>
            </w:tcMar>
            <w:vAlign w:val="bottom"/>
          </w:tcPr>
          <w:p w:rsidR="0067774A" w:rsidRDefault="003C6298">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Response Message</w:t>
            </w:r>
          </w:p>
        </w:tc>
      </w:tr>
      <w:tr w:rsidR="0067774A">
        <w:trPr>
          <w:trHeight w:val="300"/>
        </w:trPr>
        <w:tc>
          <w:tcPr>
            <w:tcW w:w="1718" w:type="dxa"/>
            <w:tcBorders>
              <w:top w:val="nil"/>
              <w:left w:val="single" w:sz="4" w:space="0" w:color="000001"/>
              <w:bottom w:val="single" w:sz="4" w:space="0" w:color="000001"/>
              <w:right w:val="nil"/>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SUCCESS</w:t>
            </w:r>
          </w:p>
        </w:tc>
        <w:tc>
          <w:tcPr>
            <w:tcW w:w="2800" w:type="dxa"/>
            <w:tcBorders>
              <w:top w:val="nil"/>
              <w:left w:val="single" w:sz="4" w:space="0" w:color="000001"/>
              <w:bottom w:val="single" w:sz="4" w:space="0" w:color="000001"/>
              <w:right w:val="nil"/>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c>
          <w:tcPr>
            <w:tcW w:w="2122" w:type="dxa"/>
            <w:tcBorders>
              <w:top w:val="nil"/>
              <w:left w:val="single" w:sz="4" w:space="0" w:color="000001"/>
              <w:bottom w:val="single" w:sz="4" w:space="0" w:color="000001"/>
              <w:right w:val="single" w:sz="4" w:space="0" w:color="000001"/>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SUCCESS</w:t>
            </w:r>
          </w:p>
        </w:tc>
      </w:tr>
      <w:tr w:rsidR="0067774A">
        <w:trPr>
          <w:trHeight w:val="300"/>
        </w:trPr>
        <w:tc>
          <w:tcPr>
            <w:tcW w:w="1718"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eastAsia="Century Schoolbook L;Times New" w:hAnsi="Century Schoolbook L;Times New" w:cs="Century Schoolbook L;Times New"/>
                <w:color w:val="000000"/>
                <w:sz w:val="18"/>
                <w:szCs w:val="18"/>
                <w:lang w:eastAsia="en-IN"/>
              </w:rPr>
              <w:t xml:space="preserve"> </w:t>
            </w:r>
            <w:r>
              <w:rPr>
                <w:rFonts w:ascii="Century Schoolbook L;Times New" w:hAnsi="Century Schoolbook L;Times New" w:cs="Century Schoolbook L;Times New"/>
                <w:color w:val="000000"/>
                <w:sz w:val="18"/>
                <w:szCs w:val="18"/>
                <w:lang w:eastAsia="en-IN"/>
              </w:rPr>
              <w:t>FAILURE</w:t>
            </w:r>
          </w:p>
        </w:tc>
        <w:tc>
          <w:tcPr>
            <w:tcW w:w="2800" w:type="dxa"/>
            <w:tcBorders>
              <w:top w:val="single" w:sz="4" w:space="0" w:color="000001"/>
              <w:left w:val="single" w:sz="4" w:space="0" w:color="000001"/>
              <w:bottom w:val="single" w:sz="4" w:space="0" w:color="000001"/>
              <w:right w:val="nil"/>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hAnsi="Century Schoolbook L;Times New" w:cs="Century Schoolbook L;Times New"/>
                <w:color w:val="000000"/>
                <w:sz w:val="18"/>
                <w:szCs w:val="18"/>
                <w:lang w:eastAsia="en-IN"/>
              </w:rPr>
              <w:t> </w:t>
            </w:r>
          </w:p>
        </w:tc>
        <w:tc>
          <w:tcPr>
            <w:tcW w:w="21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bottom"/>
          </w:tcPr>
          <w:p w:rsidR="0067774A" w:rsidRDefault="003C6298">
            <w:pPr>
              <w:rPr>
                <w:rFonts w:ascii="Century Schoolbook L;Times New" w:hAnsi="Century Schoolbook L;Times New" w:cs="Century Schoolbook L;Times New"/>
                <w:color w:val="000000"/>
                <w:sz w:val="18"/>
                <w:szCs w:val="18"/>
                <w:lang w:eastAsia="en-IN"/>
              </w:rPr>
            </w:pPr>
            <w:r>
              <w:rPr>
                <w:rFonts w:ascii="Century Schoolbook L;Times New" w:eastAsia="Century Schoolbook L;Times New" w:hAnsi="Century Schoolbook L;Times New" w:cs="Century Schoolbook L;Times New"/>
                <w:color w:val="000000"/>
                <w:sz w:val="18"/>
                <w:szCs w:val="18"/>
                <w:lang w:eastAsia="en-IN"/>
              </w:rPr>
              <w:t xml:space="preserve"> </w:t>
            </w:r>
            <w:r>
              <w:rPr>
                <w:rFonts w:ascii="Century Schoolbook L;Times New" w:hAnsi="Century Schoolbook L;Times New" w:cs="Century Schoolbook L;Times New"/>
                <w:color w:val="000000"/>
                <w:sz w:val="18"/>
                <w:szCs w:val="18"/>
                <w:lang w:eastAsia="en-IN"/>
              </w:rPr>
              <w:t>FAILURE</w:t>
            </w:r>
          </w:p>
        </w:tc>
      </w:tr>
    </w:tbl>
    <w:p w:rsidR="0067774A" w:rsidRDefault="0067774A">
      <w:pPr>
        <w:pStyle w:val="Heading2"/>
        <w:numPr>
          <w:ilvl w:val="1"/>
          <w:numId w:val="1"/>
        </w:numPr>
        <w:rPr>
          <w:rFonts w:ascii="Century Schoolbook L;Times New" w:hAnsi="Century Schoolbook L;Times New" w:cs="Century Schoolbook L;Times New"/>
          <w:sz w:val="18"/>
          <w:szCs w:val="18"/>
        </w:rPr>
      </w:pPr>
    </w:p>
    <w:p w:rsidR="0067774A" w:rsidRDefault="0067774A">
      <w:pPr>
        <w:pStyle w:val="Heading2"/>
        <w:numPr>
          <w:ilvl w:val="1"/>
          <w:numId w:val="1"/>
        </w:numPr>
      </w:pPr>
    </w:p>
    <w:p w:rsidR="0067774A" w:rsidRDefault="003C6298">
      <w:pPr>
        <w:pStyle w:val="Heading2"/>
        <w:numPr>
          <w:ilvl w:val="1"/>
          <w:numId w:val="1"/>
        </w:numPr>
        <w:rPr>
          <w:rFonts w:ascii="Century Schoolbook L;Times New" w:hAnsi="Century Schoolbook L;Times New" w:cs="Century Schoolbook L;Times New"/>
          <w:sz w:val="18"/>
          <w:szCs w:val="18"/>
        </w:rPr>
      </w:pPr>
      <w:r>
        <w:rPr>
          <w:rFonts w:ascii="Century Schoolbook L;Times New" w:hAnsi="Century Schoolbook L;Times New" w:cs="Century Schoolbook L;Times New"/>
          <w:sz w:val="18"/>
          <w:szCs w:val="18"/>
        </w:rPr>
        <w:t>Error Codes</w:t>
      </w:r>
    </w:p>
    <w:tbl>
      <w:tblPr>
        <w:tblW w:w="0" w:type="auto"/>
        <w:tblInd w:w="93"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1512"/>
        <w:gridCol w:w="221"/>
        <w:gridCol w:w="1327"/>
        <w:gridCol w:w="1913"/>
        <w:gridCol w:w="2137"/>
      </w:tblGrid>
      <w:tr w:rsidR="00A54C79" w:rsidTr="00FB185B">
        <w:trPr>
          <w:trHeight w:val="214"/>
        </w:trPr>
        <w:tc>
          <w:tcPr>
            <w:tcW w:w="1512"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A54C79" w:rsidRDefault="00A54C79">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Code</w:t>
            </w:r>
          </w:p>
        </w:tc>
        <w:tc>
          <w:tcPr>
            <w:tcW w:w="221" w:type="dxa"/>
            <w:tcBorders>
              <w:top w:val="single" w:sz="4" w:space="0" w:color="000001"/>
              <w:left w:val="single" w:sz="4" w:space="0" w:color="000001"/>
              <w:bottom w:val="single" w:sz="4" w:space="0" w:color="000001"/>
              <w:right w:val="nil"/>
            </w:tcBorders>
            <w:shd w:val="clear" w:color="auto" w:fill="000066"/>
            <w:tcMar>
              <w:left w:w="93" w:type="dxa"/>
            </w:tcMar>
          </w:tcPr>
          <w:p w:rsidR="00A54C79" w:rsidRDefault="00A54C79">
            <w:pPr>
              <w:rPr>
                <w:rFonts w:ascii="Century Schoolbook L;Times New" w:hAnsi="Century Schoolbook L;Times New" w:cs="Century Schoolbook L;Times New"/>
                <w:b/>
                <w:bCs/>
                <w:color w:val="FFFFFF"/>
                <w:sz w:val="18"/>
                <w:szCs w:val="18"/>
                <w:lang w:eastAsia="en-IN"/>
              </w:rPr>
            </w:pPr>
          </w:p>
        </w:tc>
        <w:tc>
          <w:tcPr>
            <w:tcW w:w="1327" w:type="dxa"/>
            <w:tcBorders>
              <w:top w:val="single" w:sz="4" w:space="0" w:color="000001"/>
              <w:left w:val="single" w:sz="4" w:space="0" w:color="000001"/>
              <w:bottom w:val="single" w:sz="4" w:space="0" w:color="000001"/>
              <w:right w:val="single" w:sz="4" w:space="0" w:color="000001"/>
            </w:tcBorders>
            <w:shd w:val="clear" w:color="auto" w:fill="000066"/>
          </w:tcPr>
          <w:p w:rsidR="00A54C79" w:rsidRDefault="00A54C79" w:rsidP="00712B66">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Error Type</w:t>
            </w:r>
          </w:p>
        </w:tc>
        <w:tc>
          <w:tcPr>
            <w:tcW w:w="1913"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A54C79" w:rsidRDefault="00A54C79">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Short Message</w:t>
            </w:r>
          </w:p>
        </w:tc>
        <w:tc>
          <w:tcPr>
            <w:tcW w:w="2137" w:type="dxa"/>
            <w:tcBorders>
              <w:top w:val="single" w:sz="4" w:space="0" w:color="000001"/>
              <w:left w:val="single" w:sz="4" w:space="0" w:color="000001"/>
              <w:bottom w:val="single" w:sz="4" w:space="0" w:color="000001"/>
              <w:right w:val="nil"/>
            </w:tcBorders>
            <w:shd w:val="clear" w:color="auto" w:fill="000066"/>
            <w:tcMar>
              <w:left w:w="93" w:type="dxa"/>
            </w:tcMar>
            <w:vAlign w:val="bottom"/>
          </w:tcPr>
          <w:p w:rsidR="00A54C79" w:rsidRDefault="00A54C79">
            <w:pPr>
              <w:rPr>
                <w:rFonts w:ascii="Century Schoolbook L;Times New" w:hAnsi="Century Schoolbook L;Times New" w:cs="Century Schoolbook L;Times New"/>
                <w:b/>
                <w:bCs/>
                <w:color w:val="FFFFFF"/>
                <w:sz w:val="18"/>
                <w:szCs w:val="18"/>
                <w:lang w:eastAsia="en-IN"/>
              </w:rPr>
            </w:pPr>
            <w:r>
              <w:rPr>
                <w:rFonts w:ascii="Century Schoolbook L;Times New" w:hAnsi="Century Schoolbook L;Times New" w:cs="Century Schoolbook L;Times New"/>
                <w:b/>
                <w:bCs/>
                <w:color w:val="FFFFFF"/>
                <w:sz w:val="18"/>
                <w:szCs w:val="18"/>
                <w:lang w:eastAsia="en-IN"/>
              </w:rPr>
              <w:t>Long Message</w:t>
            </w:r>
          </w:p>
        </w:tc>
      </w:tr>
      <w:tr w:rsidR="00A54C79" w:rsidTr="00FB18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A54C79" w:rsidRDefault="00A54C79">
            <w:pPr>
              <w:rPr>
                <w:rFonts w:ascii="Calibri" w:eastAsiaTheme="minorHAnsi" w:hAnsi="Calibri"/>
                <w:color w:val="000000"/>
                <w:sz w:val="22"/>
                <w:szCs w:val="22"/>
              </w:rPr>
            </w:pPr>
            <w:r w:rsidRPr="007560C8">
              <w:rPr>
                <w:color w:val="000000"/>
              </w:rPr>
              <w:t>E3731</w:t>
            </w:r>
          </w:p>
        </w:tc>
        <w:tc>
          <w:tcPr>
            <w:tcW w:w="1327" w:type="dxa"/>
            <w:tcBorders>
              <w:top w:val="single" w:sz="4" w:space="0" w:color="auto"/>
              <w:left w:val="single" w:sz="4" w:space="0" w:color="auto"/>
              <w:bottom w:val="single" w:sz="4" w:space="0" w:color="auto"/>
              <w:right w:val="single" w:sz="4" w:space="0" w:color="auto"/>
            </w:tcBorders>
          </w:tcPr>
          <w:p w:rsidR="00A54C79" w:rsidRDefault="00A54C79">
            <w:pPr>
              <w:rPr>
                <w:color w:val="000000"/>
              </w:rPr>
            </w:pPr>
            <w:r>
              <w:rPr>
                <w:color w:val="000000"/>
              </w:rPr>
              <w:t>Business Logic Error</w:t>
            </w:r>
          </w:p>
        </w:tc>
        <w:tc>
          <w:tcPr>
            <w:tcW w:w="1913" w:type="dxa"/>
            <w:tcBorders>
              <w:top w:val="single" w:sz="4" w:space="0" w:color="auto"/>
              <w:left w:val="single" w:sz="4" w:space="0" w:color="auto"/>
              <w:bottom w:val="single" w:sz="4" w:space="0" w:color="auto"/>
              <w:right w:val="single" w:sz="4" w:space="0" w:color="auto"/>
            </w:tcBorders>
            <w:vAlign w:val="bottom"/>
          </w:tcPr>
          <w:p w:rsidR="00A54C79" w:rsidRDefault="00A54C79" w:rsidP="007560C8">
            <w:pPr>
              <w:rPr>
                <w:rFonts w:ascii="Calibri" w:eastAsiaTheme="minorHAnsi" w:hAnsi="Calibri"/>
                <w:color w:val="000000"/>
                <w:sz w:val="22"/>
                <w:szCs w:val="22"/>
              </w:rPr>
            </w:pPr>
            <w:r>
              <w:rPr>
                <w:color w:val="000000"/>
              </w:rPr>
              <w:t>Improper Interest Table Code</w:t>
            </w:r>
          </w:p>
        </w:tc>
        <w:tc>
          <w:tcPr>
            <w:tcW w:w="2137" w:type="dxa"/>
            <w:tcBorders>
              <w:top w:val="single" w:sz="4" w:space="0" w:color="auto"/>
              <w:bottom w:val="single" w:sz="4" w:space="0" w:color="auto"/>
              <w:right w:val="single" w:sz="4" w:space="0" w:color="auto"/>
            </w:tcBorders>
            <w:vAlign w:val="bottom"/>
          </w:tcPr>
          <w:p w:rsidR="00A54C79" w:rsidRDefault="00A54C79" w:rsidP="00712B66">
            <w:pPr>
              <w:rPr>
                <w:rFonts w:ascii="Calibri" w:eastAsiaTheme="minorHAnsi" w:hAnsi="Calibri"/>
                <w:color w:val="000000"/>
                <w:sz w:val="22"/>
                <w:szCs w:val="22"/>
              </w:rPr>
            </w:pPr>
            <w:r w:rsidRPr="007560C8">
              <w:rPr>
                <w:color w:val="000000"/>
              </w:rPr>
              <w:t>There is no interest version for [AGR], [INR], [10-01-2018 00:00:00] and [10-01-</w:t>
            </w:r>
            <w:r w:rsidRPr="007560C8">
              <w:rPr>
                <w:color w:val="000000"/>
              </w:rPr>
              <w:lastRenderedPageBreak/>
              <w:t>2018 00:00:00].</w:t>
            </w:r>
          </w:p>
        </w:tc>
      </w:tr>
      <w:tr w:rsidR="00A54C79" w:rsidTr="00FB18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A54C79" w:rsidRDefault="00A54C79">
            <w:pPr>
              <w:rPr>
                <w:rFonts w:ascii="Calibri" w:eastAsiaTheme="minorHAnsi" w:hAnsi="Calibri"/>
                <w:color w:val="000000"/>
                <w:sz w:val="22"/>
                <w:szCs w:val="22"/>
              </w:rPr>
            </w:pPr>
            <w:r w:rsidRPr="007560C8">
              <w:rPr>
                <w:rFonts w:ascii="Calibri" w:eastAsiaTheme="minorHAnsi" w:hAnsi="Calibri"/>
                <w:color w:val="000000"/>
                <w:sz w:val="22"/>
                <w:szCs w:val="22"/>
              </w:rPr>
              <w:lastRenderedPageBreak/>
              <w:t>E3358</w:t>
            </w:r>
          </w:p>
        </w:tc>
        <w:tc>
          <w:tcPr>
            <w:tcW w:w="1327" w:type="dxa"/>
            <w:tcBorders>
              <w:top w:val="single" w:sz="4" w:space="0" w:color="auto"/>
              <w:left w:val="single" w:sz="4" w:space="0" w:color="auto"/>
              <w:bottom w:val="single" w:sz="4" w:space="0" w:color="auto"/>
              <w:right w:val="single" w:sz="4" w:space="0" w:color="auto"/>
            </w:tcBorders>
          </w:tcPr>
          <w:p w:rsidR="00A54C79" w:rsidRDefault="00A54C79">
            <w:pPr>
              <w:rPr>
                <w:color w:val="000000"/>
              </w:rPr>
            </w:pPr>
            <w:r>
              <w:rPr>
                <w:color w:val="000000"/>
              </w:rPr>
              <w:t>Technical Error</w:t>
            </w:r>
          </w:p>
        </w:tc>
        <w:tc>
          <w:tcPr>
            <w:tcW w:w="1913" w:type="dxa"/>
            <w:tcBorders>
              <w:top w:val="single" w:sz="4" w:space="0" w:color="auto"/>
              <w:left w:val="single" w:sz="4" w:space="0" w:color="auto"/>
              <w:bottom w:val="single" w:sz="4" w:space="0" w:color="auto"/>
              <w:right w:val="single" w:sz="4" w:space="0" w:color="auto"/>
            </w:tcBorders>
            <w:vAlign w:val="bottom"/>
          </w:tcPr>
          <w:p w:rsidR="00A54C79" w:rsidRDefault="00A54C79">
            <w:pPr>
              <w:rPr>
                <w:rFonts w:ascii="Calibri" w:eastAsiaTheme="minorHAnsi" w:hAnsi="Calibri"/>
                <w:color w:val="000000"/>
                <w:sz w:val="22"/>
                <w:szCs w:val="22"/>
              </w:rPr>
            </w:pPr>
            <w:r>
              <w:rPr>
                <w:rFonts w:ascii="Calibri" w:eastAsiaTheme="minorHAnsi" w:hAnsi="Calibri"/>
                <w:color w:val="000000"/>
                <w:sz w:val="22"/>
                <w:szCs w:val="22"/>
              </w:rPr>
              <w:t>Invalid CIF</w:t>
            </w:r>
          </w:p>
        </w:tc>
        <w:tc>
          <w:tcPr>
            <w:tcW w:w="2137" w:type="dxa"/>
            <w:tcBorders>
              <w:top w:val="single" w:sz="4" w:space="0" w:color="auto"/>
              <w:bottom w:val="single" w:sz="4" w:space="0" w:color="auto"/>
              <w:right w:val="single" w:sz="4" w:space="0" w:color="auto"/>
            </w:tcBorders>
            <w:vAlign w:val="bottom"/>
          </w:tcPr>
          <w:p w:rsidR="00A54C79" w:rsidRDefault="00A54C79" w:rsidP="00712B66">
            <w:pPr>
              <w:rPr>
                <w:rFonts w:ascii="Calibri" w:eastAsiaTheme="minorHAnsi" w:hAnsi="Calibri"/>
                <w:color w:val="000000"/>
                <w:sz w:val="22"/>
                <w:szCs w:val="22"/>
              </w:rPr>
            </w:pPr>
            <w:r w:rsidRPr="007560C8">
              <w:rPr>
                <w:rFonts w:ascii="Calibri" w:eastAsiaTheme="minorHAnsi" w:hAnsi="Calibri"/>
                <w:color w:val="000000"/>
                <w:sz w:val="22"/>
                <w:szCs w:val="22"/>
              </w:rPr>
              <w:t>The CIF ID [100031] is invalid.</w:t>
            </w:r>
          </w:p>
        </w:tc>
      </w:tr>
      <w:tr w:rsidR="00A54C79" w:rsidTr="00FB18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A54C79" w:rsidRDefault="00A54C79">
            <w:pPr>
              <w:rPr>
                <w:rFonts w:ascii="Calibri" w:eastAsiaTheme="minorHAnsi" w:hAnsi="Calibri"/>
                <w:color w:val="000000"/>
                <w:sz w:val="22"/>
                <w:szCs w:val="22"/>
              </w:rPr>
            </w:pPr>
            <w:r w:rsidRPr="007560C8">
              <w:rPr>
                <w:rFonts w:ascii="Calibri" w:eastAsiaTheme="minorHAnsi" w:hAnsi="Calibri"/>
                <w:color w:val="000000"/>
                <w:sz w:val="22"/>
                <w:szCs w:val="22"/>
              </w:rPr>
              <w:t>E4830</w:t>
            </w:r>
          </w:p>
        </w:tc>
        <w:tc>
          <w:tcPr>
            <w:tcW w:w="1327" w:type="dxa"/>
            <w:tcBorders>
              <w:top w:val="single" w:sz="4" w:space="0" w:color="auto"/>
              <w:left w:val="single" w:sz="4" w:space="0" w:color="auto"/>
              <w:bottom w:val="single" w:sz="4" w:space="0" w:color="auto"/>
              <w:right w:val="single" w:sz="4" w:space="0" w:color="auto"/>
            </w:tcBorders>
          </w:tcPr>
          <w:p w:rsidR="00A54C79" w:rsidRDefault="00A54C79">
            <w:pPr>
              <w:rPr>
                <w:color w:val="000000"/>
              </w:rPr>
            </w:pPr>
            <w:r>
              <w:rPr>
                <w:color w:val="000000"/>
              </w:rPr>
              <w:t>Business Logic Error</w:t>
            </w:r>
          </w:p>
        </w:tc>
        <w:tc>
          <w:tcPr>
            <w:tcW w:w="1913" w:type="dxa"/>
            <w:tcBorders>
              <w:top w:val="single" w:sz="4" w:space="0" w:color="auto"/>
              <w:left w:val="single" w:sz="4" w:space="0" w:color="auto"/>
              <w:bottom w:val="single" w:sz="4" w:space="0" w:color="auto"/>
              <w:right w:val="single" w:sz="4" w:space="0" w:color="auto"/>
            </w:tcBorders>
            <w:vAlign w:val="bottom"/>
          </w:tcPr>
          <w:p w:rsidR="00A54C79" w:rsidRDefault="00A54C79">
            <w:pPr>
              <w:rPr>
                <w:rFonts w:ascii="Calibri" w:eastAsiaTheme="minorHAnsi" w:hAnsi="Calibri"/>
                <w:color w:val="000000"/>
                <w:sz w:val="22"/>
                <w:szCs w:val="22"/>
              </w:rPr>
            </w:pPr>
            <w:r>
              <w:rPr>
                <w:rFonts w:ascii="Calibri" w:eastAsiaTheme="minorHAnsi" w:hAnsi="Calibri"/>
                <w:color w:val="000000"/>
                <w:sz w:val="22"/>
                <w:szCs w:val="22"/>
              </w:rPr>
              <w:t>Invalid installment start date</w:t>
            </w:r>
          </w:p>
        </w:tc>
        <w:tc>
          <w:tcPr>
            <w:tcW w:w="2137" w:type="dxa"/>
            <w:tcBorders>
              <w:top w:val="single" w:sz="4" w:space="0" w:color="auto"/>
              <w:bottom w:val="single" w:sz="4" w:space="0" w:color="auto"/>
              <w:right w:val="single" w:sz="4" w:space="0" w:color="auto"/>
            </w:tcBorders>
            <w:vAlign w:val="bottom"/>
          </w:tcPr>
          <w:p w:rsidR="00A54C79" w:rsidRDefault="00A54C79" w:rsidP="00712B66">
            <w:pPr>
              <w:rPr>
                <w:rFonts w:ascii="Calibri" w:eastAsiaTheme="minorHAnsi" w:hAnsi="Calibri"/>
                <w:color w:val="000000"/>
                <w:sz w:val="22"/>
                <w:szCs w:val="22"/>
              </w:rPr>
            </w:pPr>
            <w:r w:rsidRPr="007560C8">
              <w:rPr>
                <w:rFonts w:ascii="Calibri" w:eastAsiaTheme="minorHAnsi" w:hAnsi="Calibri"/>
                <w:color w:val="000000"/>
                <w:sz w:val="22"/>
                <w:szCs w:val="22"/>
              </w:rPr>
              <w:t>The installment start date cannot be prior to the account opening date.</w:t>
            </w:r>
          </w:p>
        </w:tc>
      </w:tr>
      <w:tr w:rsidR="00A54C79" w:rsidTr="00FB18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A54C79" w:rsidRDefault="00A54C79">
            <w:pPr>
              <w:rPr>
                <w:rFonts w:ascii="Calibri" w:eastAsiaTheme="minorHAnsi" w:hAnsi="Calibri"/>
                <w:color w:val="000000"/>
                <w:sz w:val="22"/>
                <w:szCs w:val="22"/>
              </w:rPr>
            </w:pPr>
            <w:r w:rsidRPr="007560C8">
              <w:rPr>
                <w:rFonts w:ascii="Calibri" w:eastAsiaTheme="minorHAnsi" w:hAnsi="Calibri"/>
                <w:color w:val="000000"/>
                <w:sz w:val="22"/>
                <w:szCs w:val="22"/>
              </w:rPr>
              <w:t>146</w:t>
            </w:r>
          </w:p>
        </w:tc>
        <w:tc>
          <w:tcPr>
            <w:tcW w:w="1327" w:type="dxa"/>
            <w:tcBorders>
              <w:top w:val="single" w:sz="4" w:space="0" w:color="auto"/>
              <w:left w:val="single" w:sz="4" w:space="0" w:color="auto"/>
              <w:bottom w:val="single" w:sz="4" w:space="0" w:color="auto"/>
              <w:right w:val="single" w:sz="4" w:space="0" w:color="auto"/>
            </w:tcBorders>
          </w:tcPr>
          <w:p w:rsidR="00A54C79" w:rsidRDefault="00A54C79">
            <w:pPr>
              <w:rPr>
                <w:color w:val="000000"/>
              </w:rPr>
            </w:pPr>
            <w:r>
              <w:rPr>
                <w:color w:val="000000"/>
              </w:rPr>
              <w:t>Business Logic Error</w:t>
            </w:r>
          </w:p>
        </w:tc>
        <w:tc>
          <w:tcPr>
            <w:tcW w:w="1913" w:type="dxa"/>
            <w:tcBorders>
              <w:top w:val="single" w:sz="4" w:space="0" w:color="auto"/>
              <w:left w:val="single" w:sz="4" w:space="0" w:color="auto"/>
              <w:bottom w:val="single" w:sz="4" w:space="0" w:color="auto"/>
              <w:right w:val="single" w:sz="4" w:space="0" w:color="auto"/>
            </w:tcBorders>
            <w:vAlign w:val="bottom"/>
          </w:tcPr>
          <w:p w:rsidR="00A54C79" w:rsidRDefault="00A54C79">
            <w:pPr>
              <w:rPr>
                <w:rFonts w:ascii="Calibri" w:eastAsiaTheme="minorHAnsi" w:hAnsi="Calibri"/>
                <w:color w:val="000000"/>
                <w:sz w:val="22"/>
                <w:szCs w:val="22"/>
              </w:rPr>
            </w:pPr>
            <w:r>
              <w:rPr>
                <w:rFonts w:ascii="Calibri" w:eastAsiaTheme="minorHAnsi" w:hAnsi="Calibri"/>
                <w:color w:val="000000"/>
                <w:sz w:val="22"/>
                <w:szCs w:val="22"/>
              </w:rPr>
              <w:t>Installment Frequency is Invalid</w:t>
            </w:r>
          </w:p>
        </w:tc>
        <w:tc>
          <w:tcPr>
            <w:tcW w:w="2137" w:type="dxa"/>
            <w:tcBorders>
              <w:top w:val="single" w:sz="4" w:space="0" w:color="auto"/>
              <w:bottom w:val="single" w:sz="4" w:space="0" w:color="auto"/>
              <w:right w:val="single" w:sz="4" w:space="0" w:color="auto"/>
            </w:tcBorders>
            <w:vAlign w:val="bottom"/>
          </w:tcPr>
          <w:p w:rsidR="00A54C79" w:rsidRDefault="00A54C79" w:rsidP="00712B66">
            <w:pPr>
              <w:rPr>
                <w:rFonts w:ascii="Calibri" w:eastAsiaTheme="minorHAnsi" w:hAnsi="Calibri"/>
                <w:color w:val="000000"/>
                <w:sz w:val="22"/>
                <w:szCs w:val="22"/>
              </w:rPr>
            </w:pPr>
            <w:r w:rsidRPr="007560C8">
              <w:rPr>
                <w:rFonts w:ascii="Calibri" w:eastAsiaTheme="minorHAnsi" w:hAnsi="Calibri"/>
                <w:color w:val="000000"/>
                <w:sz w:val="22"/>
                <w:szCs w:val="22"/>
              </w:rPr>
              <w:t>The frequency type is invalid.</w:t>
            </w:r>
          </w:p>
        </w:tc>
      </w:tr>
      <w:tr w:rsidR="00A54C79" w:rsidTr="00FB18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00"/>
        </w:trPr>
        <w:tc>
          <w:tcPr>
            <w:tcW w:w="1733" w:type="dxa"/>
            <w:gridSpan w:val="2"/>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tcPr>
          <w:p w:rsidR="00A54C79" w:rsidRDefault="00A54C79">
            <w:pPr>
              <w:rPr>
                <w:rFonts w:ascii="Calibri" w:eastAsiaTheme="minorHAnsi" w:hAnsi="Calibri"/>
                <w:color w:val="000000"/>
                <w:sz w:val="22"/>
                <w:szCs w:val="22"/>
              </w:rPr>
            </w:pPr>
            <w:r w:rsidRPr="00A54C79">
              <w:rPr>
                <w:rFonts w:ascii="Calibri" w:eastAsiaTheme="minorHAnsi" w:hAnsi="Calibri"/>
                <w:color w:val="000000"/>
                <w:sz w:val="22"/>
                <w:szCs w:val="22"/>
              </w:rPr>
              <w:t>033</w:t>
            </w:r>
          </w:p>
        </w:tc>
        <w:tc>
          <w:tcPr>
            <w:tcW w:w="1327" w:type="dxa"/>
            <w:tcBorders>
              <w:top w:val="single" w:sz="4" w:space="0" w:color="auto"/>
              <w:left w:val="single" w:sz="4" w:space="0" w:color="auto"/>
              <w:bottom w:val="single" w:sz="4" w:space="0" w:color="auto"/>
              <w:right w:val="single" w:sz="4" w:space="0" w:color="auto"/>
            </w:tcBorders>
          </w:tcPr>
          <w:p w:rsidR="00A54C79" w:rsidRDefault="00A54C79">
            <w:pPr>
              <w:rPr>
                <w:color w:val="000000"/>
              </w:rPr>
            </w:pPr>
            <w:r>
              <w:rPr>
                <w:color w:val="000000"/>
              </w:rPr>
              <w:t>Technical Error</w:t>
            </w:r>
          </w:p>
        </w:tc>
        <w:tc>
          <w:tcPr>
            <w:tcW w:w="1913" w:type="dxa"/>
            <w:tcBorders>
              <w:top w:val="single" w:sz="4" w:space="0" w:color="auto"/>
              <w:left w:val="single" w:sz="4" w:space="0" w:color="auto"/>
              <w:bottom w:val="single" w:sz="4" w:space="0" w:color="auto"/>
              <w:right w:val="single" w:sz="4" w:space="0" w:color="auto"/>
            </w:tcBorders>
            <w:vAlign w:val="bottom"/>
          </w:tcPr>
          <w:p w:rsidR="00A54C79" w:rsidRDefault="00A54C79">
            <w:pPr>
              <w:rPr>
                <w:rFonts w:ascii="Calibri" w:eastAsiaTheme="minorHAnsi" w:hAnsi="Calibri"/>
                <w:color w:val="000000"/>
                <w:sz w:val="22"/>
                <w:szCs w:val="22"/>
              </w:rPr>
            </w:pPr>
            <w:r>
              <w:rPr>
                <w:rFonts w:ascii="Calibri" w:eastAsiaTheme="minorHAnsi" w:hAnsi="Calibri"/>
                <w:color w:val="000000"/>
                <w:sz w:val="22"/>
                <w:szCs w:val="22"/>
              </w:rPr>
              <w:t>Invalid date format</w:t>
            </w:r>
          </w:p>
        </w:tc>
        <w:tc>
          <w:tcPr>
            <w:tcW w:w="2137" w:type="dxa"/>
            <w:tcBorders>
              <w:top w:val="single" w:sz="4" w:space="0" w:color="auto"/>
              <w:bottom w:val="single" w:sz="4" w:space="0" w:color="auto"/>
              <w:right w:val="single" w:sz="4" w:space="0" w:color="auto"/>
            </w:tcBorders>
            <w:vAlign w:val="bottom"/>
          </w:tcPr>
          <w:p w:rsidR="00A54C79" w:rsidRDefault="00A54C79" w:rsidP="00712B66">
            <w:pPr>
              <w:rPr>
                <w:rFonts w:ascii="Calibri" w:eastAsiaTheme="minorHAnsi" w:hAnsi="Calibri"/>
                <w:color w:val="000000"/>
                <w:sz w:val="22"/>
                <w:szCs w:val="22"/>
              </w:rPr>
            </w:pPr>
            <w:r w:rsidRPr="00A54C79">
              <w:rPr>
                <w:rFonts w:ascii="Calibri" w:eastAsiaTheme="minorHAnsi" w:hAnsi="Calibri"/>
                <w:color w:val="000000"/>
                <w:sz w:val="22"/>
                <w:szCs w:val="22"/>
              </w:rPr>
              <w:t>The date is invalid.</w:t>
            </w:r>
          </w:p>
        </w:tc>
      </w:tr>
    </w:tbl>
    <w:p w:rsidR="004D6305" w:rsidRDefault="004D6305"/>
    <w:p w:rsidR="00675667" w:rsidRDefault="00675667"/>
    <w:p w:rsidR="00675667" w:rsidRDefault="00675667">
      <w:r>
        <w:t>Mandatory Tags according to mode of payment.</w:t>
      </w:r>
    </w:p>
    <w:p w:rsidR="00675667" w:rsidRDefault="00675667"/>
    <w:p w:rsidR="00675667" w:rsidRDefault="00B3122A">
      <w:r>
        <w:fldChar w:fldCharType="begin"/>
      </w:r>
      <w:r>
        <w:instrText xml:space="preserve"> LINK Excel.Sheet.12 "D:\\API_Testing\\ARTOO\\ARTOO TermLoanAPI_Mapping_sheet.xlsx" "" \a \p \f 0 </w:instrText>
      </w:r>
      <w:r>
        <w:fldChar w:fldCharType="separate"/>
      </w:r>
      <w:r w:rsidR="00AC286C">
        <w:rPr>
          <w:noProof/>
          <w:lang w:eastAsia="en-US"/>
        </w:rPr>
        <w:drawing>
          <wp:inline distT="0" distB="0" distL="0" distR="0">
            <wp:extent cx="1524000" cy="828675"/>
            <wp:effectExtent l="0" t="0" r="0" b="0"/>
            <wp:docPr id="2"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828675"/>
                    </a:xfrm>
                    <a:prstGeom prst="rect">
                      <a:avLst/>
                    </a:prstGeom>
                    <a:noFill/>
                    <a:ln>
                      <a:noFill/>
                    </a:ln>
                  </pic:spPr>
                </pic:pic>
              </a:graphicData>
            </a:graphic>
          </wp:inline>
        </w:drawing>
      </w:r>
      <w:r>
        <w:fldChar w:fldCharType="end"/>
      </w:r>
    </w:p>
    <w:sectPr w:rsidR="00675667">
      <w:headerReference w:type="default" r:id="rId11"/>
      <w:footerReference w:type="default" r:id="rId12"/>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E90" w:rsidRDefault="00C31E90">
      <w:r>
        <w:separator/>
      </w:r>
    </w:p>
  </w:endnote>
  <w:endnote w:type="continuationSeparator" w:id="0">
    <w:p w:rsidR="00C31E90" w:rsidRDefault="00C3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宋体">
    <w:panose1 w:val="00000000000000000000"/>
    <w:charset w:val="80"/>
    <w:family w:val="roman"/>
    <w:notTrueType/>
    <w:pitch w:val="default"/>
  </w:font>
  <w:font w:name="Liberation Sans;Arial">
    <w:panose1 w:val="00000000000000000000"/>
    <w:charset w:val="00"/>
    <w:family w:val="roman"/>
    <w:notTrueType/>
    <w:pitch w:val="default"/>
  </w:font>
  <w:font w:name="FreeSans;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Schoolbook L;Times New">
    <w:altName w:val="Times New Roman"/>
    <w:panose1 w:val="00000000000000000000"/>
    <w:charset w:val="00"/>
    <w:family w:val="roman"/>
    <w:notTrueType/>
    <w:pitch w:val="default"/>
  </w:font>
  <w:font w:name="Century Schoolbook L">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241" w:rsidRDefault="00A76241">
    <w:pPr>
      <w:pStyle w:val="Footer"/>
      <w:rPr>
        <w:rFonts w:ascii="Palatino Linotype" w:hAnsi="Palatino Linotype" w:cs="Palatino Linotype"/>
        <w:sz w:val="20"/>
        <w:szCs w:val="20"/>
      </w:rPr>
    </w:pPr>
    <w:r>
      <w:rPr>
        <w:rFonts w:ascii="Palatino Linotype" w:hAnsi="Palatino Linotype" w:cs="Palatino Linotype"/>
        <w:sz w:val="20"/>
        <w:szCs w:val="20"/>
      </w:rPr>
      <w:t>RBL - Internal</w:t>
    </w:r>
    <w:r>
      <w:rPr>
        <w:rFonts w:ascii="Palatino Linotype" w:hAnsi="Palatino Linotype" w:cs="Palatino Linotype"/>
        <w:sz w:val="20"/>
        <w:szCs w:val="20"/>
      </w:rPr>
      <w:tab/>
      <w:t xml:space="preserve">Page </w:t>
    </w:r>
    <w:r>
      <w:rPr>
        <w:rFonts w:ascii="Palatino Linotype" w:hAnsi="Palatino Linotype" w:cs="Palatino Linotype"/>
        <w:sz w:val="20"/>
        <w:szCs w:val="20"/>
      </w:rPr>
      <w:fldChar w:fldCharType="begin"/>
    </w:r>
    <w:r>
      <w:instrText>PAGE</w:instrText>
    </w:r>
    <w:r>
      <w:fldChar w:fldCharType="separate"/>
    </w:r>
    <w:r w:rsidR="00AC286C">
      <w:rPr>
        <w:noProof/>
      </w:rPr>
      <w:t>3</w:t>
    </w:r>
    <w:r>
      <w:fldChar w:fldCharType="end"/>
    </w:r>
    <w:r>
      <w:rPr>
        <w:rFonts w:ascii="Palatino Linotype" w:hAnsi="Palatino Linotype" w:cs="Palatino Linotype"/>
        <w:sz w:val="20"/>
        <w:szCs w:val="20"/>
      </w:rPr>
      <w:tab/>
    </w:r>
    <w:r>
      <w:rPr>
        <w:rFonts w:ascii="Palatino Linotype" w:hAnsi="Palatino Linotype" w:cs="Palatino Linotype"/>
        <w:sz w:val="20"/>
        <w:szCs w:val="20"/>
      </w:rPr>
      <w:fldChar w:fldCharType="begin"/>
    </w:r>
    <w:r>
      <w:instrText>DATE \@"dd/MM/yy"</w:instrText>
    </w:r>
    <w:r>
      <w:fldChar w:fldCharType="separate"/>
    </w:r>
    <w:r w:rsidR="00AC286C">
      <w:rPr>
        <w:noProof/>
      </w:rPr>
      <w:t>08/10/18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E90" w:rsidRDefault="00C31E90">
      <w:r>
        <w:separator/>
      </w:r>
    </w:p>
  </w:footnote>
  <w:footnote w:type="continuationSeparator" w:id="0">
    <w:p w:rsidR="00C31E90" w:rsidRDefault="00C31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241" w:rsidRDefault="00A76241">
    <w:pPr>
      <w:pStyle w:val="Header"/>
      <w:rPr>
        <w:rFonts w:ascii="Palatino Linotype" w:hAnsi="Palatino Linotype" w:cs="Palatino Linotype"/>
        <w:b/>
        <w:sz w:val="20"/>
        <w:szCs w:val="20"/>
      </w:rPr>
    </w:pPr>
    <w:r>
      <w:rPr>
        <w:noProof/>
        <w:lang w:eastAsia="en-US"/>
      </w:rPr>
      <w:drawing>
        <wp:inline distT="0" distB="0" distL="0" distR="0">
          <wp:extent cx="1110615" cy="3263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110615" cy="326390"/>
                  </a:xfrm>
                  <a:prstGeom prst="rect">
                    <a:avLst/>
                  </a:prstGeom>
                  <a:noFill/>
                  <a:ln w="9525">
                    <a:noFill/>
                    <a:miter lim="800000"/>
                    <a:headEnd/>
                    <a:tailEnd/>
                  </a:ln>
                </pic:spPr>
              </pic:pic>
            </a:graphicData>
          </a:graphic>
        </wp:inline>
      </w:drawing>
    </w:r>
    <w:r>
      <w:rPr>
        <w:rFonts w:ascii="Palatino Linotype" w:hAnsi="Palatino Linotype" w:cs="Palatino Linotype"/>
      </w:rPr>
      <w:tab/>
    </w:r>
    <w:r>
      <w:rPr>
        <w:rFonts w:ascii="Palatino Linotype" w:hAnsi="Palatino Linotype" w:cs="Palatino Linotype"/>
        <w:b/>
        <w:sz w:val="20"/>
        <w:szCs w:val="20"/>
      </w:rPr>
      <w:tab/>
      <w:t>API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74A54"/>
    <w:multiLevelType w:val="multilevel"/>
    <w:tmpl w:val="984AF4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2F30A14"/>
    <w:multiLevelType w:val="multilevel"/>
    <w:tmpl w:val="AA5AE4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4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74A"/>
    <w:rsid w:val="00004C69"/>
    <w:rsid w:val="000677CB"/>
    <w:rsid w:val="00104B3B"/>
    <w:rsid w:val="00146CAA"/>
    <w:rsid w:val="00150B15"/>
    <w:rsid w:val="00197FD5"/>
    <w:rsid w:val="00210C43"/>
    <w:rsid w:val="00216A48"/>
    <w:rsid w:val="002171B2"/>
    <w:rsid w:val="00220565"/>
    <w:rsid w:val="002249C1"/>
    <w:rsid w:val="00225466"/>
    <w:rsid w:val="00236E37"/>
    <w:rsid w:val="00280B78"/>
    <w:rsid w:val="002B1A0D"/>
    <w:rsid w:val="002D7C86"/>
    <w:rsid w:val="002F7AB6"/>
    <w:rsid w:val="00320819"/>
    <w:rsid w:val="00341454"/>
    <w:rsid w:val="0034339E"/>
    <w:rsid w:val="00345CC4"/>
    <w:rsid w:val="0035061D"/>
    <w:rsid w:val="0036161D"/>
    <w:rsid w:val="003A172B"/>
    <w:rsid w:val="003A47C1"/>
    <w:rsid w:val="003C6298"/>
    <w:rsid w:val="003F75FB"/>
    <w:rsid w:val="00452A47"/>
    <w:rsid w:val="00477526"/>
    <w:rsid w:val="004C7B9A"/>
    <w:rsid w:val="004D6305"/>
    <w:rsid w:val="004E14DE"/>
    <w:rsid w:val="004E7CAB"/>
    <w:rsid w:val="004F7556"/>
    <w:rsid w:val="00586D00"/>
    <w:rsid w:val="005E0C09"/>
    <w:rsid w:val="006370E4"/>
    <w:rsid w:val="006407A8"/>
    <w:rsid w:val="00645D7A"/>
    <w:rsid w:val="00675667"/>
    <w:rsid w:val="0067774A"/>
    <w:rsid w:val="006B0177"/>
    <w:rsid w:val="00712B66"/>
    <w:rsid w:val="00736A3D"/>
    <w:rsid w:val="00743672"/>
    <w:rsid w:val="0075213A"/>
    <w:rsid w:val="007540FD"/>
    <w:rsid w:val="007560C8"/>
    <w:rsid w:val="007577B1"/>
    <w:rsid w:val="007946E5"/>
    <w:rsid w:val="008069BE"/>
    <w:rsid w:val="008220AC"/>
    <w:rsid w:val="0084610A"/>
    <w:rsid w:val="00860E0D"/>
    <w:rsid w:val="00890105"/>
    <w:rsid w:val="008B371A"/>
    <w:rsid w:val="008B4D18"/>
    <w:rsid w:val="008C1B76"/>
    <w:rsid w:val="008F0B86"/>
    <w:rsid w:val="008F3772"/>
    <w:rsid w:val="00913E78"/>
    <w:rsid w:val="00942B67"/>
    <w:rsid w:val="00956ABC"/>
    <w:rsid w:val="009B14D2"/>
    <w:rsid w:val="009C296D"/>
    <w:rsid w:val="009F5DC4"/>
    <w:rsid w:val="00A26112"/>
    <w:rsid w:val="00A33972"/>
    <w:rsid w:val="00A54C79"/>
    <w:rsid w:val="00A57079"/>
    <w:rsid w:val="00A5763F"/>
    <w:rsid w:val="00A76241"/>
    <w:rsid w:val="00A922DA"/>
    <w:rsid w:val="00AC286C"/>
    <w:rsid w:val="00AE4093"/>
    <w:rsid w:val="00AF561A"/>
    <w:rsid w:val="00AF7233"/>
    <w:rsid w:val="00B3122A"/>
    <w:rsid w:val="00B33827"/>
    <w:rsid w:val="00B60819"/>
    <w:rsid w:val="00B64BFF"/>
    <w:rsid w:val="00B94C85"/>
    <w:rsid w:val="00BB532E"/>
    <w:rsid w:val="00BC0E26"/>
    <w:rsid w:val="00BD044F"/>
    <w:rsid w:val="00BF3BB7"/>
    <w:rsid w:val="00C31E90"/>
    <w:rsid w:val="00C53CBE"/>
    <w:rsid w:val="00C837FD"/>
    <w:rsid w:val="00D67EE1"/>
    <w:rsid w:val="00D848C1"/>
    <w:rsid w:val="00D87822"/>
    <w:rsid w:val="00DA1C2F"/>
    <w:rsid w:val="00DB430E"/>
    <w:rsid w:val="00DD43C3"/>
    <w:rsid w:val="00DD5AFB"/>
    <w:rsid w:val="00DE078B"/>
    <w:rsid w:val="00E140D1"/>
    <w:rsid w:val="00E25A8E"/>
    <w:rsid w:val="00E86F77"/>
    <w:rsid w:val="00E9034A"/>
    <w:rsid w:val="00EB3093"/>
    <w:rsid w:val="00F217EE"/>
    <w:rsid w:val="00F27B94"/>
    <w:rsid w:val="00F42E85"/>
    <w:rsid w:val="00F74D0F"/>
    <w:rsid w:val="00FA2E44"/>
    <w:rsid w:val="00FB185B"/>
    <w:rsid w:val="00FD7DBF"/>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TOC1">
    <w:name w:val="toc 1"/>
    <w:basedOn w:val="Normal"/>
    <w:next w:val="Normal"/>
    <w:autoRedefine/>
    <w:uiPriority w:val="39"/>
    <w:unhideWhenUsed/>
    <w:rsid w:val="002D7C86"/>
    <w:pPr>
      <w:spacing w:after="100"/>
    </w:pPr>
  </w:style>
  <w:style w:type="paragraph" w:styleId="TOC2">
    <w:name w:val="toc 2"/>
    <w:basedOn w:val="Normal"/>
    <w:next w:val="Normal"/>
    <w:autoRedefine/>
    <w:uiPriority w:val="39"/>
    <w:unhideWhenUsed/>
    <w:rsid w:val="002D7C86"/>
    <w:pPr>
      <w:spacing w:after="100"/>
      <w:ind w:left="240"/>
    </w:pPr>
  </w:style>
  <w:style w:type="character" w:styleId="Hyperlink">
    <w:name w:val="Hyperlink"/>
    <w:basedOn w:val="DefaultParagraphFont"/>
    <w:uiPriority w:val="99"/>
    <w:unhideWhenUsed/>
    <w:rsid w:val="00C53CBE"/>
    <w:rPr>
      <w:color w:val="0000FF" w:themeColor="hyperlink"/>
      <w:u w:val="single"/>
    </w:rPr>
  </w:style>
  <w:style w:type="table" w:styleId="TableGrid">
    <w:name w:val="Table Grid"/>
    <w:basedOn w:val="TableNormal"/>
    <w:uiPriority w:val="59"/>
    <w:rsid w:val="00452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lang w:val="en-US" w:bidi="ar-SA"/>
    </w:rPr>
  </w:style>
  <w:style w:type="paragraph" w:styleId="Heading1">
    <w:name w:val="heading 1"/>
    <w:basedOn w:val="Normal"/>
    <w:next w:val="Normal"/>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pPr>
      <w:keepNext/>
      <w:spacing w:before="240" w:after="60"/>
      <w:ind w:left="576" w:hanging="576"/>
      <w:outlineLvl w:val="1"/>
    </w:pPr>
    <w:rPr>
      <w:rFonts w:ascii="Arial" w:hAnsi="Arial" w:cs="Arial"/>
      <w:b/>
      <w:bCs/>
      <w:i/>
      <w:iCs/>
      <w:sz w:val="28"/>
      <w:szCs w:val="28"/>
    </w:rPr>
  </w:style>
  <w:style w:type="paragraph" w:styleId="Heading3">
    <w:name w:val="heading 3"/>
    <w:basedOn w:val="Normal"/>
    <w:next w:val="Normal"/>
    <w:pPr>
      <w:keepNext/>
      <w:spacing w:before="240" w:after="60"/>
      <w:ind w:left="720" w:hanging="72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Marlett" w:hAnsi="Marlett" w:cs="Marlett"/>
    </w:rPr>
  </w:style>
  <w:style w:type="character" w:customStyle="1" w:styleId="WW-DefaultParagraphFont">
    <w:name w:val="WW-Default Paragraph Font"/>
  </w:style>
  <w:style w:type="character" w:customStyle="1" w:styleId="WW8Num4z0">
    <w:name w:val="WW8Num4z0"/>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Symbol" w:hAnsi="Symbol" w:cs="Symbol"/>
      <w:color w:val="000000"/>
    </w:rPr>
  </w:style>
  <w:style w:type="character" w:customStyle="1" w:styleId="WW8Num19z3">
    <w:name w:val="WW8Num19z3"/>
    <w:rPr>
      <w:rFonts w:ascii="Symbol" w:hAnsi="Symbol" w:cs="Symbol"/>
    </w:rPr>
  </w:style>
  <w:style w:type="character" w:customStyle="1" w:styleId="WW8Num19z5">
    <w:name w:val="WW8Num19z5"/>
    <w:rPr>
      <w:rFonts w:ascii="Wingdings" w:hAnsi="Wingdings" w:cs="Wingdings"/>
    </w:rPr>
  </w:style>
  <w:style w:type="character" w:customStyle="1" w:styleId="WW8Num20z0">
    <w:name w:val="WW8Num20z0"/>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Wingdings" w:hAnsi="Wingdings" w:cs="Wingdings"/>
    </w:rPr>
  </w:style>
  <w:style w:type="character" w:customStyle="1" w:styleId="WW8Num26z0">
    <w:name w:val="WW8Num26z0"/>
    <w:rPr>
      <w:rFonts w:ascii="Wingdings" w:hAnsi="Wingdings" w:cs="Wingdings"/>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hAnsi="Wingdings" w:cs="Wingdings"/>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hAnsi="Wingdings" w:cs="Wingdings"/>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Courier New" w:hAnsi="Courier New" w:cs="Courier New"/>
    </w:rPr>
  </w:style>
  <w:style w:type="character" w:customStyle="1" w:styleId="WW8Num38z2">
    <w:name w:val="WW8Num38z2"/>
    <w:rPr>
      <w:rFonts w:ascii="Wingdings" w:hAnsi="Wingdings" w:cs="Wingdings"/>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40z0">
    <w:name w:val="WW8Num40z0"/>
    <w:rPr>
      <w:rFonts w:ascii="Wingdings" w:hAnsi="Wingdings" w:cs="Wingdings"/>
    </w:rPr>
  </w:style>
  <w:style w:type="character" w:customStyle="1" w:styleId="WW8Num41z0">
    <w:name w:val="WW8Num41z0"/>
    <w:rPr>
      <w:rFonts w:ascii="Wingdings" w:hAnsi="Wingdings" w:cs="Wingdings"/>
    </w:rPr>
  </w:style>
  <w:style w:type="character" w:customStyle="1" w:styleId="WW8Num42z0">
    <w:name w:val="WW8Num42z0"/>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2z3">
    <w:name w:val="WW8Num42z3"/>
    <w:rPr>
      <w:rFonts w:ascii="Symbol" w:hAnsi="Symbol" w:cs="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DefaultParagraphFont1">
    <w:name w:val="WW-Default Paragraph Font1"/>
  </w:style>
  <w:style w:type="character" w:customStyle="1" w:styleId="InternetLink">
    <w:name w:val="Internet Link"/>
    <w:rPr>
      <w:color w:val="0000FF"/>
      <w:u w:val="single"/>
    </w:rPr>
  </w:style>
  <w:style w:type="character" w:customStyle="1" w:styleId="Heading3Char">
    <w:name w:val="Heading 3 Char"/>
    <w:rPr>
      <w:rFonts w:ascii="Cambria" w:eastAsia="Times New Roman" w:hAnsi="Cambria" w:cs="Times New Roman"/>
      <w:b/>
      <w:bCs/>
      <w:sz w:val="26"/>
      <w:szCs w:val="26"/>
      <w:lang w:val="en-US"/>
    </w:rPr>
  </w:style>
  <w:style w:type="character" w:customStyle="1" w:styleId="apple-converted-space">
    <w:name w:val="apple-converted-space"/>
  </w:style>
  <w:style w:type="character" w:customStyle="1" w:styleId="GuidanceTextChar">
    <w:name w:val="Guidance Text Char"/>
    <w:rPr>
      <w:rFonts w:ascii="Arial" w:eastAsia="SimSun;宋体" w:hAnsi="Arial" w:cs="Arial"/>
      <w:i/>
      <w:iCs/>
      <w:color w:val="0000FF"/>
      <w:szCs w:val="24"/>
      <w:lang w:val="en-GB" w:eastAsia="zh-CN" w:bidi="en-US"/>
    </w:rPr>
  </w:style>
  <w:style w:type="character" w:customStyle="1" w:styleId="FooterChar">
    <w:name w:val="Footer Char"/>
    <w:rPr>
      <w:sz w:val="24"/>
      <w:szCs w:val="24"/>
      <w:lang w:val="en-US"/>
    </w:rPr>
  </w:style>
  <w:style w:type="character" w:customStyle="1" w:styleId="IndexLink">
    <w:name w:val="Index Link"/>
  </w:style>
  <w:style w:type="character" w:styleId="CommentReference">
    <w:name w:val="annotation reference"/>
    <w:rPr>
      <w:sz w:val="16"/>
      <w:szCs w:val="16"/>
    </w:rPr>
  </w:style>
  <w:style w:type="character" w:customStyle="1" w:styleId="CommentTextChar">
    <w:name w:val="Comment Text Char"/>
    <w:rPr>
      <w:lang w:eastAsia="zh-CN"/>
    </w:rPr>
  </w:style>
  <w:style w:type="character" w:customStyle="1" w:styleId="CommentSubjectChar">
    <w:name w:val="Comment Subject Char"/>
    <w:rPr>
      <w:b/>
      <w:bCs/>
      <w:lang w:eastAsia="zh-CN"/>
    </w:rPr>
  </w:style>
  <w:style w:type="character" w:customStyle="1" w:styleId="ListLabel1">
    <w:name w:val="ListLabel 1"/>
    <w:rPr>
      <w:rFonts w:cs="Marlett"/>
    </w:rPr>
  </w:style>
  <w:style w:type="paragraph" w:customStyle="1" w:styleId="Heading">
    <w:name w:val="Heading"/>
    <w:basedOn w:val="Normal"/>
    <w:next w:val="TextBody"/>
    <w:pPr>
      <w:keepNext/>
      <w:spacing w:before="240" w:after="120"/>
    </w:pPr>
    <w:rPr>
      <w:rFonts w:ascii="Liberation Sans;Arial" w:eastAsia="Droid Sans" w:hAnsi="Liberation Sans;Arial" w:cs="FreeSans;Times New Roman"/>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Times New Roman"/>
    </w:rPr>
  </w:style>
  <w:style w:type="paragraph" w:styleId="Caption">
    <w:name w:val="caption"/>
    <w:basedOn w:val="Normal"/>
    <w:pPr>
      <w:suppressLineNumbers/>
      <w:spacing w:before="120" w:after="120"/>
    </w:pPr>
    <w:rPr>
      <w:rFonts w:cs="FreeSans;Times New Roman"/>
      <w:i/>
      <w:iCs/>
    </w:rPr>
  </w:style>
  <w:style w:type="paragraph" w:customStyle="1" w:styleId="Index">
    <w:name w:val="Index"/>
    <w:basedOn w:val="Normal"/>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ntents1">
    <w:name w:val="Contents 1"/>
    <w:basedOn w:val="Normal"/>
    <w:next w:val="Normal"/>
    <w:pPr>
      <w:spacing w:before="120" w:after="120"/>
    </w:pPr>
    <w:rPr>
      <w:b/>
      <w:bCs/>
      <w:caps/>
      <w:sz w:val="20"/>
      <w:szCs w:val="20"/>
    </w:rPr>
  </w:style>
  <w:style w:type="paragraph" w:customStyle="1" w:styleId="Contents2">
    <w:name w:val="Contents 2"/>
    <w:basedOn w:val="Normal"/>
    <w:next w:val="Normal"/>
    <w:pPr>
      <w:ind w:left="240"/>
    </w:pPr>
    <w:rPr>
      <w:smallCaps/>
      <w:sz w:val="20"/>
      <w:szCs w:val="20"/>
    </w:rPr>
  </w:style>
  <w:style w:type="paragraph" w:customStyle="1" w:styleId="Contents3">
    <w:name w:val="Contents 3"/>
    <w:basedOn w:val="Normal"/>
    <w:next w:val="Normal"/>
    <w:pPr>
      <w:ind w:left="480"/>
    </w:pPr>
    <w:rPr>
      <w:i/>
      <w:iCs/>
      <w:sz w:val="20"/>
      <w:szCs w:val="20"/>
    </w:rPr>
  </w:style>
  <w:style w:type="paragraph" w:customStyle="1" w:styleId="Contents4">
    <w:name w:val="Contents 4"/>
    <w:basedOn w:val="Normal"/>
    <w:next w:val="Normal"/>
    <w:pPr>
      <w:ind w:left="720"/>
    </w:pPr>
    <w:rPr>
      <w:sz w:val="18"/>
      <w:szCs w:val="18"/>
    </w:rPr>
  </w:style>
  <w:style w:type="paragraph" w:customStyle="1" w:styleId="Contents5">
    <w:name w:val="Contents 5"/>
    <w:basedOn w:val="Normal"/>
    <w:next w:val="Normal"/>
    <w:pPr>
      <w:ind w:left="960"/>
    </w:pPr>
    <w:rPr>
      <w:sz w:val="18"/>
      <w:szCs w:val="18"/>
    </w:rPr>
  </w:style>
  <w:style w:type="paragraph" w:customStyle="1" w:styleId="Contents6">
    <w:name w:val="Contents 6"/>
    <w:basedOn w:val="Normal"/>
    <w:next w:val="Normal"/>
    <w:pPr>
      <w:ind w:left="1200"/>
    </w:pPr>
    <w:rPr>
      <w:sz w:val="18"/>
      <w:szCs w:val="18"/>
    </w:rPr>
  </w:style>
  <w:style w:type="paragraph" w:customStyle="1" w:styleId="Contents7">
    <w:name w:val="Contents 7"/>
    <w:basedOn w:val="Normal"/>
    <w:next w:val="Normal"/>
    <w:pPr>
      <w:ind w:left="1440"/>
    </w:pPr>
    <w:rPr>
      <w:sz w:val="18"/>
      <w:szCs w:val="18"/>
    </w:rPr>
  </w:style>
  <w:style w:type="paragraph" w:customStyle="1" w:styleId="Contents8">
    <w:name w:val="Contents 8"/>
    <w:basedOn w:val="Normal"/>
    <w:next w:val="Normal"/>
    <w:pPr>
      <w:ind w:left="1680"/>
    </w:pPr>
    <w:rPr>
      <w:sz w:val="18"/>
      <w:szCs w:val="18"/>
    </w:rPr>
  </w:style>
  <w:style w:type="paragraph" w:customStyle="1" w:styleId="Contents9">
    <w:name w:val="Contents 9"/>
    <w:basedOn w:val="Normal"/>
    <w:next w:val="Normal"/>
    <w:pPr>
      <w:ind w:left="1920"/>
    </w:pPr>
    <w:rPr>
      <w:sz w:val="18"/>
      <w:szCs w:val="18"/>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pPr>
  </w:style>
  <w:style w:type="paragraph" w:styleId="TableofFigures">
    <w:name w:val="table of figures"/>
    <w:basedOn w:val="Normal"/>
    <w:next w:val="Normal"/>
  </w:style>
  <w:style w:type="paragraph" w:customStyle="1" w:styleId="HelpText">
    <w:name w:val="Help Text"/>
    <w:basedOn w:val="Normal"/>
    <w:pPr>
      <w:tabs>
        <w:tab w:val="left" w:pos="360"/>
      </w:tabs>
      <w:ind w:left="360" w:hanging="360"/>
      <w:jc w:val="both"/>
    </w:pPr>
    <w:rPr>
      <w:rFonts w:ascii="Arial" w:hAnsi="Arial" w:cs="Arial"/>
      <w:sz w:val="16"/>
      <w:szCs w:val="20"/>
      <w:lang w:val="fr-FR"/>
    </w:rPr>
  </w:style>
  <w:style w:type="paragraph" w:customStyle="1" w:styleId="GuidanceText">
    <w:name w:val="Guidance Text"/>
    <w:basedOn w:val="Normal"/>
    <w:pPr>
      <w:keepNext/>
      <w:keepLines/>
      <w:spacing w:line="276" w:lineRule="auto"/>
    </w:pPr>
    <w:rPr>
      <w:rFonts w:ascii="Arial" w:eastAsia="SimSun;宋体" w:hAnsi="Arial" w:cs="Arial"/>
      <w:i/>
      <w:iCs/>
      <w:color w:val="0000FF"/>
      <w:sz w:val="20"/>
      <w:lang w:val="en-GB" w:bidi="en-US"/>
    </w:rPr>
  </w:style>
  <w:style w:type="paragraph" w:customStyle="1" w:styleId="p1ManualTitle">
    <w:name w:val="p1ManualTitle"/>
    <w:basedOn w:val="Normal"/>
    <w:pPr>
      <w:keepNext/>
      <w:keepLines/>
      <w:spacing w:after="480" w:line="276" w:lineRule="auto"/>
      <w:jc w:val="right"/>
    </w:pPr>
    <w:rPr>
      <w:rFonts w:ascii="Arial" w:eastAsia="SimSun;宋体" w:hAnsi="Arial"/>
      <w:b/>
      <w:iCs/>
      <w:sz w:val="32"/>
      <w:lang w:val="en-GB" w:bidi="en-US"/>
    </w:rPr>
  </w:style>
  <w:style w:type="paragraph" w:customStyle="1" w:styleId="p1Title">
    <w:name w:val="p1Title"/>
    <w:basedOn w:val="Normal"/>
    <w:pPr>
      <w:pBdr>
        <w:top w:val="nil"/>
        <w:left w:val="nil"/>
        <w:bottom w:val="single" w:sz="36" w:space="1" w:color="000001"/>
        <w:right w:val="nil"/>
      </w:pBdr>
      <w:spacing w:before="240" w:after="120" w:line="276" w:lineRule="auto"/>
      <w:jc w:val="right"/>
    </w:pPr>
    <w:rPr>
      <w:rFonts w:ascii="Arial" w:hAnsi="Arial"/>
      <w:b/>
      <w:sz w:val="56"/>
      <w:szCs w:val="22"/>
      <w:lang w:bidi="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CommentText">
    <w:name w:val="annotation text"/>
    <w:basedOn w:val="Normal"/>
    <w:rPr>
      <w:sz w:val="20"/>
      <w:szCs w:val="20"/>
    </w:rPr>
  </w:style>
  <w:style w:type="paragraph" w:styleId="CommentSubject">
    <w:name w:val="annotation subject"/>
    <w:basedOn w:val="CommentText"/>
    <w:rPr>
      <w:b/>
      <w:bCs/>
    </w:rPr>
  </w:style>
  <w:style w:type="numbering" w:customStyle="1" w:styleId="WW8Num1">
    <w:name w:val="WW8Num1"/>
  </w:style>
  <w:style w:type="numbering" w:customStyle="1" w:styleId="WW8Num2">
    <w:name w:val="WW8Num2"/>
  </w:style>
  <w:style w:type="numbering" w:customStyle="1" w:styleId="WW8Num3">
    <w:name w:val="WW8Num3"/>
  </w:style>
  <w:style w:type="paragraph" w:styleId="TOC1">
    <w:name w:val="toc 1"/>
    <w:basedOn w:val="Normal"/>
    <w:next w:val="Normal"/>
    <w:autoRedefine/>
    <w:uiPriority w:val="39"/>
    <w:unhideWhenUsed/>
    <w:rsid w:val="002D7C86"/>
    <w:pPr>
      <w:spacing w:after="100"/>
    </w:pPr>
  </w:style>
  <w:style w:type="paragraph" w:styleId="TOC2">
    <w:name w:val="toc 2"/>
    <w:basedOn w:val="Normal"/>
    <w:next w:val="Normal"/>
    <w:autoRedefine/>
    <w:uiPriority w:val="39"/>
    <w:unhideWhenUsed/>
    <w:rsid w:val="002D7C86"/>
    <w:pPr>
      <w:spacing w:after="100"/>
      <w:ind w:left="240"/>
    </w:pPr>
  </w:style>
  <w:style w:type="character" w:styleId="Hyperlink">
    <w:name w:val="Hyperlink"/>
    <w:basedOn w:val="DefaultParagraphFont"/>
    <w:uiPriority w:val="99"/>
    <w:unhideWhenUsed/>
    <w:rsid w:val="00C53CBE"/>
    <w:rPr>
      <w:color w:val="0000FF" w:themeColor="hyperlink"/>
      <w:u w:val="single"/>
    </w:rPr>
  </w:style>
  <w:style w:type="table" w:styleId="TableGrid">
    <w:name w:val="Table Grid"/>
    <w:basedOn w:val="TableNormal"/>
    <w:uiPriority w:val="59"/>
    <w:rsid w:val="00452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46333">
      <w:bodyDiv w:val="1"/>
      <w:marLeft w:val="0"/>
      <w:marRight w:val="0"/>
      <w:marTop w:val="0"/>
      <w:marBottom w:val="0"/>
      <w:divBdr>
        <w:top w:val="none" w:sz="0" w:space="0" w:color="auto"/>
        <w:left w:val="none" w:sz="0" w:space="0" w:color="auto"/>
        <w:bottom w:val="none" w:sz="0" w:space="0" w:color="auto"/>
        <w:right w:val="none" w:sz="0" w:space="0" w:color="auto"/>
      </w:divBdr>
    </w:div>
    <w:div w:id="291138524">
      <w:bodyDiv w:val="1"/>
      <w:marLeft w:val="0"/>
      <w:marRight w:val="0"/>
      <w:marTop w:val="0"/>
      <w:marBottom w:val="0"/>
      <w:divBdr>
        <w:top w:val="none" w:sz="0" w:space="0" w:color="auto"/>
        <w:left w:val="none" w:sz="0" w:space="0" w:color="auto"/>
        <w:bottom w:val="none" w:sz="0" w:space="0" w:color="auto"/>
        <w:right w:val="none" w:sz="0" w:space="0" w:color="auto"/>
      </w:divBdr>
    </w:div>
    <w:div w:id="323168462">
      <w:bodyDiv w:val="1"/>
      <w:marLeft w:val="0"/>
      <w:marRight w:val="0"/>
      <w:marTop w:val="0"/>
      <w:marBottom w:val="0"/>
      <w:divBdr>
        <w:top w:val="none" w:sz="0" w:space="0" w:color="auto"/>
        <w:left w:val="none" w:sz="0" w:space="0" w:color="auto"/>
        <w:bottom w:val="none" w:sz="0" w:space="0" w:color="auto"/>
        <w:right w:val="none" w:sz="0" w:space="0" w:color="auto"/>
      </w:divBdr>
    </w:div>
    <w:div w:id="1279217026">
      <w:bodyDiv w:val="1"/>
      <w:marLeft w:val="0"/>
      <w:marRight w:val="0"/>
      <w:marTop w:val="0"/>
      <w:marBottom w:val="0"/>
      <w:divBdr>
        <w:top w:val="none" w:sz="0" w:space="0" w:color="auto"/>
        <w:left w:val="none" w:sz="0" w:space="0" w:color="auto"/>
        <w:bottom w:val="none" w:sz="0" w:space="0" w:color="auto"/>
        <w:right w:val="none" w:sz="0" w:space="0" w:color="auto"/>
      </w:divBdr>
    </w:div>
    <w:div w:id="1318534741">
      <w:bodyDiv w:val="1"/>
      <w:marLeft w:val="0"/>
      <w:marRight w:val="0"/>
      <w:marTop w:val="0"/>
      <w:marBottom w:val="0"/>
      <w:divBdr>
        <w:top w:val="none" w:sz="0" w:space="0" w:color="auto"/>
        <w:left w:val="none" w:sz="0" w:space="0" w:color="auto"/>
        <w:bottom w:val="none" w:sz="0" w:space="0" w:color="auto"/>
        <w:right w:val="none" w:sz="0" w:space="0" w:color="auto"/>
      </w:divBdr>
    </w:div>
    <w:div w:id="1320158295">
      <w:bodyDiv w:val="1"/>
      <w:marLeft w:val="0"/>
      <w:marRight w:val="0"/>
      <w:marTop w:val="0"/>
      <w:marBottom w:val="0"/>
      <w:divBdr>
        <w:top w:val="none" w:sz="0" w:space="0" w:color="auto"/>
        <w:left w:val="none" w:sz="0" w:space="0" w:color="auto"/>
        <w:bottom w:val="none" w:sz="0" w:space="0" w:color="auto"/>
        <w:right w:val="none" w:sz="0" w:space="0" w:color="auto"/>
      </w:divBdr>
    </w:div>
    <w:div w:id="1469398086">
      <w:bodyDiv w:val="1"/>
      <w:marLeft w:val="0"/>
      <w:marRight w:val="0"/>
      <w:marTop w:val="0"/>
      <w:marBottom w:val="0"/>
      <w:divBdr>
        <w:top w:val="none" w:sz="0" w:space="0" w:color="auto"/>
        <w:left w:val="none" w:sz="0" w:space="0" w:color="auto"/>
        <w:bottom w:val="none" w:sz="0" w:space="0" w:color="auto"/>
        <w:right w:val="none" w:sz="0" w:space="0" w:color="auto"/>
      </w:divBdr>
    </w:div>
    <w:div w:id="1843009814">
      <w:bodyDiv w:val="1"/>
      <w:marLeft w:val="0"/>
      <w:marRight w:val="0"/>
      <w:marTop w:val="0"/>
      <w:marBottom w:val="0"/>
      <w:divBdr>
        <w:top w:val="none" w:sz="0" w:space="0" w:color="auto"/>
        <w:left w:val="none" w:sz="0" w:space="0" w:color="auto"/>
        <w:bottom w:val="none" w:sz="0" w:space="0" w:color="auto"/>
        <w:right w:val="none" w:sz="0" w:space="0" w:color="auto"/>
      </w:divBdr>
    </w:div>
    <w:div w:id="1912735627">
      <w:bodyDiv w:val="1"/>
      <w:marLeft w:val="0"/>
      <w:marRight w:val="0"/>
      <w:marTop w:val="0"/>
      <w:marBottom w:val="0"/>
      <w:divBdr>
        <w:top w:val="none" w:sz="0" w:space="0" w:color="auto"/>
        <w:left w:val="none" w:sz="0" w:space="0" w:color="auto"/>
        <w:bottom w:val="none" w:sz="0" w:space="0" w:color="auto"/>
        <w:right w:val="none" w:sz="0" w:space="0" w:color="auto"/>
      </w:divBdr>
    </w:div>
    <w:div w:id="1913351408">
      <w:bodyDiv w:val="1"/>
      <w:marLeft w:val="0"/>
      <w:marRight w:val="0"/>
      <w:marTop w:val="0"/>
      <w:marBottom w:val="0"/>
      <w:divBdr>
        <w:top w:val="none" w:sz="0" w:space="0" w:color="auto"/>
        <w:left w:val="none" w:sz="0" w:space="0" w:color="auto"/>
        <w:bottom w:val="none" w:sz="0" w:space="0" w:color="auto"/>
        <w:right w:val="none" w:sz="0" w:space="0" w:color="auto"/>
      </w:divBdr>
    </w:div>
    <w:div w:id="1988049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apideveloper.rblbank.com/test/sb/rbl/v1/term-loan/acc-open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A972D-2C8E-4429-9C7C-7228D1FF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Doha Bank</dc:creator>
  <cp:lastModifiedBy>Chennakesavulu</cp:lastModifiedBy>
  <cp:revision>2</cp:revision>
  <cp:lastPrinted>2017-07-03T09:06:00Z</cp:lastPrinted>
  <dcterms:created xsi:type="dcterms:W3CDTF">2018-10-08T10:07:00Z</dcterms:created>
  <dcterms:modified xsi:type="dcterms:W3CDTF">2018-10-08T10:07:00Z</dcterms:modified>
  <dc:language>en-IN</dc:language>
</cp:coreProperties>
</file>