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shd w:val="clear" w:color="auto" w:fill="122647"/>
        <w:tblLayout w:type="fixed"/>
        <w:tblLook w:val="0000" w:firstRow="0" w:lastRow="0" w:firstColumn="0" w:lastColumn="0" w:noHBand="0" w:noVBand="0"/>
      </w:tblPr>
      <w:tblGrid>
        <w:gridCol w:w="9026"/>
      </w:tblGrid>
      <w:tr w:rsidR="006974F7" w:rsidRPr="006974F7" w:rsidTr="006974F7">
        <w:tc>
          <w:tcPr>
            <w:tcW w:w="9026" w:type="dxa"/>
            <w:shd w:val="clear" w:color="auto" w:fill="122647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974F7" w:rsidRDefault="006974F7" w:rsidP="006974F7">
            <w:pPr>
              <w:rPr>
                <w:rFonts w:ascii="Calibri" w:hAnsi="Calibri"/>
                <w:b/>
                <w:color w:val="FFFFFF"/>
                <w:sz w:val="48"/>
              </w:rPr>
            </w:pPr>
            <w:r>
              <w:rPr>
                <w:rFonts w:ascii="Calibri" w:hAnsi="Calibri"/>
                <w:b/>
                <w:color w:val="FFFFFF"/>
                <w:sz w:val="48"/>
              </w:rPr>
              <w:t>SoftInnovatorz</w:t>
            </w:r>
          </w:p>
          <w:p w:rsidR="006974F7" w:rsidRDefault="006974F7" w:rsidP="006974F7">
            <w:pPr>
              <w:rPr>
                <w:rFonts w:ascii="Calibri" w:hAnsi="Calibri"/>
                <w:color w:val="C9D9F2"/>
              </w:rPr>
            </w:pPr>
            <w:r>
              <w:rPr>
                <w:rFonts w:ascii="Calibri" w:hAnsi="Calibri"/>
                <w:color w:val="C9D9F2"/>
              </w:rPr>
              <w:t>Web Development &amp; Digital Growth Solutions</w:t>
            </w:r>
          </w:p>
          <w:p w:rsidR="006974F7" w:rsidRPr="006F3D07" w:rsidRDefault="0081602F" w:rsidP="006974F7">
            <w:pPr>
              <w:rPr>
                <w:rFonts w:ascii="Calibri" w:hAnsi="Calibri"/>
                <w:color w:val="C9D9F2"/>
                <w:sz w:val="20"/>
                <w:lang w:val="en-US"/>
              </w:rPr>
            </w:pPr>
            <w:proofErr w:type="spellStart"/>
            <w:r>
              <w:rPr>
                <w:rFonts w:ascii="Calibri" w:hAnsi="Calibri"/>
                <w:color w:val="C9D9F2"/>
                <w:sz w:val="20"/>
                <w:lang w:val="en-US"/>
              </w:rPr>
              <w:t>softinnovatorz</w:t>
            </w:r>
            <w:proofErr w:type="spellEnd"/>
            <w:r w:rsidR="006974F7">
              <w:rPr>
                <w:rFonts w:ascii="Calibri" w:hAnsi="Calibri"/>
                <w:color w:val="C9D9F2"/>
                <w:sz w:val="20"/>
              </w:rPr>
              <w:t xml:space="preserve">@gmail.com   |   </w:t>
            </w:r>
            <w:r w:rsidR="006F3D07">
              <w:rPr>
                <w:rFonts w:ascii="Calibri" w:hAnsi="Calibri"/>
                <w:color w:val="C9D9F2"/>
                <w:sz w:val="20"/>
                <w:lang w:val="en-US"/>
              </w:rPr>
              <w:t>0343</w:t>
            </w:r>
            <w:r w:rsidR="006974F7">
              <w:rPr>
                <w:rFonts w:ascii="Calibri" w:hAnsi="Calibri"/>
                <w:color w:val="C9D9F2"/>
                <w:sz w:val="20"/>
              </w:rPr>
              <w:t>-</w:t>
            </w:r>
            <w:r w:rsidR="006F3D07">
              <w:rPr>
                <w:rFonts w:ascii="Calibri" w:hAnsi="Calibri"/>
                <w:color w:val="C9D9F2"/>
                <w:sz w:val="20"/>
                <w:lang w:val="en-US"/>
              </w:rPr>
              <w:t>3031248</w:t>
            </w:r>
          </w:p>
          <w:p w:rsidR="006974F7" w:rsidRDefault="006974F7" w:rsidP="006974F7">
            <w:pPr>
              <w:rPr>
                <w:rFonts w:ascii="Calibri" w:hAnsi="Calibri"/>
                <w:color w:val="C9D9F2"/>
                <w:sz w:val="20"/>
              </w:rPr>
            </w:pPr>
          </w:p>
          <w:p w:rsidR="006974F7" w:rsidRDefault="006974F7" w:rsidP="006974F7">
            <w:pPr>
              <w:rPr>
                <w:rFonts w:ascii="Calibri" w:hAnsi="Calibri"/>
                <w:b/>
                <w:color w:val="FFFFFF"/>
                <w:sz w:val="32"/>
              </w:rPr>
            </w:pPr>
            <w:r>
              <w:rPr>
                <w:rFonts w:ascii="Calibri" w:hAnsi="Calibri"/>
                <w:b/>
                <w:color w:val="FFFFFF"/>
                <w:sz w:val="32"/>
              </w:rPr>
              <w:t>Service Proposal &amp; Pricing Structure</w:t>
            </w:r>
          </w:p>
          <w:p w:rsidR="006974F7" w:rsidRPr="006974F7" w:rsidRDefault="006974F7" w:rsidP="0081602F">
            <w:pPr>
              <w:rPr>
                <w:rFonts w:ascii="Calibri" w:hAnsi="Calibri"/>
                <w:color w:val="C9D9F2"/>
                <w:sz w:val="19"/>
              </w:rPr>
            </w:pPr>
            <w:r>
              <w:rPr>
                <w:rFonts w:ascii="Calibri" w:hAnsi="Calibri"/>
                <w:color w:val="C9D9F2"/>
                <w:sz w:val="19"/>
              </w:rPr>
              <w:t xml:space="preserve">Prepared for: </w:t>
            </w:r>
            <w:r w:rsidR="006F3D07">
              <w:rPr>
                <w:rFonts w:ascii="Calibri" w:hAnsi="Calibri"/>
                <w:color w:val="C9D9F2"/>
                <w:sz w:val="19"/>
                <w:lang w:val="en-US"/>
              </w:rPr>
              <w:t>JTP Trading [East Bay]</w:t>
            </w:r>
            <w:r>
              <w:rPr>
                <w:rFonts w:ascii="Calibri" w:hAnsi="Calibri"/>
                <w:color w:val="C9D9F2"/>
                <w:sz w:val="19"/>
              </w:rPr>
              <w:t xml:space="preserve">   |   Date: </w:t>
            </w:r>
            <w:r w:rsidR="0081602F">
              <w:rPr>
                <w:rFonts w:ascii="Calibri" w:hAnsi="Calibri"/>
                <w:color w:val="C9D9F2"/>
                <w:sz w:val="19"/>
                <w:lang w:val="en-US"/>
              </w:rPr>
              <w:t>10</w:t>
            </w:r>
            <w:r>
              <w:rPr>
                <w:rFonts w:ascii="Calibri" w:hAnsi="Calibri"/>
                <w:color w:val="C9D9F2"/>
                <w:sz w:val="19"/>
              </w:rPr>
              <w:t xml:space="preserve"> </w:t>
            </w:r>
            <w:r w:rsidR="0081602F">
              <w:rPr>
                <w:rFonts w:ascii="Calibri" w:hAnsi="Calibri"/>
                <w:color w:val="C9D9F2"/>
                <w:sz w:val="19"/>
                <w:lang w:val="en-US"/>
              </w:rPr>
              <w:t>August</w:t>
            </w:r>
            <w:r>
              <w:rPr>
                <w:rFonts w:ascii="Calibri" w:hAnsi="Calibri"/>
                <w:color w:val="C9D9F2"/>
                <w:sz w:val="19"/>
              </w:rPr>
              <w:t xml:space="preserve"> 2026   |   Valid for: 15 days from issue</w:t>
            </w:r>
          </w:p>
        </w:tc>
      </w:tr>
    </w:tbl>
    <w:p w:rsidR="001678E9" w:rsidRDefault="001678E9" w:rsidP="006974F7">
      <w:pPr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Introduction</w:t>
      </w:r>
    </w:p>
    <w:p w:rsidR="006974F7" w:rsidRDefault="006974F7" w:rsidP="006974F7">
      <w:pPr>
        <w:spacing w:before="360"/>
        <w:rPr>
          <w:rFonts w:ascii="Calibri" w:hAnsi="Calibri"/>
          <w:color w:val="5B6472"/>
        </w:rPr>
      </w:pPr>
      <w:r>
        <w:rPr>
          <w:rFonts w:ascii="Calibri" w:hAnsi="Calibri"/>
          <w:color w:val="5B6472"/>
        </w:rPr>
        <w:t xml:space="preserve">Thank you for considering </w:t>
      </w:r>
      <w:r w:rsidRPr="006F3D07">
        <w:rPr>
          <w:rFonts w:ascii="Calibri" w:hAnsi="Calibri"/>
          <w:b/>
          <w:color w:val="5B6472"/>
        </w:rPr>
        <w:t>SoftInnovatorz</w:t>
      </w:r>
      <w:r>
        <w:rPr>
          <w:rFonts w:ascii="Calibri" w:hAnsi="Calibri"/>
          <w:color w:val="5B6472"/>
        </w:rPr>
        <w:t xml:space="preserve"> for your web development and digital marketing needs. Below is a complete breakdown of the services we offer along with our pricing structure, timelines, and terms, from your initial website build all the way through to ongoing maintenance and marketing support.</w:t>
      </w:r>
    </w:p>
    <w:p w:rsidR="006974F7" w:rsidRDefault="006974F7" w:rsidP="006974F7">
      <w:pPr>
        <w:spacing w:before="360"/>
        <w:rPr>
          <w:rFonts w:ascii="Calibri" w:hAnsi="Calibri"/>
          <w:color w:val="5B6472"/>
        </w:rPr>
      </w:pPr>
      <w:r>
        <w:rPr>
          <w:rFonts w:ascii="Calibri" w:hAnsi="Calibri"/>
          <w:color w:val="5B6472"/>
        </w:rPr>
        <w:t>All rates listed below are estimated starting prices and may vary based on final requirements, design complexity, and number of revisions. A detailed quote will be confirmed once your specific requirements are finalized.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1. Static Website (Informational)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A clean, responsive multi-page website ideal for businesses that want an online presence to showcase their services, portfolio, or contact information, with no online ordering functionality.</w:t>
      </w:r>
    </w:p>
    <w:tbl>
      <w:tblPr>
        <w:tblW w:w="552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4977"/>
        <w:gridCol w:w="4977"/>
      </w:tblGrid>
      <w:tr w:rsidR="006F3D07" w:rsidTr="006F3D07">
        <w:trPr>
          <w:trHeight w:val="747"/>
        </w:trPr>
        <w:tc>
          <w:tcPr>
            <w:tcW w:w="4977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4977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F3D07" w:rsidTr="006F3D07">
        <w:trPr>
          <w:trHeight w:val="1254"/>
        </w:trPr>
        <w:tc>
          <w:tcPr>
            <w:tcW w:w="4977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>
              <w:rPr>
                <w:rFonts w:ascii="Calibri" w:hAnsi="Calibri"/>
                <w:color w:val="1F2937"/>
                <w:sz w:val="21"/>
              </w:rPr>
              <w:t xml:space="preserve">Up to </w:t>
            </w:r>
            <w:r>
              <w:rPr>
                <w:rFonts w:ascii="Calibri" w:hAnsi="Calibri"/>
                <w:color w:val="1F2937"/>
                <w:sz w:val="21"/>
                <w:lang w:val="en-US"/>
              </w:rPr>
              <w:t>6</w:t>
            </w:r>
            <w:r w:rsidRPr="006974F7">
              <w:rPr>
                <w:rFonts w:ascii="Calibri" w:hAnsi="Calibri"/>
                <w:color w:val="1F2937"/>
                <w:sz w:val="21"/>
              </w:rPr>
              <w:t xml:space="preserve"> pages (Home, About, Services, Gallery, Contact), mobile responsive, contact form</w:t>
            </w:r>
          </w:p>
        </w:tc>
        <w:tc>
          <w:tcPr>
            <w:tcW w:w="4977" w:type="dxa"/>
            <w:shd w:val="clear" w:color="auto" w:fill="auto"/>
          </w:tcPr>
          <w:p w:rsidR="006F3D07" w:rsidRPr="006974F7" w:rsidRDefault="006F3D07" w:rsidP="006F3D0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30000</w:t>
            </w:r>
          </w:p>
        </w:tc>
      </w:tr>
      <w:tr w:rsidR="006F3D07" w:rsidTr="006F3D07">
        <w:trPr>
          <w:trHeight w:val="1000"/>
        </w:trPr>
        <w:tc>
          <w:tcPr>
            <w:tcW w:w="4977" w:type="dxa"/>
            <w:shd w:val="clear" w:color="auto" w:fill="auto"/>
          </w:tcPr>
          <w:p w:rsidR="006F3D07" w:rsidRPr="0081602F" w:rsidRDefault="0081602F" w:rsidP="006974F7">
            <w:pPr>
              <w:spacing w:before="360"/>
              <w:rPr>
                <w:rFonts w:ascii="Calibri" w:hAnsi="Calibri"/>
                <w:color w:val="1F2937"/>
                <w:sz w:val="21"/>
                <w:lang w:val="en-US"/>
              </w:rPr>
            </w:pPr>
            <w:r>
              <w:rPr>
                <w:rFonts w:ascii="Calibri" w:hAnsi="Calibri"/>
                <w:color w:val="1F2937"/>
                <w:sz w:val="21"/>
                <w:lang w:val="en-US"/>
              </w:rPr>
              <w:t>Deployment on client server</w:t>
            </w:r>
          </w:p>
        </w:tc>
        <w:tc>
          <w:tcPr>
            <w:tcW w:w="4977" w:type="dxa"/>
            <w:shd w:val="clear" w:color="auto" w:fill="auto"/>
          </w:tcPr>
          <w:p w:rsidR="006F3D07" w:rsidRPr="006974F7" w:rsidRDefault="0081602F" w:rsidP="006F3D0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5</w:t>
            </w:r>
            <w:r w:rsidR="006F3D07">
              <w:rPr>
                <w:rFonts w:ascii="Calibri" w:hAnsi="Calibri"/>
                <w:b/>
                <w:color w:val="122647"/>
                <w:sz w:val="21"/>
              </w:rPr>
              <w:t>,000</w:t>
            </w:r>
          </w:p>
        </w:tc>
      </w:tr>
    </w:tbl>
    <w:p w:rsidR="006F3D07" w:rsidRDefault="006F3D0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lastRenderedPageBreak/>
        <w:t>2. Domain Registration (For E-commerce / Business Sites)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If required, we assist with domain name search, purchase, and initial DNS configuration on your behalf.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557D6A">
        <w:tc>
          <w:tcPr>
            <w:tcW w:w="3004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Service</w:t>
            </w:r>
          </w:p>
        </w:tc>
        <w:tc>
          <w:tcPr>
            <w:tcW w:w="3006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Details</w:t>
            </w:r>
          </w:p>
        </w:tc>
        <w:tc>
          <w:tcPr>
            <w:tcW w:w="3006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974F7" w:rsidTr="00557D6A">
        <w:tc>
          <w:tcPr>
            <w:tcW w:w="3004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Domain Purchase Assistance</w:t>
            </w:r>
          </w:p>
        </w:tc>
        <w:tc>
          <w:tcPr>
            <w:tcW w:w="3006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.com / .com.pk / other extensions, actual registrar cost plus handling</w:t>
            </w:r>
          </w:p>
        </w:tc>
        <w:tc>
          <w:tcPr>
            <w:tcW w:w="3006" w:type="dxa"/>
            <w:shd w:val="clear" w:color="auto" w:fill="auto"/>
          </w:tcPr>
          <w:p w:rsidR="006974F7" w:rsidRPr="006974F7" w:rsidRDefault="006974F7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Actual cost</w:t>
            </w:r>
            <w:r w:rsidR="00DE60AE">
              <w:rPr>
                <w:rFonts w:ascii="Calibri" w:hAnsi="Calibri"/>
                <w:b/>
                <w:color w:val="122647"/>
                <w:sz w:val="21"/>
                <w:lang w:val="en-US"/>
              </w:rPr>
              <w:t xml:space="preserve"> of domain</w:t>
            </w:r>
            <w:r w:rsidRPr="006974F7">
              <w:rPr>
                <w:rFonts w:ascii="Calibri" w:hAnsi="Calibri"/>
                <w:b/>
                <w:color w:val="122647"/>
                <w:sz w:val="21"/>
              </w:rPr>
              <w:t xml:space="preserve"> + 2,000</w:t>
            </w:r>
          </w:p>
        </w:tc>
      </w:tr>
      <w:tr w:rsidR="006974F7" w:rsidTr="00557D6A">
        <w:tc>
          <w:tcPr>
            <w:tcW w:w="3004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DNS &amp; Email Setup</w:t>
            </w:r>
          </w:p>
        </w:tc>
        <w:tc>
          <w:tcPr>
            <w:tcW w:w="3006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Pointing domain to hosting, basic email setup (e.g., info@yourdomain.com)</w:t>
            </w:r>
          </w:p>
        </w:tc>
        <w:tc>
          <w:tcPr>
            <w:tcW w:w="3006" w:type="dxa"/>
            <w:shd w:val="clear" w:color="auto" w:fill="auto"/>
          </w:tcPr>
          <w:p w:rsidR="006974F7" w:rsidRPr="006974F7" w:rsidRDefault="00DE60AE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4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>,000</w:t>
            </w:r>
          </w:p>
        </w:tc>
      </w:tr>
    </w:tbl>
    <w:p w:rsidR="00557D6A" w:rsidRDefault="00557D6A" w:rsidP="00557D6A">
      <w:pPr>
        <w:spacing w:before="360"/>
        <w:rPr>
          <w:rFonts w:ascii="Calibri" w:hAnsi="Calibri"/>
          <w:i/>
          <w:color w:val="5B6472"/>
          <w:sz w:val="19"/>
        </w:rPr>
      </w:pPr>
      <w:r>
        <w:rPr>
          <w:rFonts w:ascii="Calibri" w:hAnsi="Calibri"/>
          <w:i/>
          <w:color w:val="5B6472"/>
          <w:sz w:val="19"/>
        </w:rPr>
        <w:t>Hosting and SSL certificate costs (if not already available) are billed separately at actual cost.</w:t>
      </w:r>
    </w:p>
    <w:p w:rsidR="00557D6A" w:rsidRDefault="00557D6A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3. Dynamic / E-commerce Website with CMS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A fully functional online store or dynamic website built on a Content Management System (e.g., WordPress/WooCommerce or Shopify), giving you full control to manage products, orders, and content yourself.</w:t>
      </w:r>
    </w:p>
    <w:tbl>
      <w:tblPr>
        <w:tblW w:w="5578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5029"/>
        <w:gridCol w:w="5029"/>
      </w:tblGrid>
      <w:tr w:rsidR="006F3D07" w:rsidTr="006F3D07">
        <w:trPr>
          <w:trHeight w:val="751"/>
        </w:trPr>
        <w:tc>
          <w:tcPr>
            <w:tcW w:w="5029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5029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557D6A" w:rsidTr="006F3D07">
        <w:trPr>
          <w:trHeight w:val="1530"/>
        </w:trPr>
        <w:tc>
          <w:tcPr>
            <w:tcW w:w="5029" w:type="dxa"/>
            <w:shd w:val="clear" w:color="auto" w:fill="auto"/>
          </w:tcPr>
          <w:p w:rsidR="00557D6A" w:rsidRPr="006974F7" w:rsidRDefault="00557D6A" w:rsidP="00557D6A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Up to 100 products,</w:t>
            </w:r>
            <w:r>
              <w:rPr>
                <w:rFonts w:ascii="Calibri" w:hAnsi="Calibri"/>
                <w:color w:val="1F2937"/>
                <w:sz w:val="21"/>
                <w:lang w:val="en-US"/>
              </w:rPr>
              <w:t>CMS admin panel</w:t>
            </w:r>
            <w:r w:rsidRPr="006974F7">
              <w:rPr>
                <w:rFonts w:ascii="Calibri" w:hAnsi="Calibri"/>
                <w:color w:val="1F2937"/>
                <w:sz w:val="21"/>
              </w:rPr>
              <w:t>, inventory management, order tracking</w:t>
            </w:r>
          </w:p>
        </w:tc>
        <w:tc>
          <w:tcPr>
            <w:tcW w:w="5029" w:type="dxa"/>
            <w:shd w:val="clear" w:color="auto" w:fill="auto"/>
          </w:tcPr>
          <w:p w:rsidR="00557D6A" w:rsidRPr="006974F7" w:rsidRDefault="00557D6A" w:rsidP="00557D6A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</w:t>
            </w: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5</w:t>
            </w:r>
            <w:r w:rsidRPr="006974F7">
              <w:rPr>
                <w:rFonts w:ascii="Calibri" w:hAnsi="Calibri"/>
                <w:b/>
                <w:color w:val="122647"/>
                <w:sz w:val="21"/>
              </w:rPr>
              <w:t>0,000</w:t>
            </w:r>
          </w:p>
        </w:tc>
      </w:tr>
      <w:tr w:rsidR="00557D6A" w:rsidTr="006F3D07">
        <w:trPr>
          <w:trHeight w:val="1530"/>
        </w:trPr>
        <w:tc>
          <w:tcPr>
            <w:tcW w:w="5029" w:type="dxa"/>
            <w:shd w:val="clear" w:color="auto" w:fill="auto"/>
          </w:tcPr>
          <w:p w:rsidR="00557D6A" w:rsidRPr="00557D6A" w:rsidRDefault="00557D6A" w:rsidP="00557D6A">
            <w:pPr>
              <w:spacing w:before="360"/>
              <w:rPr>
                <w:rFonts w:ascii="Calibri" w:hAnsi="Calibri"/>
                <w:color w:val="1F2937"/>
                <w:sz w:val="21"/>
                <w:lang w:val="en-US"/>
              </w:rPr>
            </w:pPr>
            <w:r>
              <w:rPr>
                <w:rFonts w:ascii="Calibri" w:hAnsi="Calibri"/>
                <w:color w:val="1F2937"/>
                <w:sz w:val="21"/>
                <w:lang w:val="en-US"/>
              </w:rPr>
              <w:t>Deployment of E-Commerce Website</w:t>
            </w:r>
          </w:p>
        </w:tc>
        <w:tc>
          <w:tcPr>
            <w:tcW w:w="5029" w:type="dxa"/>
            <w:shd w:val="clear" w:color="auto" w:fill="auto"/>
          </w:tcPr>
          <w:p w:rsidR="00557D6A" w:rsidRPr="00557D6A" w:rsidRDefault="00557D6A" w:rsidP="00557D6A">
            <w:pPr>
              <w:spacing w:before="360"/>
              <w:rPr>
                <w:rFonts w:ascii="Calibri" w:hAnsi="Calibri"/>
                <w:b/>
                <w:color w:val="122647"/>
                <w:sz w:val="21"/>
                <w:lang w:val="en-US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15,000</w:t>
            </w:r>
          </w:p>
        </w:tc>
      </w:tr>
    </w:tbl>
    <w:p w:rsidR="00557D6A" w:rsidRDefault="00557D6A" w:rsidP="006974F7">
      <w:pPr>
        <w:spacing w:before="360"/>
        <w:rPr>
          <w:rFonts w:ascii="Calibri" w:hAnsi="Calibri"/>
          <w:i/>
          <w:color w:val="5B6472"/>
          <w:sz w:val="19"/>
        </w:rPr>
      </w:pPr>
    </w:p>
    <w:p w:rsidR="00557D6A" w:rsidRDefault="00557D6A" w:rsidP="006974F7">
      <w:pPr>
        <w:spacing w:before="360"/>
        <w:rPr>
          <w:rFonts w:ascii="Calibri" w:hAnsi="Calibri"/>
          <w:i/>
          <w:color w:val="5B6472"/>
          <w:sz w:val="19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lastRenderedPageBreak/>
        <w:t>4. Data Upload Service (CMS / E-commerce Catalog)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For clients who prefer we handle product data entry, including images, descriptions, prices, and categorization, into the CMS.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Details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Per Product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Title, description, price, images, category tagging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80 / product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Bulk Package (100 products)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Discounted bundle rate for bulk catalog upload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7,000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Bulk Package (500 products)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Discounted bundle rate for large catalogs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DE60AE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</w:rPr>
              <w:t>2</w:t>
            </w: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5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>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5. Digital Marketing (Facebook, Instagram &amp; Other Platforms)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Ongoing social media management and promotion to help grow your brand's reach and drive traffic/sales to your new website.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 / month)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Basic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Account setup/optimization, content calendar, 8-10 posts/month, no ad spend management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20,000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Standard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Basic plus paid ad campaign setup and management (FB/Instagram Ads)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35,000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Premium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Standard plus reels/short-video content, analytics reporting, engagement management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55,000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i/>
          <w:color w:val="5B6472"/>
          <w:sz w:val="19"/>
        </w:rPr>
      </w:pPr>
      <w:r>
        <w:rPr>
          <w:rFonts w:ascii="Calibri" w:hAnsi="Calibri"/>
          <w:i/>
          <w:color w:val="5B6472"/>
          <w:sz w:val="19"/>
        </w:rPr>
        <w:lastRenderedPageBreak/>
        <w:t>Ad spend budget (amount paid directly to Facebook/Instagram for promotions) is separate from the management fee and set according to the client's budget.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6. Post-Launch Website Maintenance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Once your website goes live, ongoing maintenance ensures it stays secure, updated, and running smoothly.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 / month)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Basic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Uptime monitoring, security patches, regular backups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DE60AE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</w:rPr>
              <w:t>5,000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Standard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Basic plus minor content updates (text/images), bug fixes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 xml:space="preserve">10,000 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Premium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Standard plus priority support, small feature additions, monthly performance report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DE60AE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15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>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Estimated Timeline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6974F7" w:rsidTr="006974F7">
        <w:tc>
          <w:tcPr>
            <w:tcW w:w="4513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Deliverable</w:t>
            </w:r>
          </w:p>
        </w:tc>
        <w:tc>
          <w:tcPr>
            <w:tcW w:w="4513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Estimated Duration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Static Informational Website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7 - 12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Domain Purchase &amp; Setup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DE60AE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2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 xml:space="preserve"> - </w:t>
            </w: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3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 xml:space="preserve">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Dynamic / E-commerce Website with CMS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DE60AE" w:rsidP="00DE60AE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4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 xml:space="preserve"> - </w:t>
            </w: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6</w:t>
            </w:r>
            <w:r w:rsidR="006974F7" w:rsidRPr="006974F7">
              <w:rPr>
                <w:rFonts w:ascii="Calibri" w:hAnsi="Calibri"/>
                <w:b/>
                <w:color w:val="122647"/>
                <w:sz w:val="21"/>
              </w:rPr>
              <w:t xml:space="preserve"> weeks (depending on scope)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Data Upload Service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Depends on catalog size, typically 3 - 10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Marketing Setup (initial)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3 - 5 working days to go live, ongoing thereafter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Payment Terms</w:t>
      </w:r>
    </w:p>
    <w:tbl>
      <w:tblPr>
        <w:tblW w:w="5000" w:type="pct"/>
        <w:shd w:val="clear" w:color="auto" w:fill="EAF2FD"/>
        <w:tblLayout w:type="fixed"/>
        <w:tblLook w:val="0000" w:firstRow="0" w:lastRow="0" w:firstColumn="0" w:lastColumn="0" w:noHBand="0" w:noVBand="0"/>
      </w:tblPr>
      <w:tblGrid>
        <w:gridCol w:w="9026"/>
      </w:tblGrid>
      <w:tr w:rsidR="006974F7" w:rsidTr="006974F7">
        <w:tc>
          <w:tcPr>
            <w:tcW w:w="9026" w:type="dxa"/>
            <w:shd w:val="clear" w:color="auto" w:fill="EAF2FD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DE60AE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57D6A" w:rsidRPr="00557D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Static</w:t>
            </w:r>
            <w:r w:rsidR="00557D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 Development: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7D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advance payment will be required to initiate the website development. The </w:t>
            </w:r>
            <w:r w:rsidR="00557D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 payment will be paid 10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>0%  be due upon completion of the website and before final handover.</w:t>
            </w:r>
          </w:p>
          <w:p w:rsidR="00557D6A" w:rsidRPr="00DE60AE" w:rsidRDefault="00557D6A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0AE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 Deployment: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Deployment/live hosting will be charged separately and will be payable </w:t>
            </w:r>
            <w:r w:rsidR="00557D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website is deployed to the live domain.</w:t>
            </w:r>
          </w:p>
          <w:p w:rsidR="00557D6A" w:rsidRPr="00DE60AE" w:rsidRDefault="00557D6A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0AE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E-Commerce Development: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 on the e-commerce product will begin after a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 advance payment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>. The remaining development amount will be payable upon completion of the e-commerce product and before the final handover.</w:t>
            </w:r>
          </w:p>
          <w:p w:rsidR="00557D6A" w:rsidRPr="00DE60AE" w:rsidRDefault="00557D6A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0AE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E-Commerce Deployment: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of the e-commerce product to the live environment will be charged separately and payable before going live.</w:t>
            </w:r>
          </w:p>
          <w:p w:rsidR="00557D6A" w:rsidRPr="00DE60AE" w:rsidRDefault="00557D6A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57D6A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Marketing &amp; Maintenance: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Marketing, maintenance, and other ongoing services are </w:t>
            </w:r>
            <w:r w:rsidRPr="00DE6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add-ons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are not included in the development or deployment charges.</w:t>
            </w:r>
          </w:p>
          <w:p w:rsidR="00557D6A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60AE" w:rsidRPr="00DE60AE" w:rsidRDefault="00DE60AE" w:rsidP="00DE6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>These services will be billed separately based on the agreed scope and billing cycle.</w:t>
            </w:r>
          </w:p>
          <w:p w:rsidR="006974F7" w:rsidRPr="006974F7" w:rsidRDefault="00DE60AE" w:rsidP="00DE60AE">
            <w:pPr>
              <w:spacing w:before="360"/>
              <w:rPr>
                <w:rFonts w:ascii="Calibri" w:hAnsi="Calibri"/>
                <w:color w:val="122647"/>
                <w:sz w:val="21"/>
              </w:rPr>
            </w:pPr>
            <w:r w:rsidRPr="00DE60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6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Any additional features, integrations, or requirements outside the agreed scope will be estimated and charged separately.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spacing w:before="360"/>
        <w:rPr>
          <w:rFonts w:ascii="Calibri" w:hAnsi="Calibri"/>
          <w:b/>
          <w:color w:val="122647"/>
          <w:sz w:val="24"/>
        </w:rPr>
      </w:pPr>
      <w:r>
        <w:rPr>
          <w:rFonts w:ascii="Calibri" w:hAnsi="Calibri"/>
          <w:b/>
          <w:color w:val="122647"/>
          <w:sz w:val="24"/>
        </w:rPr>
        <w:t>What's Included: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Up to 2 rounds of design revisions</w:t>
      </w:r>
    </w:p>
    <w:p w:rsidR="006974F7" w:rsidRDefault="006974F7" w:rsidP="006974F7">
      <w:pPr>
        <w:spacing w:before="360"/>
        <w:ind w:left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Basic on-page SEO setup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Mobile-responsive design</w:t>
      </w:r>
    </w:p>
    <w:p w:rsidR="006974F7" w:rsidRDefault="006974F7" w:rsidP="006974F7">
      <w:pPr>
        <w:spacing w:before="360"/>
        <w:ind w:left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1 month of free bug-fix support post-launch</w:t>
      </w:r>
    </w:p>
    <w:p w:rsidR="006974F7" w:rsidRDefault="006974F7" w:rsidP="006974F7">
      <w:pPr>
        <w:spacing w:before="360"/>
        <w:rPr>
          <w:rFonts w:ascii="Calibri" w:hAnsi="Calibri" w:cs="Calibri"/>
          <w:b/>
          <w:color w:val="122647"/>
          <w:sz w:val="24"/>
        </w:rPr>
      </w:pPr>
      <w:r>
        <w:rPr>
          <w:rFonts w:ascii="Calibri" w:hAnsi="Calibri" w:cs="Calibri"/>
          <w:b/>
          <w:color w:val="122647"/>
          <w:sz w:val="24"/>
        </w:rPr>
        <w:t>Not Included (Billed Separately):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Hosting &amp; domain renewal costs (annual)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Paid advertising budget (FB/Instagram ad spend)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lastRenderedPageBreak/>
        <w:t>Premium plugins/themes/stock images, if required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Extensive revisions beyond agreed scope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 w:cs="Calibri"/>
          <w:b/>
          <w:caps/>
          <w:color w:val="2F7DE1"/>
          <w:sz w:val="28"/>
        </w:rPr>
      </w:pPr>
      <w:r>
        <w:rPr>
          <w:rFonts w:ascii="Calibri" w:hAnsi="Calibri" w:cs="Calibri"/>
          <w:b/>
          <w:caps/>
          <w:color w:val="2F7DE1"/>
          <w:sz w:val="28"/>
        </w:rPr>
        <w:t>Notes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All prices are quoted in Pakistani Rupees (PKR) and are subject to change based on final project scope.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Website ownership (files, CMS access, and domain) is fully transferred to the client upon full and final payment.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This proposal is valid for 15 days from the date of issue.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A formal invoice will be shared separately once the scope is finalized and agreed upon.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 w:cs="Calibri"/>
          <w:b/>
          <w:caps/>
          <w:color w:val="2F7DE1"/>
          <w:sz w:val="28"/>
        </w:rPr>
      </w:pPr>
      <w:r>
        <w:rPr>
          <w:rFonts w:ascii="Calibri" w:hAnsi="Calibri" w:cs="Calibri"/>
          <w:b/>
          <w:caps/>
          <w:color w:val="2F7DE1"/>
          <w:sz w:val="28"/>
        </w:rPr>
        <w:t>Acceptance</w:t>
      </w:r>
    </w:p>
    <w:p w:rsidR="006974F7" w:rsidRDefault="006974F7" w:rsidP="006974F7">
      <w:p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By signing below, the client agrees to the services and pricing structure outlined in this proposal.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6974F7" w:rsidTr="006974F7">
        <w:tc>
          <w:tcPr>
            <w:tcW w:w="4513" w:type="dxa"/>
            <w:tcBorders>
              <w:bottom w:val="single" w:sz="4" w:space="0" w:color="1F2937"/>
            </w:tcBorders>
            <w:shd w:val="clear" w:color="auto" w:fill="auto"/>
          </w:tcPr>
          <w:p w:rsidR="006974F7" w:rsidRDefault="006974F7" w:rsidP="006974F7">
            <w:pPr>
              <w:spacing w:before="360"/>
              <w:rPr>
                <w:rFonts w:ascii="Calibri" w:hAnsi="Calibri" w:cs="Calibri"/>
                <w:color w:val="1F2937"/>
              </w:rPr>
            </w:pPr>
            <w:r>
              <w:rPr>
                <w:rFonts w:ascii="Calibri" w:hAnsi="Calibri" w:cs="Calibri"/>
                <w:color w:val="1F2937"/>
              </w:rPr>
              <w:t xml:space="preserve"> </w:t>
            </w:r>
          </w:p>
        </w:tc>
        <w:tc>
          <w:tcPr>
            <w:tcW w:w="4513" w:type="dxa"/>
            <w:tcBorders>
              <w:bottom w:val="single" w:sz="4" w:space="0" w:color="1F2937"/>
            </w:tcBorders>
            <w:shd w:val="clear" w:color="auto" w:fill="auto"/>
          </w:tcPr>
          <w:p w:rsidR="006974F7" w:rsidRDefault="006974F7" w:rsidP="006974F7">
            <w:pPr>
              <w:spacing w:before="360"/>
              <w:rPr>
                <w:rFonts w:ascii="Calibri" w:hAnsi="Calibri" w:cs="Calibri"/>
                <w:color w:val="1F2937"/>
              </w:rPr>
            </w:pPr>
            <w:r>
              <w:rPr>
                <w:rFonts w:ascii="Calibri" w:hAnsi="Calibri" w:cs="Calibri"/>
                <w:color w:val="1F2937"/>
              </w:rPr>
              <w:t xml:space="preserve"> </w:t>
            </w:r>
          </w:p>
        </w:tc>
      </w:tr>
      <w:tr w:rsidR="006974F7" w:rsidTr="006974F7">
        <w:tc>
          <w:tcPr>
            <w:tcW w:w="4513" w:type="dxa"/>
            <w:tcBorders>
              <w:top w:val="single" w:sz="4" w:space="0" w:color="1F2937"/>
            </w:tcBorders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 w:cs="Calibri"/>
                <w:color w:val="5B6472"/>
                <w:sz w:val="19"/>
              </w:rPr>
            </w:pPr>
            <w:r w:rsidRPr="006974F7">
              <w:rPr>
                <w:rFonts w:ascii="Calibri" w:hAnsi="Calibri" w:cs="Calibri"/>
                <w:color w:val="5B6472"/>
                <w:sz w:val="19"/>
              </w:rPr>
              <w:t>Client Name &amp; Signature | Date</w:t>
            </w:r>
          </w:p>
        </w:tc>
        <w:tc>
          <w:tcPr>
            <w:tcW w:w="4513" w:type="dxa"/>
            <w:tcBorders>
              <w:top w:val="single" w:sz="4" w:space="0" w:color="1F2937"/>
            </w:tcBorders>
            <w:shd w:val="clear" w:color="auto" w:fill="auto"/>
          </w:tcPr>
          <w:p w:rsidR="006974F7" w:rsidRPr="006974F7" w:rsidRDefault="00F70B2E" w:rsidP="006974F7">
            <w:pPr>
              <w:spacing w:before="360"/>
              <w:rPr>
                <w:rFonts w:ascii="Calibri" w:hAnsi="Calibri" w:cs="Calibri"/>
                <w:color w:val="5B6472"/>
                <w:sz w:val="19"/>
              </w:rPr>
            </w:pPr>
            <w:r>
              <w:rPr>
                <w:rFonts w:ascii="Calibri" w:hAnsi="Calibri" w:cs="Calibri"/>
                <w:color w:val="5B6472"/>
                <w:sz w:val="19"/>
                <w:lang w:val="en-US"/>
              </w:rPr>
              <w:t xml:space="preserve">                                </w:t>
            </w:r>
            <w:bookmarkStart w:id="0" w:name="_GoBack"/>
            <w:bookmarkEnd w:id="0"/>
            <w:r w:rsidR="006974F7" w:rsidRPr="006974F7">
              <w:rPr>
                <w:rFonts w:ascii="Calibri" w:hAnsi="Calibri" w:cs="Calibri"/>
                <w:color w:val="5B6472"/>
                <w:sz w:val="19"/>
              </w:rPr>
              <w:t>SoftInnovatorz Representative | Date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 w:cs="Calibri"/>
          <w:color w:val="1F2937"/>
        </w:rPr>
      </w:pPr>
    </w:p>
    <w:p w:rsidR="006974F7" w:rsidRPr="00F70B2E" w:rsidRDefault="006974F7" w:rsidP="006974F7">
      <w:pPr>
        <w:spacing w:before="360"/>
        <w:jc w:val="center"/>
        <w:rPr>
          <w:rFonts w:ascii="Calibri" w:hAnsi="Calibri" w:cs="Calibri"/>
          <w:color w:val="5B6472"/>
          <w:sz w:val="20"/>
          <w:lang w:val="en-US"/>
        </w:rPr>
      </w:pPr>
      <w:r>
        <w:rPr>
          <w:rFonts w:ascii="Calibri" w:hAnsi="Calibri" w:cs="Calibri"/>
          <w:color w:val="5B6472"/>
          <w:sz w:val="20"/>
        </w:rPr>
        <w:t xml:space="preserve">SoftInnovatorz  |  </w:t>
      </w:r>
      <w:proofErr w:type="spellStart"/>
      <w:r w:rsidR="00F70B2E">
        <w:rPr>
          <w:rFonts w:ascii="Calibri" w:hAnsi="Calibri" w:cs="Calibri"/>
          <w:color w:val="5B6472"/>
          <w:sz w:val="20"/>
          <w:lang w:val="en-US"/>
        </w:rPr>
        <w:t>softinnovatorz</w:t>
      </w:r>
      <w:proofErr w:type="spellEnd"/>
      <w:r>
        <w:rPr>
          <w:rFonts w:ascii="Calibri" w:hAnsi="Calibri" w:cs="Calibri"/>
          <w:color w:val="5B6472"/>
          <w:sz w:val="20"/>
        </w:rPr>
        <w:t xml:space="preserve">@gmail.com  |  </w:t>
      </w:r>
      <w:r w:rsidR="00F70B2E">
        <w:rPr>
          <w:rFonts w:ascii="Calibri" w:hAnsi="Calibri" w:cs="Calibri"/>
          <w:color w:val="5B6472"/>
          <w:sz w:val="20"/>
          <w:lang w:val="en-US"/>
        </w:rPr>
        <w:t>0343</w:t>
      </w:r>
      <w:r>
        <w:rPr>
          <w:rFonts w:ascii="Calibri" w:hAnsi="Calibri" w:cs="Calibri"/>
          <w:color w:val="5B6472"/>
          <w:sz w:val="20"/>
        </w:rPr>
        <w:t>-</w:t>
      </w:r>
      <w:r w:rsidR="00F70B2E">
        <w:rPr>
          <w:rFonts w:ascii="Calibri" w:hAnsi="Calibri" w:cs="Calibri"/>
          <w:color w:val="5B6472"/>
          <w:sz w:val="20"/>
          <w:lang w:val="en-US"/>
        </w:rPr>
        <w:t>3031248</w:t>
      </w:r>
    </w:p>
    <w:p w:rsidR="006974F7" w:rsidRPr="006974F7" w:rsidRDefault="006974F7" w:rsidP="006974F7">
      <w:pPr>
        <w:spacing w:before="360"/>
        <w:jc w:val="center"/>
        <w:rPr>
          <w:rFonts w:ascii="Calibri" w:hAnsi="Calibri" w:cs="Calibri"/>
          <w:color w:val="5B6472"/>
          <w:sz w:val="20"/>
        </w:rPr>
      </w:pPr>
    </w:p>
    <w:sectPr w:rsidR="006974F7" w:rsidRPr="0069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6B54EE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F7"/>
    <w:rsid w:val="001678E9"/>
    <w:rsid w:val="00557D6A"/>
    <w:rsid w:val="00692900"/>
    <w:rsid w:val="006974F7"/>
    <w:rsid w:val="006F3D07"/>
    <w:rsid w:val="0081602F"/>
    <w:rsid w:val="00DE60AE"/>
    <w:rsid w:val="00E22AB3"/>
    <w:rsid w:val="00F7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DE8BE-50B9-4651-9C0C-AC6EE38A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60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10070</TotalTime>
  <Pages>6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2026-07-23T13:03:00Z</dcterms:created>
  <dcterms:modified xsi:type="dcterms:W3CDTF">2026-08-10T20:23:00Z</dcterms:modified>
</cp:coreProperties>
</file>