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2044" w:val="left" w:leader="none"/>
          <w:tab w:pos="4848" w:val="left" w:leader="none"/>
          <w:tab w:pos="8226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.275002pt;margin-top:9.983125pt;width:481.9pt;height:10.5pt;mso-position-horizontal-relative:page;mso-position-vertical-relative:paragraph;z-index:-15728640;mso-wrap-distance-left:0;mso-wrap-distance-right:0" type="#_x0000_t202" id="docshape1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>
        <w:trPr>
          <w:trHeight w:val="424" w:hRule="atLeast"/>
        </w:trPr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Nume: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Prenume:</w:t>
            </w:r>
          </w:p>
        </w:tc>
      </w:tr>
      <w:tr>
        <w:trPr>
          <w:trHeight w:val="580" w:hRule="atLeast"/>
        </w:trPr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>
        <w:trPr>
          <w:trHeight w:val="576" w:hRule="atLeast"/>
        </w:trPr>
        <w:tc>
          <w:tcPr>
            <w:tcW w:w="4434" w:type="dxa"/>
            <w:tcBorders>
              <w:top w:val="single" w:sz="6" w:space="0" w:color="2B3C4F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140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Sex:</w:t>
            </w:r>
            <w:r>
              <w:rPr>
                <w:b/>
                <w:color w:val="2C3D50"/>
                <w:spacing w:val="54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Feminin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62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Vârstă:</w:t>
            </w:r>
          </w:p>
        </w:tc>
      </w:tr>
    </w:tbl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22.180325pt;width:481.9pt;height:10.75pt;mso-position-horizontal-relative:page;mso-position-vertical-relative:paragraph;z-index:-15728128;mso-wrap-distance-left:0;mso-wrap-distance-right:0" type="#_x0000_t202" id="docshape2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>
        <w:trPr>
          <w:trHeight w:val="424" w:hRule="atLeast"/>
        </w:trPr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>
        <w:trPr>
          <w:trHeight w:val="571" w:hRule="atLeast"/>
        </w:trPr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8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Localitate</w:t>
            </w:r>
            <w:r>
              <w:rPr>
                <w:b/>
                <w:color w:val="2C3D50"/>
                <w:spacing w:val="-6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2"/>
                <w:sz w:val="19"/>
              </w:rPr>
              <w:t> </w:t>
            </w:r>
            <w:r>
              <w:rPr>
                <w:b/>
                <w:color w:val="2C3D50"/>
                <w:spacing w:val="-2"/>
                <w:sz w:val="19"/>
              </w:rPr>
              <w:t>Județ: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04"/>
        <w:rPr>
          <w:rFonts w:ascii="Times New Roman"/>
        </w:rPr>
      </w:pPr>
    </w:p>
    <w:p>
      <w:pPr>
        <w:tabs>
          <w:tab w:pos="5435" w:val="left" w:leader="none"/>
          <w:tab w:pos="7006" w:val="left" w:leader="none"/>
        </w:tabs>
        <w:spacing w:before="0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Cum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ați aflat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Osteopath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Concept:</w:t>
      </w:r>
      <w:r>
        <w:rPr>
          <w:b/>
          <w:color w:val="2C3D50"/>
          <w:spacing w:val="50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Internet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Google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1"/>
          <w:sz w:val="19"/>
        </w:rPr>
        <w:t> </w:t>
      </w:r>
      <w:r>
        <w:rPr>
          <w:color w:val="2C3D50"/>
          <w:sz w:val="19"/>
        </w:rPr>
        <w:t>Social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2"/>
          <w:sz w:val="19"/>
        </w:rPr>
        <w:t>Media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Recomandare</w:t>
      </w:r>
      <w:r>
        <w:rPr>
          <w:color w:val="2C3D50"/>
          <w:spacing w:val="73"/>
          <w:w w:val="150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Altele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7.975276pt;width:481.9pt;height:10.5pt;mso-position-horizontal-relative:page;mso-position-vertical-relative:paragraph;z-index:-15727616;mso-wrap-distance-left:0;mso-wrap-distance-right:0" type="#_x0000_t202" id="docshape3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7"/>
      </w:pPr>
      <w:r>
        <w:rPr>
          <w:color w:val="2C3D50"/>
        </w:rPr>
        <w:t>Acuze</w:t>
      </w:r>
      <w:r>
        <w:rPr>
          <w:color w:val="2C3D50"/>
          <w:spacing w:val="-5"/>
        </w:rPr>
        <w:t> </w:t>
      </w:r>
      <w:r>
        <w:rPr>
          <w:color w:val="2C3D50"/>
        </w:rPr>
        <w:t>principale</w:t>
      </w:r>
      <w:r>
        <w:rPr>
          <w:color w:val="2C3D50"/>
          <w:spacing w:val="-4"/>
        </w:rPr>
        <w:t> </w:t>
      </w:r>
      <w:r>
        <w:rPr>
          <w:color w:val="2C3D50"/>
        </w:rPr>
        <w:t>(descrieți</w:t>
      </w:r>
      <w:r>
        <w:rPr>
          <w:color w:val="2C3D50"/>
          <w:spacing w:val="-2"/>
        </w:rPr>
        <w:t> </w:t>
      </w:r>
      <w:r>
        <w:rPr>
          <w:color w:val="2C3D50"/>
        </w:rPr>
        <w:t>problema</w:t>
      </w:r>
      <w:r>
        <w:rPr>
          <w:color w:val="2C3D50"/>
          <w:spacing w:val="-9"/>
        </w:rPr>
        <w:t> </w:t>
      </w:r>
      <w:r>
        <w:rPr>
          <w:color w:val="2C3D50"/>
        </w:rPr>
        <w:t>/</w:t>
      </w:r>
      <w:r>
        <w:rPr>
          <w:color w:val="2C3D50"/>
          <w:spacing w:val="-2"/>
        </w:rPr>
        <w:t> durerea):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587173pt;width:480.4pt;height:.1pt;mso-position-horizontal-relative:page;mso-position-vertical-relative:paragraph;z-index:-15727104;mso-wrap-distance-left:0;mso-wrap-distance-right:0" id="docshape4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7.587173pt;width:480.4pt;height:.1pt;mso-position-horizontal-relative:page;mso-position-vertical-relative:paragraph;z-index:-15726592;mso-wrap-distance-left:0;mso-wrap-distance-right:0" id="docshape5" coordorigin="1136,552" coordsize="9608,0" path="m1136,552l10743,55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1.337173pt;width:480.4pt;height:.1pt;mso-position-horizontal-relative:page;mso-position-vertical-relative:paragraph;z-index:-15726080;mso-wrap-distance-left:0;mso-wrap-distance-right:0" id="docshape6" coordorigin="1136,827" coordsize="9608,0" path="m1136,827l10743,82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Pacient cu durere lombară acută, criză acută instalată recent. Durere intensă, EVA estimat 8-9/10, prezentă în șezut și în ortostatism, cu limitarea mișcării și postură antalgică (înclinare laterală spre stânga, compatibilă cu afectare radiculară L5-S1 dreapta).</w:t>
      </w: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060" w:bottom="280" w:left="992" w:right="992"/>
        </w:sectPr>
      </w:pPr>
    </w:p>
    <w:p>
      <w:pPr>
        <w:tabs>
          <w:tab w:pos="9717" w:val="left" w:leader="none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EVALUAREA</w:t>
      </w:r>
      <w:r>
        <w:rPr>
          <w:b/>
          <w:color w:val="FFFFFF"/>
          <w:spacing w:val="-7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DURERII</w:t>
      </w:r>
      <w:r>
        <w:rPr>
          <w:b/>
          <w:color w:val="FFFFFF"/>
          <w:spacing w:val="-3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—</w:t>
      </w:r>
      <w:r>
        <w:rPr>
          <w:b/>
          <w:color w:val="FFFFFF"/>
          <w:spacing w:val="-4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SCALA</w:t>
      </w:r>
      <w:r>
        <w:rPr>
          <w:b/>
          <w:color w:val="FFFFFF"/>
          <w:spacing w:val="-4"/>
          <w:sz w:val="18"/>
          <w:shd w:fill="13426A" w:color="auto" w:val="clear"/>
        </w:rPr>
        <w:t> </w:t>
      </w:r>
      <w:r>
        <w:rPr>
          <w:b/>
          <w:color w:val="FFFFFF"/>
          <w:spacing w:val="-5"/>
          <w:sz w:val="18"/>
          <w:shd w:fill="13426A" w:color="auto" w:val="clear"/>
        </w:rPr>
        <w:t>VAS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>
        <w:trPr>
          <w:trHeight w:val="410" w:hRule="atLeast"/>
        </w:trPr>
        <w:tc>
          <w:tcPr>
            <w:tcW w:w="876" w:type="dxa"/>
            <w:shd w:val="clear" w:color="auto" w:fill="27AD5F"/>
          </w:tcPr>
          <w:p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</w:tcPr>
          <w:p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sz="36" w:space="0" w:color="82DFAA"/>
            </w:tcBorders>
            <w:shd w:val="clear" w:color="auto" w:fill="82DFAA"/>
          </w:tcPr>
          <w:p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</w:tcPr>
          <w:p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</w:tcPr>
          <w:p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</w:tcPr>
          <w:p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</w:tcPr>
          <w:p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sz="36" w:space="0" w:color="E49766"/>
            </w:tcBorders>
            <w:shd w:val="clear" w:color="auto" w:fill="E49766"/>
          </w:tcPr>
          <w:p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</w:tcPr>
          <w:p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</w:tcPr>
          <w:p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sz="36" w:space="0" w:color="922B20"/>
            </w:tcBorders>
            <w:shd w:val="clear" w:color="auto" w:fill="922B20"/>
          </w:tcPr>
          <w:p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>
      <w:pPr>
        <w:tabs>
          <w:tab w:pos="7031" w:val="left" w:leader="none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  <w:r>
        <w:rPr>
          <w:sz w:val="20"/>
        </w:rPr>
        <w:t xml:space="preserve">   Intensitate evaluată: 8-9/10</w:t>
      </w:r>
    </w:p>
    <w:p>
      <w:pPr>
        <w:pStyle w:val="BodyText"/>
        <w:rPr>
          <w:b/>
          <w:sz w:val="17"/>
        </w:rPr>
      </w:pPr>
    </w:p>
    <w:p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313" w:val="left" w:leader="none"/>
          <w:tab w:pos="2429" w:val="left" w:leader="none"/>
          <w:tab w:pos="3554" w:val="left" w:leader="none"/>
          <w:tab w:pos="5300" w:val="left" w:leader="none"/>
          <w:tab w:pos="6550" w:val="left" w:leader="none"/>
          <w:tab w:pos="7891" w:val="left" w:leader="none"/>
          <w:tab w:pos="8972" w:val="left" w:leader="none"/>
        </w:tabs>
        <w:spacing w:line="204" w:lineRule="auto" w:before="90" w:after="0"/>
        <w:ind w:left="143" w:right="433" w:firstLine="0"/>
        <w:jc w:val="left"/>
        <w:rPr>
          <w:sz w:val="19"/>
        </w:rPr>
      </w:pPr>
      <w:r>
        <w:rPr>
          <w:color w:val="2C3D50"/>
          <w:spacing w:val="-2"/>
          <w:sz w:val="19"/>
        </w:rPr>
        <w:t>Cervical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Toracal</w:t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Lombar</w:t>
        <w:tab/>
      </w:r>
      <w:r>
        <w:rPr>
          <w:rFonts w:ascii="Apple SD Gothic Neo Light" w:hAnsi="Apple SD Gothic Neo Light"/>
          <w:color w:val="2C3D50"/>
          <w:sz w:val="19"/>
        </w:rPr>
        <w:t xml:space="preserve">☒ </w:t>
      </w:r>
      <w:r>
        <w:rPr>
          <w:color w:val="2C3D50"/>
          <w:sz w:val="19"/>
        </w:rPr>
        <w:t>Sacral / Coccis</w:t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Umăr Dr.</w:t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Umăr Stg.</w:t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Cot Dr.</w:t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3"/>
          <w:sz w:val="19"/>
        </w:rPr>
        <w:t> </w:t>
      </w:r>
      <w:r>
        <w:rPr>
          <w:color w:val="2C3D50"/>
          <w:sz w:val="19"/>
        </w:rPr>
        <w:t>Cot </w:t>
      </w:r>
      <w:r>
        <w:rPr>
          <w:color w:val="2C3D50"/>
          <w:spacing w:val="-4"/>
          <w:sz w:val="19"/>
        </w:rPr>
        <w:t>Stg.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428" w:val="left" w:leader="none"/>
          <w:tab w:pos="2799" w:val="left" w:leader="none"/>
          <w:tab w:pos="3964" w:val="left" w:leader="none"/>
          <w:tab w:pos="5215" w:val="left" w:leader="none"/>
          <w:tab w:pos="6821" w:val="left" w:leader="none"/>
          <w:tab w:pos="8506" w:val="left" w:leader="none"/>
        </w:tabs>
        <w:spacing w:line="276" w:lineRule="exact" w:before="62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76" w:lineRule="exact" w:before="0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643" w:val="left" w:leader="none"/>
          <w:tab w:pos="2934" w:val="left" w:leader="none"/>
          <w:tab w:pos="4009" w:val="left" w:leader="none"/>
          <w:tab w:pos="9278" w:val="left" w:leader="none"/>
        </w:tabs>
        <w:spacing w:line="240" w:lineRule="auto" w:before="14" w:after="0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1824378</wp:posOffset>
            </wp:positionH>
            <wp:positionV relativeFrom="paragraph">
              <wp:posOffset>255257</wp:posOffset>
            </wp:positionV>
            <wp:extent cx="3847373" cy="33909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373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060" w:bottom="280" w:left="992" w:right="992"/>
        </w:sectPr>
      </w:pPr>
    </w:p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4532" w:val="left" w:leader="none"/>
          <w:tab w:pos="6627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9.983125pt;width:480.2pt;height:10.5pt;mso-position-horizontal-relative:page;mso-position-vertical-relative:paragraph;z-index:-15725056;mso-wrap-distance-left:0;mso-wrap-distance-right:0" type="#_x0000_t202" id="docshape7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2539" w:val="left" w:leader="none"/>
          <w:tab w:pos="4254" w:val="left" w:leader="none"/>
          <w:tab w:pos="6435" w:val="left" w:leader="none"/>
          <w:tab w:pos="8006" w:val="left" w:leader="none"/>
        </w:tabs>
        <w:spacing w:line="240" w:lineRule="auto" w:before="59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843" w:val="left" w:leader="none"/>
          <w:tab w:pos="3739" w:val="left" w:leader="none"/>
          <w:tab w:pos="4990" w:val="left" w:leader="none"/>
          <w:tab w:pos="7101" w:val="left" w:leader="none"/>
        </w:tabs>
        <w:spacing w:line="240" w:lineRule="auto" w:before="19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14" w:after="0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8.527165pt;width:459.15pt;height:.1pt;mso-position-horizontal-relative:page;mso-position-vertical-relative:paragraph;z-index:-15724544;mso-wrap-distance-left:0;mso-wrap-distance-right:0" id="docshape8" coordorigin="1136,171" coordsize="9183,0" path="m1136,171l10318,171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606707pt;width:480.4pt;height:.1pt;mso-position-horizontal-relative:page;mso-position-vertical-relative:paragraph;z-index:-15724032;mso-wrap-distance-left:0;mso-wrap-distance-right:0" id="docshape9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606707pt;width:480.75pt;height:.1pt;mso-position-horizontal-relative:page;mso-position-vertical-relative:paragraph;z-index:-15723520;mso-wrap-distance-left:0;mso-wrap-distance-right:0" id="docshape10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56709pt;width:480.4pt;height:.1pt;mso-position-horizontal-relative:page;mso-position-vertical-relative:paragraph;z-index:-15723008;mso-wrap-distance-left:0;mso-wrap-distance-right:0" id="docshape11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>
        <w:trPr>
          <w:trHeight w:val="204" w:hRule="atLeast"/>
        </w:trPr>
        <w:tc>
          <w:tcPr>
            <w:tcW w:w="4640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87" w:hRule="atLeast"/>
        </w:trPr>
        <w:tc>
          <w:tcPr>
            <w:tcW w:w="4640" w:type="dxa"/>
            <w:tcBorders>
              <w:top w:val="single" w:sz="6" w:space="0" w:color="2B3C4F"/>
            </w:tcBorders>
          </w:tcPr>
          <w:p>
            <w:pPr>
              <w:pStyle w:val="TableParagraph"/>
              <w:spacing w:line="276" w:lineRule="exact" w:before="121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Boli</w:t>
            </w:r>
            <w:r>
              <w:rPr>
                <w:b/>
                <w:color w:val="2C3D50"/>
                <w:spacing w:val="-1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cu</w:t>
            </w:r>
            <w:r>
              <w:rPr>
                <w:b/>
                <w:color w:val="2C3D50"/>
                <w:spacing w:val="-4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transmitere</w:t>
            </w:r>
            <w:r>
              <w:rPr>
                <w:b/>
                <w:color w:val="2C3D50"/>
                <w:spacing w:val="-2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cutanată</w:t>
            </w:r>
            <w:r>
              <w:rPr>
                <w:b/>
                <w:color w:val="2C3D50"/>
                <w:spacing w:val="-7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-1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prin</w:t>
            </w:r>
            <w:r>
              <w:rPr>
                <w:b/>
                <w:color w:val="2C3D50"/>
                <w:spacing w:val="-3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sânge:</w:t>
            </w:r>
            <w:r>
              <w:rPr>
                <w:b/>
                <w:color w:val="2C3D50"/>
                <w:spacing w:val="51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2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Nu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71" w:lineRule="exact" w:before="0" w:after="0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sz="6" w:space="0" w:color="2B3C4F"/>
            </w:tcBorders>
          </w:tcPr>
          <w:p>
            <w:pPr>
              <w:pStyle w:val="TableParagraph"/>
              <w:tabs>
                <w:tab w:pos="3793" w:val="left" w:leader="none"/>
                <w:tab w:pos="4981" w:val="left" w:leader="none"/>
              </w:tabs>
              <w:spacing w:line="204" w:lineRule="auto" w:before="152"/>
              <w:ind w:left="332" w:right="-15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Implanturi / proteze metalice:</w:t>
            </w:r>
            <w:r>
              <w:rPr>
                <w:b/>
                <w:color w:val="2C3D50"/>
                <w:spacing w:val="40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 </w:t>
            </w:r>
            <w:r>
              <w:rPr>
                <w:color w:val="2C3D50"/>
                <w:sz w:val="19"/>
              </w:rPr>
              <w:t>Nu</w:t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 </w:t>
            </w:r>
            <w:r>
              <w:rPr>
                <w:color w:val="2C3D50"/>
                <w:sz w:val="19"/>
              </w:rPr>
              <w:t>Da — tip / localizare: </w:t>
            </w:r>
            <w:r>
              <w:rPr>
                <w:color w:val="2C3D50"/>
                <w:sz w:val="19"/>
                <w:u w:val="single" w:color="2B3C4F"/>
              </w:rPr>
              <w:tab/>
              <w:tab/>
            </w:r>
          </w:p>
        </w:tc>
      </w:tr>
      <w:tr>
        <w:trPr>
          <w:trHeight w:val="311" w:hRule="atLeast"/>
        </w:trPr>
        <w:tc>
          <w:tcPr>
            <w:tcW w:w="4640" w:type="dxa"/>
          </w:tcPr>
          <w:p>
            <w:pPr>
              <w:pStyle w:val="TableParagraph"/>
              <w:tabs>
                <w:tab w:pos="2501" w:val="left" w:leader="none"/>
              </w:tabs>
              <w:spacing w:line="233" w:lineRule="exact" w:before="58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Sarcină</w:t>
            </w:r>
            <w:r>
              <w:rPr>
                <w:b/>
                <w:color w:val="2C3D50"/>
                <w:spacing w:val="-2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 Alăptare:</w:t>
            </w:r>
            <w:r>
              <w:rPr>
                <w:b/>
                <w:color w:val="2C3D50"/>
                <w:spacing w:val="50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</w:tcPr>
          <w:p>
            <w:pPr>
              <w:pStyle w:val="TableParagraph"/>
              <w:tabs>
                <w:tab w:pos="4028" w:val="left" w:leader="none"/>
              </w:tabs>
              <w:spacing w:line="233" w:lineRule="exact" w:before="58"/>
              <w:ind w:left="332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Pacemaker</w:t>
            </w:r>
            <w:r>
              <w:rPr>
                <w:b/>
                <w:color w:val="2C3D50"/>
                <w:spacing w:val="-3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-1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stimulator</w:t>
            </w:r>
            <w:r>
              <w:rPr>
                <w:b/>
                <w:color w:val="2C3D50"/>
                <w:spacing w:val="-3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cardiac:</w:t>
            </w:r>
            <w:r>
              <w:rPr>
                <w:b/>
                <w:color w:val="2C3D50"/>
                <w:spacing w:val="47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2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Da</w:t>
            </w:r>
          </w:p>
        </w:tc>
      </w:tr>
    </w:tbl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13.127983pt;width:480.2pt;height:10.5pt;mso-position-horizontal-relative:page;mso-position-vertical-relative:paragraph;z-index:-15722496;mso-wrap-distance-left:0;mso-wrap-distance-right:0" type="#_x0000_t202" id="docshape12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969238pt;width:480.4pt;height:.1pt;mso-position-horizontal-relative:page;mso-position-vertical-relative:paragraph;z-index:-15721984;mso-wrap-distance-left:0;mso-wrap-distance-right:0" id="docshape13" coordorigin="1136,779" coordsize="9608,0" path="m1136,779l10743,779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9.989227pt;width:480.75pt;height:.1pt;mso-position-horizontal-relative:page;mso-position-vertical-relative:paragraph;z-index:-15721472;mso-wrap-distance-left:0;mso-wrap-distance-right:0" id="docshape14" coordorigin="1136,1000" coordsize="9615,0" path="m1136,1000l10750,1000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60.397984pt;width:480.2pt;height:10.5pt;mso-position-horizontal-relative:page;mso-position-vertical-relative:paragraph;z-index:-15720960;mso-wrap-distance-left:0;mso-wrap-distance-right:0" type="#_x0000_t202" id="docshape15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b/>
          <w:sz w:val="20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5"/>
        <w:rPr>
          <w:b/>
          <w:sz w:val="15"/>
        </w:rPr>
      </w:pPr>
    </w:p>
    <w:p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367173pt;width:480.4pt;height:.1pt;mso-position-horizontal-relative:page;mso-position-vertical-relative:paragraph;z-index:-15720448;mso-wrap-distance-left:0;mso-wrap-distance-right:0" id="docshape16" coordorigin="1136,267" coordsize="9608,0" path="m1136,267l10743,2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367172pt;width:480.75pt;height:.1pt;mso-position-horizontal-relative:page;mso-position-vertical-relative:paragraph;z-index:-15719936;mso-wrap-distance-left:0;mso-wrap-distance-right:0" id="docshape17" coordorigin="1136,487" coordsize="9615,0" path="m1136,487l10750,48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67172pt;width:480.4pt;height:.1pt;mso-position-horizontal-relative:page;mso-position-vertical-relative:paragraph;z-index:-15719424;mso-wrap-distance-left:0;mso-wrap-distance-right:0" id="docshape18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tabs>
          <w:tab w:pos="6756" w:val="left" w:leader="none"/>
        </w:tabs>
        <w:spacing w:before="57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Alergii</w:t>
      </w:r>
      <w:r>
        <w:rPr>
          <w:b/>
          <w:color w:val="2C3D50"/>
          <w:spacing w:val="-5"/>
          <w:sz w:val="19"/>
        </w:rPr>
        <w:t> </w:t>
      </w:r>
      <w:r>
        <w:rPr>
          <w:b/>
          <w:color w:val="2C3D50"/>
          <w:sz w:val="19"/>
        </w:rPr>
        <w:t>la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medicamente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sau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substanțe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topice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(unguente,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creme):</w:t>
      </w:r>
      <w:r>
        <w:rPr>
          <w:b/>
          <w:color w:val="2C3D50"/>
          <w:spacing w:val="52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3"/>
          <w:sz w:val="19"/>
        </w:rPr>
        <w:t> </w:t>
      </w:r>
      <w:r>
        <w:rPr>
          <w:color w:val="2C3D50"/>
          <w:spacing w:val="-5"/>
          <w:sz w:val="19"/>
        </w:rPr>
        <w:t>Nu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z w:val="19"/>
        </w:rPr>
        <w:t>Da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—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specificați: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8.560749pt;width:480.75pt;height:.1pt;mso-position-horizontal-relative:page;mso-position-vertical-relative:paragraph;z-index:-15718912;mso-wrap-distance-left:0;mso-wrap-distance-right:0" id="docshape19" coordorigin="1136,171" coordsize="9615,0" path="m1136,171l10750,171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18.969505pt;width:480.2pt;height:10.5pt;mso-position-horizontal-relative:page;mso-position-vertical-relative:paragraph;z-index:-15718400;mso-wrap-distance-left:0;mso-wrap-distance-right:0" type="#_x0000_t202" id="docshape20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5"/>
        </w:rPr>
      </w:pPr>
    </w:p>
    <w:p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617171pt;width:480.4pt;height:.1pt;mso-position-horizontal-relative:page;mso-position-vertical-relative:paragraph;z-index:-15717888;mso-wrap-distance-left:0;mso-wrap-distance-right:0" id="docshape21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617172pt;width:480.75pt;height:.1pt;mso-position-horizontal-relative:page;mso-position-vertical-relative:paragraph;z-index:-15717376;mso-wrap-distance-left:0;mso-wrap-distance-right:0" id="docshape22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5.387192pt;width:480.4pt;height:.1pt;mso-position-horizontal-relative:page;mso-position-vertical-relative:paragraph;z-index:-15716864;mso-wrap-distance-left:0;mso-wrap-distance-right:0" id="docshape23" coordorigin="1136,708" coordsize="9608,0" path="m1136,708l10743,708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6.387192pt;width:480.4pt;height:.1pt;mso-position-horizontal-relative:page;mso-position-vertical-relative:paragraph;z-index:-15716352;mso-wrap-distance-left:0;mso-wrap-distance-right:0" id="docshape24" coordorigin="1136,928" coordsize="9608,0" path="m1136,928l10743,928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Pacient în poziție antalgică, cu înclinare a trunchiului spre partea opusă rădăcinii nervoase afectate (stânga), limitare marcată a mobilității lombare. Test Lasègue (SLR) pozitiv pe membrul inferior drept la peste 30°, cu accentuarea durerii lombare la ridicarea membrului - sugestiv pentru iritație radiculară fără semne clare de radiculopatie distală.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Heading2"/>
        <w:spacing w:before="144"/>
      </w:pPr>
      <w:r>
        <w:rPr>
          <w:color w:val="2C3D50"/>
          <w:spacing w:val="-2"/>
        </w:rPr>
        <w:t>Diagnostic:</w:t>
      </w: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326662pt;width:469.65pt;height:.1pt;mso-position-horizontal-relative:page;mso-position-vertical-relative:paragraph;z-index:-15715840;mso-wrap-distance-left:0;mso-wrap-distance-right:0" id="docshape25" coordorigin="1136,267" coordsize="9393,0" path="m1136,267l10528,2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326662pt;width:469.65pt;height:.1pt;mso-position-horizontal-relative:page;mso-position-vertical-relative:paragraph;z-index:-15715328;mso-wrap-distance-left:0;mso-wrap-distance-right:0" id="docshape26" coordorigin="1136,487" coordsize="9393,0" path="m1136,487l10528,48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5.336658pt;width:470pt;height:.1pt;mso-position-horizontal-relative:page;mso-position-vertical-relative:paragraph;z-index:-15714816;mso-wrap-distance-left:0;mso-wrap-distance-right:0" id="docshape27" coordorigin="1136,707" coordsize="9400,0" path="m1136,707l10535,70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6.336658pt;width:469.65pt;height:.1pt;mso-position-horizontal-relative:page;mso-position-vertical-relative:paragraph;z-index:-15714304;mso-wrap-distance-left:0;mso-wrap-distance-right:0" id="docshape28" coordorigin="1136,927" coordsize="9393,0" path="m1136,927l10528,92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Lombalgie acută (criză acută lombară), cu suspiciune de afectare a discului/rădăcinii nervoase L5-S1 pe partea dreaptă. Durerea este predominant locală, în bară lombară, fără iradiere clară pe traiectul sciatic - sugestiv pentru inflamație locală și contractură musculară de protecție, fără semne certe de radiculopatie L4-L5 sau L5-S1 la momentul evaluării. Test Lasègue pozitiv &gt; 30° pe dreapta.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2"/>
      </w:pPr>
      <w:r>
        <w:rPr>
          <w:color w:val="2C3D50"/>
        </w:rPr>
        <w:t>Obiective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terapeutice: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598537pt;width:480.4pt;height:.1pt;mso-position-horizontal-relative:page;mso-position-vertical-relative:paragraph;z-index:-15713792;mso-wrap-distance-left:0;mso-wrap-distance-right:0" id="docshape29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598537pt;width:480.75pt;height:.1pt;mso-position-horizontal-relative:page;mso-position-vertical-relative:paragraph;z-index:-15713280;mso-wrap-distance-left:0;mso-wrap-distance-right:0" id="docshape30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48537pt;width:480.4pt;height:.1pt;mso-position-horizontal-relative:page;mso-position-vertical-relative:paragraph;z-index:-15712768;mso-wrap-distance-left:0;mso-wrap-distance-right:0" id="docshape31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Reducerea durerii și a inflamației locale; relaxarea contracturii musculare paravertebrale; corectarea posturii antalgice; decompresia radiculară L5-S1; recuperarea mobilității lombare; prevenirea cronicizării și a recidivelor.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060" w:bottom="280" w:left="992" w:right="992"/>
        </w:sectPr>
      </w:pPr>
    </w:p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4532" w:val="left" w:leader="none"/>
          <w:tab w:pos="6627" w:val="left" w:leader="none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25002pt;margin-top:35.629833pt;width:464.7pt;height:10.050pt;mso-position-horizontal-relative:page;mso-position-vertical-relative:paragraph;z-index:15745536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9.406904pt;width:118.55pt;height:.1pt;mso-position-horizontal-relative:page;mso-position-vertical-relative:paragraph;z-index:-15712256;mso-wrap-distance-left:0;mso-wrap-distance-right:0" id="docshape33" coordorigin="1136,188" coordsize="2371,0" path="m1136,188l3506,188e" filled="false" stroked="true" strokeweight=".5355pt" strokecolor="#76767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>
            <w:pPr>
              <w:pStyle w:val="TableParagraph"/>
              <w:tabs>
                <w:tab w:pos="2471" w:val="left" w:leader="none"/>
                <w:tab w:pos="6793" w:val="left" w:leader="none"/>
                <w:tab w:pos="8368" w:val="left" w:leader="none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top="1060" w:bottom="280" w:left="992" w:right="992"/>
        </w:sectPr>
      </w:pPr>
    </w:p>
    <w:p>
      <w:pPr>
        <w:pStyle w:val="Heading1"/>
        <w:tabs>
          <w:tab w:pos="2174" w:val="left" w:leader="none"/>
          <w:tab w:pos="9817" w:val="left" w:leader="none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>
      <w:pPr>
        <w:pStyle w:val="BodyText"/>
        <w:spacing w:before="178"/>
        <w:rPr>
          <w:b/>
        </w:rPr>
      </w:pPr>
    </w:p>
    <w:p>
      <w:pPr>
        <w:pStyle w:val="BodyText"/>
        <w:tabs>
          <w:tab w:pos="6286" w:val="left" w:leader="none"/>
          <w:tab w:pos="9702" w:val="left" w:leader="none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>
      <w:pPr>
        <w:spacing w:line="206" w:lineRule="auto" w:before="83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2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1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57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2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>
      <w:pPr>
        <w:pStyle w:val="ListParagraph"/>
        <w:numPr>
          <w:ilvl w:val="1"/>
          <w:numId w:val="1"/>
        </w:numPr>
        <w:tabs>
          <w:tab w:pos="527" w:val="left" w:leader="none"/>
        </w:tabs>
        <w:spacing w:line="240" w:lineRule="auto" w:before="61" w:after="0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>
        <w:trPr>
          <w:trHeight w:val="212" w:hRule="atLeast"/>
        </w:trPr>
        <w:tc>
          <w:tcPr>
            <w:tcW w:w="4479" w:type="dxa"/>
          </w:tcPr>
          <w:p>
            <w:pPr>
              <w:pStyle w:val="TableParagraph"/>
              <w:tabs>
                <w:tab w:pos="3792" w:val="left" w:leader="none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>
            <w:pPr>
              <w:pStyle w:val="TableParagraph"/>
              <w:tabs>
                <w:tab w:pos="5251" w:val="left" w:leader="none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>
      <w:pPr>
        <w:pStyle w:val="BodyText"/>
        <w:spacing w:before="58"/>
      </w:pPr>
    </w:p>
    <w:p>
      <w:pPr>
        <w:tabs>
          <w:tab w:pos="9717" w:val="left" w:leader="none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fill="13426A" w:color="auto" w:val="clear"/>
        </w:rPr>
        <w:t>NOTĂ</w:t>
      </w:r>
      <w:r>
        <w:rPr>
          <w:b/>
          <w:color w:val="FFFFFF"/>
          <w:spacing w:val="-4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DE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INFORMARE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—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PROTECȚIA</w:t>
      </w:r>
      <w:r>
        <w:rPr>
          <w:b/>
          <w:color w:val="FFFFFF"/>
          <w:spacing w:val="-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DATELOR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CU</w:t>
      </w:r>
      <w:r>
        <w:rPr>
          <w:b/>
          <w:color w:val="FFFFFF"/>
          <w:spacing w:val="-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CARACTER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PERSONAL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pacing w:val="-2"/>
          <w:sz w:val="18"/>
          <w:shd w:fill="13426A" w:color="auto" w:val="clear"/>
        </w:rPr>
        <w:t>(GDPR)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>
      <w:pPr>
        <w:tabs>
          <w:tab w:pos="9717" w:val="left" w:leader="none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ACORD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PRIVIND</w:t>
      </w:r>
      <w:r>
        <w:rPr>
          <w:b/>
          <w:color w:val="FFFFFF"/>
          <w:spacing w:val="-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PRELUCRAREA DATELOR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CU CARACTER </w:t>
      </w:r>
      <w:r>
        <w:rPr>
          <w:b/>
          <w:color w:val="FFFFFF"/>
          <w:spacing w:val="-2"/>
          <w:sz w:val="18"/>
          <w:shd w:fill="13426A" w:color="auto" w:val="clear"/>
        </w:rPr>
        <w:t>PERSONAL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BodyText"/>
        <w:tabs>
          <w:tab w:pos="6639" w:val="left" w:leader="none"/>
          <w:tab w:pos="9123" w:val="left" w:leader="none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>
      <w:pPr>
        <w:pStyle w:val="BodyText"/>
        <w:tabs>
          <w:tab w:pos="2778" w:val="left" w:leader="none"/>
          <w:tab w:pos="6511" w:val="left" w:leader="none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>
        <w:trPr>
          <w:trHeight w:val="212" w:hRule="atLeast"/>
        </w:trPr>
        <w:tc>
          <w:tcPr>
            <w:tcW w:w="4584" w:type="dxa"/>
          </w:tcPr>
          <w:p>
            <w:pPr>
              <w:pStyle w:val="TableParagraph"/>
              <w:tabs>
                <w:tab w:pos="3792" w:val="left" w:leader="none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>
            <w:pPr>
              <w:pStyle w:val="TableParagraph"/>
              <w:tabs>
                <w:tab w:pos="5146" w:val="left" w:leader="none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/>
      <w:pgMar w:top="10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2026-05-29T11:47:54Z</dcterms:created>
  <dcterms:modified xsi:type="dcterms:W3CDTF">2026-05-29T11:47:54Z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