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E3" w:rsidRDefault="000A25E3" w:rsidP="000A25E3">
      <w:pPr>
        <w:shd w:val="clear" w:color="auto" w:fill="FFFFFF"/>
        <w:spacing w:after="0" w:line="336" w:lineRule="atLeast"/>
        <w:jc w:val="center"/>
        <w:outlineLvl w:val="1"/>
        <w:rPr>
          <w:rFonts w:ascii="Open Sans" w:eastAsia="Times New Roman" w:hAnsi="Open Sans" w:cs="Open Sans"/>
          <w:b/>
          <w:bCs/>
          <w:color w:val="000000" w:themeColor="text1"/>
          <w:sz w:val="36"/>
          <w:szCs w:val="36"/>
        </w:rPr>
      </w:pPr>
      <w:r>
        <w:rPr>
          <w:rFonts w:ascii="Open Sans" w:eastAsia="Times New Roman" w:hAnsi="Open Sans" w:cs="Open Sans"/>
          <w:b/>
          <w:bCs/>
          <w:color w:val="000000" w:themeColor="text1"/>
          <w:sz w:val="36"/>
          <w:szCs w:val="36"/>
          <w:highlight w:val="lightGray"/>
        </w:rPr>
        <w:t>STOCK PRICE PREDICTION</w:t>
      </w:r>
    </w:p>
    <w:p w:rsidR="000A25E3" w:rsidRDefault="000A25E3" w:rsidP="000A25E3">
      <w:pPr>
        <w:tabs>
          <w:tab w:val="left" w:pos="5490"/>
        </w:tabs>
      </w:pPr>
    </w:p>
    <w:p w:rsidR="000A25E3" w:rsidRDefault="000A25E3" w:rsidP="000A25E3">
      <w:pPr>
        <w:spacing w:line="240" w:lineRule="auto"/>
        <w:ind w:left="5040"/>
        <w:jc w:val="center"/>
        <w:rPr>
          <w:rFonts w:ascii="Bookman Old Style" w:hAnsi="Bookman Old Style"/>
          <w:sz w:val="24"/>
          <w:szCs w:val="24"/>
        </w:rPr>
      </w:pPr>
      <w:r>
        <w:rPr>
          <w:rFonts w:ascii="Bookman Old Style" w:hAnsi="Bookman Old Style"/>
          <w:sz w:val="24"/>
          <w:szCs w:val="24"/>
        </w:rPr>
        <w:t>Phase-</w:t>
      </w:r>
      <w:r>
        <w:rPr>
          <w:rFonts w:ascii="Bookman Old Style" w:hAnsi="Bookman Old Style"/>
          <w:sz w:val="24"/>
          <w:szCs w:val="24"/>
        </w:rPr>
        <w:t>2</w:t>
      </w:r>
      <w:r>
        <w:rPr>
          <w:rFonts w:ascii="Bookman Old Style" w:hAnsi="Bookman Old Style"/>
          <w:sz w:val="24"/>
          <w:szCs w:val="24"/>
        </w:rPr>
        <w:t xml:space="preserve"> Document Submission</w:t>
      </w:r>
    </w:p>
    <w:p w:rsidR="000A25E3" w:rsidRPr="000A25E3" w:rsidRDefault="000A25E3" w:rsidP="000A25E3">
      <w:pPr>
        <w:tabs>
          <w:tab w:val="left" w:pos="5490"/>
        </w:tabs>
        <w:rPr>
          <w:sz w:val="28"/>
          <w:szCs w:val="28"/>
        </w:rPr>
      </w:pPr>
    </w:p>
    <w:p w:rsidR="000A25E3" w:rsidRPr="004F44DE" w:rsidRDefault="000A25E3" w:rsidP="000A25E3">
      <w:pPr>
        <w:tabs>
          <w:tab w:val="left" w:pos="5490"/>
        </w:tabs>
        <w:rPr>
          <w:b/>
          <w:bCs/>
          <w:color w:val="C00000"/>
        </w:rPr>
      </w:pPr>
      <w:r w:rsidRPr="004F44DE">
        <w:rPr>
          <w:b/>
          <w:bCs/>
          <w:color w:val="C00000"/>
          <w:sz w:val="28"/>
          <w:szCs w:val="28"/>
        </w:rPr>
        <w:t>INTRODUCTION:</w:t>
      </w:r>
      <w:r w:rsidRPr="004F44DE">
        <w:rPr>
          <w:b/>
          <w:bCs/>
          <w:color w:val="C00000"/>
        </w:rPr>
        <w:tab/>
      </w:r>
    </w:p>
    <w:p w:rsidR="000A25E3" w:rsidRPr="00827B30" w:rsidRDefault="000A25E3" w:rsidP="00827B30">
      <w:pPr>
        <w:pStyle w:val="ListParagraph"/>
        <w:spacing w:line="276" w:lineRule="auto"/>
        <w:rPr>
          <w:sz w:val="28"/>
          <w:szCs w:val="28"/>
        </w:rPr>
      </w:pPr>
      <w:r w:rsidRPr="004F44DE">
        <w:rPr>
          <w:sz w:val="28"/>
          <w:szCs w:val="28"/>
        </w:rPr>
        <w:t xml:space="preserve">Stock price prediction is a challenging task with significant implications for the financial markets. Accurate forecasts can </w:t>
      </w:r>
      <w:r w:rsidRPr="00827B30">
        <w:rPr>
          <w:sz w:val="28"/>
          <w:szCs w:val="28"/>
        </w:rPr>
        <w:t>help investors make informed decisions and mitigate risks. Traditional time series forecasting models, such as ARIMA and GARCH, have limitations in capturing the intricate patterns and dependencies in stock price data. To address this, we propose the integration of advanced deep learning techniques, CNN-LSTM and attention mechanisms, into the prediction process.</w:t>
      </w:r>
    </w:p>
    <w:p w:rsidR="000A25E3" w:rsidRPr="004F44DE" w:rsidRDefault="000A25E3" w:rsidP="004F44DE">
      <w:pPr>
        <w:tabs>
          <w:tab w:val="left" w:pos="5490"/>
        </w:tabs>
        <w:rPr>
          <w:b/>
          <w:bCs/>
          <w:color w:val="C00000"/>
          <w:sz w:val="28"/>
          <w:szCs w:val="28"/>
        </w:rPr>
      </w:pPr>
      <w:r w:rsidRPr="004F44DE">
        <w:rPr>
          <w:b/>
          <w:bCs/>
          <w:color w:val="C00000"/>
          <w:sz w:val="28"/>
          <w:szCs w:val="28"/>
        </w:rPr>
        <w:t>MODEL PROCESS:</w:t>
      </w:r>
    </w:p>
    <w:p w:rsidR="000A25E3" w:rsidRPr="004F44DE" w:rsidRDefault="000A25E3" w:rsidP="000A25E3">
      <w:pPr>
        <w:rPr>
          <w:color w:val="7030A0"/>
          <w:sz w:val="28"/>
          <w:szCs w:val="28"/>
        </w:rPr>
      </w:pPr>
      <w:r w:rsidRPr="004F44DE">
        <w:rPr>
          <w:color w:val="7030A0"/>
          <w:sz w:val="28"/>
          <w:szCs w:val="28"/>
        </w:rPr>
        <w:t>LSTM</w:t>
      </w:r>
      <w:r w:rsidR="00827B30">
        <w:rPr>
          <w:color w:val="7030A0"/>
          <w:sz w:val="28"/>
          <w:szCs w:val="28"/>
        </w:rPr>
        <w:t xml:space="preserve"> </w:t>
      </w:r>
      <w:r w:rsidRPr="004F44DE">
        <w:rPr>
          <w:color w:val="7030A0"/>
          <w:sz w:val="28"/>
          <w:szCs w:val="28"/>
        </w:rPr>
        <w:t xml:space="preserve">(LONG </w:t>
      </w:r>
      <w:proofErr w:type="gramStart"/>
      <w:r w:rsidRPr="004F44DE">
        <w:rPr>
          <w:color w:val="7030A0"/>
          <w:sz w:val="28"/>
          <w:szCs w:val="28"/>
        </w:rPr>
        <w:t>SHORT TERM</w:t>
      </w:r>
      <w:proofErr w:type="gramEnd"/>
      <w:r w:rsidRPr="004F44DE">
        <w:rPr>
          <w:color w:val="7030A0"/>
          <w:sz w:val="28"/>
          <w:szCs w:val="28"/>
        </w:rPr>
        <w:t xml:space="preserve"> MEMORY) </w:t>
      </w:r>
      <w:bookmarkStart w:id="0" w:name="_GoBack"/>
      <w:bookmarkEnd w:id="0"/>
    </w:p>
    <w:p w:rsidR="004F44DE" w:rsidRDefault="000A25E3" w:rsidP="004F44DE">
      <w:pPr>
        <w:pStyle w:val="ListParagraph"/>
        <w:numPr>
          <w:ilvl w:val="0"/>
          <w:numId w:val="2"/>
        </w:numPr>
        <w:rPr>
          <w:sz w:val="28"/>
          <w:szCs w:val="28"/>
        </w:rPr>
      </w:pPr>
      <w:r w:rsidRPr="004F44DE">
        <w:rPr>
          <w:b/>
          <w:bCs/>
          <w:sz w:val="28"/>
          <w:szCs w:val="28"/>
        </w:rPr>
        <w:t>LSTM Layers</w:t>
      </w:r>
      <w:r w:rsidRPr="004F44DE">
        <w:rPr>
          <w:sz w:val="28"/>
          <w:szCs w:val="28"/>
        </w:rPr>
        <w:t xml:space="preserve">: </w:t>
      </w:r>
    </w:p>
    <w:p w:rsidR="000A25E3" w:rsidRPr="004F44DE" w:rsidRDefault="000A25E3" w:rsidP="004F44DE">
      <w:pPr>
        <w:pStyle w:val="ListParagraph"/>
        <w:rPr>
          <w:sz w:val="28"/>
          <w:szCs w:val="28"/>
        </w:rPr>
      </w:pPr>
      <w:r w:rsidRPr="004F44DE">
        <w:rPr>
          <w:sz w:val="28"/>
          <w:szCs w:val="28"/>
        </w:rPr>
        <w:t>LSTM layers process the temporal sequence of these features, capturing long-term dependencies.</w:t>
      </w:r>
    </w:p>
    <w:p w:rsidR="004F44DE" w:rsidRPr="004F44DE" w:rsidRDefault="000A25E3" w:rsidP="004F44DE">
      <w:pPr>
        <w:pStyle w:val="ListParagraph"/>
        <w:numPr>
          <w:ilvl w:val="0"/>
          <w:numId w:val="2"/>
        </w:numPr>
        <w:rPr>
          <w:b/>
          <w:bCs/>
          <w:sz w:val="28"/>
          <w:szCs w:val="28"/>
        </w:rPr>
      </w:pPr>
      <w:r w:rsidRPr="004F44DE">
        <w:rPr>
          <w:b/>
          <w:bCs/>
          <w:sz w:val="28"/>
          <w:szCs w:val="28"/>
        </w:rPr>
        <w:t xml:space="preserve">Output Layer: </w:t>
      </w:r>
    </w:p>
    <w:p w:rsidR="000A25E3" w:rsidRPr="004F44DE" w:rsidRDefault="000A25E3" w:rsidP="004F44DE">
      <w:pPr>
        <w:pStyle w:val="ListParagraph"/>
        <w:rPr>
          <w:sz w:val="28"/>
          <w:szCs w:val="28"/>
        </w:rPr>
      </w:pPr>
      <w:r w:rsidRPr="004F44DE">
        <w:rPr>
          <w:sz w:val="28"/>
          <w:szCs w:val="28"/>
        </w:rPr>
        <w:t>The model generates predictions based on the learned representations.</w:t>
      </w:r>
    </w:p>
    <w:p w:rsidR="000A25E3" w:rsidRDefault="000A25E3" w:rsidP="000A25E3">
      <w:r w:rsidRPr="004F44DE">
        <w:rPr>
          <w:color w:val="7030A0"/>
          <w:sz w:val="28"/>
          <w:szCs w:val="28"/>
        </w:rPr>
        <w:t>Attention Mechanisms:</w:t>
      </w:r>
    </w:p>
    <w:p w:rsidR="004F44DE" w:rsidRDefault="000A25E3" w:rsidP="000A25E3">
      <w:pPr>
        <w:pStyle w:val="ListParagraph"/>
        <w:numPr>
          <w:ilvl w:val="0"/>
          <w:numId w:val="2"/>
        </w:numPr>
        <w:rPr>
          <w:b/>
          <w:bCs/>
          <w:sz w:val="28"/>
          <w:szCs w:val="28"/>
        </w:rPr>
      </w:pPr>
      <w:r w:rsidRPr="004F44DE">
        <w:rPr>
          <w:b/>
          <w:bCs/>
          <w:sz w:val="28"/>
          <w:szCs w:val="28"/>
        </w:rPr>
        <w:t xml:space="preserve">Introduction: </w:t>
      </w:r>
    </w:p>
    <w:p w:rsidR="000A25E3" w:rsidRPr="004F44DE" w:rsidRDefault="000A25E3" w:rsidP="004F44DE">
      <w:pPr>
        <w:pStyle w:val="ListParagraph"/>
        <w:rPr>
          <w:b/>
          <w:bCs/>
          <w:sz w:val="28"/>
          <w:szCs w:val="28"/>
        </w:rPr>
      </w:pPr>
      <w:r w:rsidRPr="004F44DE">
        <w:rPr>
          <w:sz w:val="28"/>
          <w:szCs w:val="28"/>
        </w:rPr>
        <w:t>Attention mechanisms allow the model to focus on relevant information within the input sequence while making predictions.</w:t>
      </w:r>
    </w:p>
    <w:p w:rsidR="004F44DE" w:rsidRPr="004F44DE" w:rsidRDefault="000A25E3" w:rsidP="004F44DE">
      <w:pPr>
        <w:pStyle w:val="ListParagraph"/>
        <w:numPr>
          <w:ilvl w:val="0"/>
          <w:numId w:val="2"/>
        </w:numPr>
        <w:rPr>
          <w:b/>
          <w:bCs/>
          <w:sz w:val="28"/>
          <w:szCs w:val="28"/>
        </w:rPr>
      </w:pPr>
      <w:r w:rsidRPr="004F44DE">
        <w:rPr>
          <w:b/>
          <w:bCs/>
          <w:sz w:val="28"/>
          <w:szCs w:val="28"/>
        </w:rPr>
        <w:t xml:space="preserve">Self-Attention: </w:t>
      </w:r>
    </w:p>
    <w:p w:rsidR="000A25E3" w:rsidRPr="004F44DE" w:rsidRDefault="000A25E3" w:rsidP="004F44DE">
      <w:pPr>
        <w:pStyle w:val="ListParagraph"/>
        <w:rPr>
          <w:sz w:val="28"/>
          <w:szCs w:val="28"/>
        </w:rPr>
      </w:pPr>
      <w:r w:rsidRPr="004F44DE">
        <w:rPr>
          <w:sz w:val="28"/>
          <w:szCs w:val="28"/>
        </w:rPr>
        <w:t>Self-attention mechanisms can be used to assign different weights to different time steps in the sequence, emphasizing important historical data.</w:t>
      </w:r>
    </w:p>
    <w:p w:rsidR="00827B30" w:rsidRDefault="000A25E3" w:rsidP="00827B30">
      <w:pPr>
        <w:pStyle w:val="ListParagraph"/>
        <w:numPr>
          <w:ilvl w:val="0"/>
          <w:numId w:val="2"/>
        </w:numPr>
        <w:rPr>
          <w:sz w:val="28"/>
          <w:szCs w:val="28"/>
        </w:rPr>
      </w:pPr>
      <w:r w:rsidRPr="00827B30">
        <w:rPr>
          <w:b/>
          <w:bCs/>
          <w:sz w:val="28"/>
          <w:szCs w:val="28"/>
        </w:rPr>
        <w:t xml:space="preserve">Multi-Head Attention: </w:t>
      </w:r>
    </w:p>
    <w:p w:rsidR="000A25E3" w:rsidRPr="004F44DE" w:rsidRDefault="000A25E3" w:rsidP="00827B30">
      <w:pPr>
        <w:pStyle w:val="ListParagraph"/>
        <w:rPr>
          <w:sz w:val="28"/>
          <w:szCs w:val="28"/>
        </w:rPr>
      </w:pPr>
      <w:r w:rsidRPr="00827B30">
        <w:rPr>
          <w:sz w:val="28"/>
          <w:szCs w:val="28"/>
        </w:rPr>
        <w:t xml:space="preserve">Multiple attention heads can be used to capture various aspects of the input sequence </w:t>
      </w:r>
      <w:r w:rsidRPr="004F44DE">
        <w:rPr>
          <w:sz w:val="28"/>
          <w:szCs w:val="28"/>
        </w:rPr>
        <w:t>simultaneously.</w:t>
      </w:r>
    </w:p>
    <w:p w:rsidR="00827B30" w:rsidRDefault="000A25E3" w:rsidP="000A25E3">
      <w:r w:rsidRPr="004F44DE">
        <w:rPr>
          <w:color w:val="7030A0"/>
          <w:sz w:val="28"/>
          <w:szCs w:val="28"/>
        </w:rPr>
        <w:t>Embedding:</w:t>
      </w:r>
      <w:r>
        <w:t xml:space="preserve"> </w:t>
      </w:r>
    </w:p>
    <w:p w:rsidR="000A25E3" w:rsidRDefault="000A25E3" w:rsidP="000A25E3">
      <w:pPr>
        <w:rPr>
          <w:sz w:val="28"/>
          <w:szCs w:val="28"/>
        </w:rPr>
      </w:pPr>
      <w:r w:rsidRPr="004F44DE">
        <w:rPr>
          <w:sz w:val="28"/>
          <w:szCs w:val="28"/>
        </w:rPr>
        <w:lastRenderedPageBreak/>
        <w:t>Utilizing word embeddings and numerical encoding for categorical and continuous features,</w:t>
      </w:r>
      <w:r w:rsidR="00827B30">
        <w:rPr>
          <w:sz w:val="28"/>
          <w:szCs w:val="28"/>
        </w:rPr>
        <w:t xml:space="preserve"> </w:t>
      </w:r>
      <w:r w:rsidRPr="00827B30">
        <w:rPr>
          <w:sz w:val="28"/>
          <w:szCs w:val="28"/>
        </w:rPr>
        <w:t>respectively.</w:t>
      </w:r>
    </w:p>
    <w:p w:rsidR="00827B30" w:rsidRPr="00827B30" w:rsidRDefault="00827B30" w:rsidP="000A25E3">
      <w:pPr>
        <w:rPr>
          <w:sz w:val="28"/>
          <w:szCs w:val="28"/>
        </w:rPr>
      </w:pPr>
    </w:p>
    <w:p w:rsidR="00827B30" w:rsidRDefault="000A25E3" w:rsidP="000A25E3">
      <w:r w:rsidRPr="004F44DE">
        <w:rPr>
          <w:color w:val="7030A0"/>
          <w:sz w:val="28"/>
          <w:szCs w:val="28"/>
        </w:rPr>
        <w:t>Performance Metrics</w:t>
      </w:r>
      <w:r>
        <w:t xml:space="preserve">: </w:t>
      </w:r>
    </w:p>
    <w:p w:rsidR="000A25E3" w:rsidRDefault="000A25E3" w:rsidP="000A25E3">
      <w:pPr>
        <w:rPr>
          <w:sz w:val="28"/>
          <w:szCs w:val="28"/>
        </w:rPr>
      </w:pPr>
      <w:r w:rsidRPr="004F44DE">
        <w:rPr>
          <w:sz w:val="28"/>
          <w:szCs w:val="28"/>
        </w:rPr>
        <w:t>Using evaluation metrics such as Mean Absolute Error (MAE), Root Mean Squared Error (RMSE), and Mean Absolute Percentage Error (MAPE) to assess model accuracy.</w:t>
      </w:r>
    </w:p>
    <w:p w:rsidR="00827B30" w:rsidRPr="004F44DE" w:rsidRDefault="00827B30" w:rsidP="000A25E3">
      <w:pPr>
        <w:rPr>
          <w:sz w:val="28"/>
          <w:szCs w:val="28"/>
        </w:rPr>
      </w:pPr>
    </w:p>
    <w:p w:rsidR="00827B30" w:rsidRDefault="000A25E3" w:rsidP="000A25E3">
      <w:proofErr w:type="spellStart"/>
      <w:r w:rsidRPr="004F44DE">
        <w:rPr>
          <w:color w:val="7030A0"/>
          <w:sz w:val="28"/>
          <w:szCs w:val="28"/>
        </w:rPr>
        <w:t>Backtesting</w:t>
      </w:r>
      <w:proofErr w:type="spellEnd"/>
      <w:r w:rsidRPr="004F44DE">
        <w:rPr>
          <w:color w:val="7030A0"/>
          <w:sz w:val="28"/>
          <w:szCs w:val="28"/>
        </w:rPr>
        <w:t>:</w:t>
      </w:r>
      <w:r>
        <w:t xml:space="preserve"> </w:t>
      </w:r>
    </w:p>
    <w:p w:rsidR="000A25E3" w:rsidRDefault="000A25E3" w:rsidP="000A25E3">
      <w:pPr>
        <w:rPr>
          <w:sz w:val="28"/>
          <w:szCs w:val="28"/>
        </w:rPr>
      </w:pPr>
      <w:r w:rsidRPr="004F44DE">
        <w:rPr>
          <w:sz w:val="28"/>
          <w:szCs w:val="28"/>
        </w:rPr>
        <w:t>Testing the model on historical data to assess its real-world performance.</w:t>
      </w:r>
    </w:p>
    <w:p w:rsidR="00827B30" w:rsidRPr="004F44DE" w:rsidRDefault="00827B30" w:rsidP="000A25E3">
      <w:pPr>
        <w:rPr>
          <w:sz w:val="28"/>
          <w:szCs w:val="28"/>
        </w:rPr>
      </w:pPr>
    </w:p>
    <w:p w:rsidR="000A25E3" w:rsidRDefault="000A25E3" w:rsidP="000A25E3">
      <w:r w:rsidRPr="004F44DE">
        <w:rPr>
          <w:color w:val="7030A0"/>
          <w:sz w:val="28"/>
          <w:szCs w:val="28"/>
        </w:rPr>
        <w:t>DEPLOYEMENT AND MONITORING:</w:t>
      </w:r>
    </w:p>
    <w:p w:rsidR="00827B30" w:rsidRPr="00827B30" w:rsidRDefault="000A25E3" w:rsidP="00827B30">
      <w:pPr>
        <w:pStyle w:val="ListParagraph"/>
        <w:numPr>
          <w:ilvl w:val="0"/>
          <w:numId w:val="2"/>
        </w:numPr>
        <w:rPr>
          <w:sz w:val="28"/>
          <w:szCs w:val="28"/>
        </w:rPr>
      </w:pPr>
      <w:r w:rsidRPr="00827B30">
        <w:rPr>
          <w:b/>
          <w:bCs/>
          <w:sz w:val="28"/>
          <w:szCs w:val="28"/>
        </w:rPr>
        <w:t xml:space="preserve">Model Deployment: </w:t>
      </w:r>
    </w:p>
    <w:p w:rsidR="000A25E3" w:rsidRPr="00827B30" w:rsidRDefault="000A25E3" w:rsidP="00827B30">
      <w:pPr>
        <w:pStyle w:val="ListParagraph"/>
        <w:rPr>
          <w:sz w:val="28"/>
          <w:szCs w:val="28"/>
        </w:rPr>
      </w:pPr>
      <w:r w:rsidRPr="00827B30">
        <w:rPr>
          <w:sz w:val="28"/>
          <w:szCs w:val="28"/>
        </w:rPr>
        <w:t>Deploying the trained model in a production environment, enabling real-time stock price predictions.</w:t>
      </w:r>
    </w:p>
    <w:p w:rsidR="00827B30" w:rsidRDefault="000A25E3" w:rsidP="00827B30">
      <w:pPr>
        <w:pStyle w:val="ListParagraph"/>
        <w:numPr>
          <w:ilvl w:val="0"/>
          <w:numId w:val="2"/>
        </w:numPr>
        <w:rPr>
          <w:sz w:val="28"/>
          <w:szCs w:val="28"/>
        </w:rPr>
      </w:pPr>
      <w:r w:rsidRPr="00827B30">
        <w:rPr>
          <w:b/>
          <w:bCs/>
          <w:sz w:val="28"/>
          <w:szCs w:val="28"/>
        </w:rPr>
        <w:t>Continuous Monitoring</w:t>
      </w:r>
      <w:r w:rsidRPr="00827B30">
        <w:rPr>
          <w:sz w:val="28"/>
          <w:szCs w:val="28"/>
        </w:rPr>
        <w:t xml:space="preserve">: </w:t>
      </w:r>
    </w:p>
    <w:p w:rsidR="000A25E3" w:rsidRDefault="000A25E3" w:rsidP="00827B30">
      <w:pPr>
        <w:pStyle w:val="ListParagraph"/>
        <w:rPr>
          <w:sz w:val="28"/>
          <w:szCs w:val="28"/>
        </w:rPr>
      </w:pPr>
      <w:r w:rsidRPr="00827B30">
        <w:rPr>
          <w:sz w:val="28"/>
          <w:szCs w:val="28"/>
        </w:rPr>
        <w:t xml:space="preserve">Continuously monitoring model performance and retraining periodically to adapt to </w:t>
      </w:r>
      <w:r w:rsidRPr="004F44DE">
        <w:rPr>
          <w:sz w:val="28"/>
          <w:szCs w:val="28"/>
        </w:rPr>
        <w:t>changing market conditions.</w:t>
      </w:r>
    </w:p>
    <w:p w:rsidR="00827B30" w:rsidRPr="004F44DE" w:rsidRDefault="00827B30" w:rsidP="00827B30">
      <w:pPr>
        <w:pStyle w:val="ListParagraph"/>
        <w:rPr>
          <w:sz w:val="28"/>
          <w:szCs w:val="28"/>
        </w:rPr>
      </w:pPr>
    </w:p>
    <w:p w:rsidR="000A25E3" w:rsidRPr="004F44DE" w:rsidRDefault="000A25E3" w:rsidP="000A25E3">
      <w:pPr>
        <w:rPr>
          <w:b/>
          <w:bCs/>
        </w:rPr>
      </w:pPr>
      <w:r w:rsidRPr="004F44DE">
        <w:rPr>
          <w:b/>
          <w:bCs/>
          <w:color w:val="C00000"/>
          <w:sz w:val="28"/>
          <w:szCs w:val="28"/>
        </w:rPr>
        <w:t>Conclusion:</w:t>
      </w:r>
    </w:p>
    <w:p w:rsidR="00827B30" w:rsidRDefault="000A25E3" w:rsidP="00827B30">
      <w:pPr>
        <w:pStyle w:val="ListParagraph"/>
        <w:numPr>
          <w:ilvl w:val="0"/>
          <w:numId w:val="2"/>
        </w:numPr>
        <w:rPr>
          <w:sz w:val="28"/>
          <w:szCs w:val="28"/>
        </w:rPr>
      </w:pPr>
      <w:r w:rsidRPr="00827B30">
        <w:rPr>
          <w:b/>
          <w:bCs/>
          <w:sz w:val="28"/>
          <w:szCs w:val="28"/>
        </w:rPr>
        <w:t xml:space="preserve">Machine Learning and AI: </w:t>
      </w:r>
    </w:p>
    <w:p w:rsidR="000A25E3" w:rsidRPr="00827B30" w:rsidRDefault="000A25E3" w:rsidP="00827B30">
      <w:pPr>
        <w:pStyle w:val="ListParagraph"/>
        <w:rPr>
          <w:sz w:val="28"/>
          <w:szCs w:val="28"/>
        </w:rPr>
      </w:pPr>
      <w:r w:rsidRPr="00827B30">
        <w:rPr>
          <w:sz w:val="28"/>
          <w:szCs w:val="28"/>
        </w:rPr>
        <w:t xml:space="preserve">Implementing advanced machine learning algorithms, such as deep learning neural networks, can help </w:t>
      </w:r>
      <w:proofErr w:type="spellStart"/>
      <w:r w:rsidRPr="00827B30">
        <w:rPr>
          <w:sz w:val="28"/>
          <w:szCs w:val="28"/>
        </w:rPr>
        <w:t>analyze</w:t>
      </w:r>
      <w:proofErr w:type="spellEnd"/>
      <w:r w:rsidRPr="00827B30">
        <w:rPr>
          <w:sz w:val="28"/>
          <w:szCs w:val="28"/>
        </w:rPr>
        <w:t xml:space="preserve"> historical stock data and identify patterns that humans might miss.</w:t>
      </w:r>
    </w:p>
    <w:p w:rsidR="00827B30" w:rsidRDefault="000A25E3" w:rsidP="00827B30">
      <w:pPr>
        <w:pStyle w:val="ListParagraph"/>
        <w:numPr>
          <w:ilvl w:val="0"/>
          <w:numId w:val="2"/>
        </w:numPr>
        <w:rPr>
          <w:sz w:val="28"/>
          <w:szCs w:val="28"/>
        </w:rPr>
      </w:pPr>
      <w:r w:rsidRPr="00827B30">
        <w:rPr>
          <w:b/>
          <w:bCs/>
          <w:sz w:val="28"/>
          <w:szCs w:val="28"/>
        </w:rPr>
        <w:t>Reinforcement Learning:</w:t>
      </w:r>
      <w:r w:rsidRPr="00827B30">
        <w:rPr>
          <w:sz w:val="28"/>
          <w:szCs w:val="28"/>
        </w:rPr>
        <w:t xml:space="preserve"> </w:t>
      </w:r>
    </w:p>
    <w:p w:rsidR="000A25E3" w:rsidRPr="004F44DE" w:rsidRDefault="000A25E3" w:rsidP="00827B30">
      <w:pPr>
        <w:pStyle w:val="ListParagraph"/>
        <w:rPr>
          <w:sz w:val="28"/>
          <w:szCs w:val="28"/>
        </w:rPr>
      </w:pPr>
      <w:r w:rsidRPr="00827B30">
        <w:rPr>
          <w:sz w:val="28"/>
          <w:szCs w:val="28"/>
        </w:rPr>
        <w:t xml:space="preserve">Explore reinforcement learning models that can adapt and learn from market dynamics </w:t>
      </w:r>
      <w:r w:rsidRPr="004F44DE">
        <w:rPr>
          <w:sz w:val="28"/>
          <w:szCs w:val="28"/>
        </w:rPr>
        <w:t>over time.</w:t>
      </w:r>
    </w:p>
    <w:p w:rsidR="000A25E3" w:rsidRPr="004F44DE" w:rsidRDefault="000A25E3" w:rsidP="000A25E3">
      <w:pPr>
        <w:rPr>
          <w:sz w:val="28"/>
          <w:szCs w:val="28"/>
        </w:rPr>
      </w:pPr>
      <w:r w:rsidRPr="004F44DE">
        <w:rPr>
          <w:sz w:val="28"/>
          <w:szCs w:val="28"/>
        </w:rPr>
        <w:t xml:space="preserve">LSTM and attention mechanisms, we aim to enhance stock price prediction accuracy and provide more valuable insights for investors and traders. This approach combines spatial and temporal patterns, optimizes feature </w:t>
      </w:r>
    </w:p>
    <w:p w:rsidR="00657C97" w:rsidRPr="004F44DE" w:rsidRDefault="000A25E3" w:rsidP="000A25E3">
      <w:pPr>
        <w:rPr>
          <w:sz w:val="28"/>
          <w:szCs w:val="28"/>
        </w:rPr>
      </w:pPr>
      <w:r w:rsidRPr="004F44DE">
        <w:rPr>
          <w:sz w:val="28"/>
          <w:szCs w:val="28"/>
        </w:rPr>
        <w:t>selection and engineering, and employs rigorous evaluation and monitoring, making it a promising solution for the problem of stock price prediction</w:t>
      </w:r>
      <w:r w:rsidR="00827B30">
        <w:rPr>
          <w:sz w:val="28"/>
          <w:szCs w:val="28"/>
        </w:rPr>
        <w:t>.</w:t>
      </w:r>
    </w:p>
    <w:sectPr w:rsidR="00657C97" w:rsidRPr="004F44DE" w:rsidSect="000A25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4EE"/>
    <w:multiLevelType w:val="hybridMultilevel"/>
    <w:tmpl w:val="6BE00D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55F6A"/>
    <w:multiLevelType w:val="hybridMultilevel"/>
    <w:tmpl w:val="7D8AA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3"/>
    <w:rsid w:val="000A25E3"/>
    <w:rsid w:val="004F44DE"/>
    <w:rsid w:val="00657C97"/>
    <w:rsid w:val="00827B30"/>
    <w:rsid w:val="00A522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C2DC"/>
  <w15:chartTrackingRefBased/>
  <w15:docId w15:val="{40B2A224-EA15-47DC-8DA0-FC194C2D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363138">
      <w:bodyDiv w:val="1"/>
      <w:marLeft w:val="0"/>
      <w:marRight w:val="0"/>
      <w:marTop w:val="0"/>
      <w:marBottom w:val="0"/>
      <w:divBdr>
        <w:top w:val="none" w:sz="0" w:space="0" w:color="auto"/>
        <w:left w:val="none" w:sz="0" w:space="0" w:color="auto"/>
        <w:bottom w:val="none" w:sz="0" w:space="0" w:color="auto"/>
        <w:right w:val="none" w:sz="0" w:space="0" w:color="auto"/>
      </w:divBdr>
    </w:div>
    <w:div w:id="21422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2</cp:revision>
  <dcterms:created xsi:type="dcterms:W3CDTF">2023-10-09T15:31:00Z</dcterms:created>
  <dcterms:modified xsi:type="dcterms:W3CDTF">2023-10-09T15:31:00Z</dcterms:modified>
</cp:coreProperties>
</file>