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17080CA">
      <w:pPr>
        <w:pStyle w:val="1308"/>
        <w:pBdr/>
        <w:spacing/>
        <w:ind/>
        <w:jc w:val="center"/>
        <w:rPr>
          <w:sz w:val="24"/>
          <w:szCs w:val="24"/>
          <w:highlight w:val="lightGray"/>
        </w:rPr>
      </w:pPr>
      <w:r>
        <w:rPr>
          <w:rStyle w:val="1309"/>
          <w:rFonts w:ascii="Arial" w:hAnsi="Arial" w:eastAsia="Arial" w:cs="Arial"/>
          <w:color w:val="0070c0"/>
          <w:sz w:val="32"/>
          <w:szCs w:val="32"/>
          <w:lang w:val="en"/>
        </w:rPr>
        <w:t xml:space="preserve">OAuth 2.0 and OIDC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 w14:paraId="72B8B55E">
      <w:pPr>
        <w:pBdr/>
        <w:spacing/>
        <w:ind/>
        <w:rPr/>
      </w:pPr>
      <w:r>
        <w:rPr>
          <w:rFonts w:ascii="Arial" w:hAnsi="Arial" w:eastAsia="Arial" w:cs="Arial"/>
          <w:b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b/>
          <w:color w:val="000000"/>
          <w:sz w:val="24"/>
          <w:szCs w:val="24"/>
          <w:highlight w:val="none"/>
        </w:rPr>
      </w:r>
      <w:r/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A – FOUNDATIONS (WHY)</w:t>
      </w:r>
      <w:r>
        <w:rPr>
          <w:sz w:val="24"/>
          <w:szCs w:val="24"/>
          <w:highlight w:val="lightGray"/>
        </w:rPr>
      </w:r>
      <w:r>
        <w:rPr>
          <w:rFonts w:ascii="Arial" w:hAnsi="Arial" w:eastAsia="Arial" w:cs="Arial"/>
          <w:b/>
          <w:bCs/>
          <w:color w:val="000000"/>
          <w:sz w:val="24"/>
          <w:szCs w:val="24"/>
          <w:highlight w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ed7d31" w:themeColor="accent2"/>
          <w:sz w:val="20"/>
          <w:szCs w:val="20"/>
        </w:rPr>
      </w:pPr>
      <w:r>
        <w:rPr>
          <w:rFonts w:ascii="Arial" w:hAnsi="Arial" w:eastAsia="Arial" w:cs="Arial"/>
          <w:b/>
          <w:color w:val="ed7d31" w:themeColor="accent2"/>
          <w:sz w:val="20"/>
          <w:szCs w:val="20"/>
        </w:rPr>
        <w:t xml:space="preserve">A1. Purpose, Scope, and Audience</w:t>
      </w:r>
      <w:r>
        <w:rPr>
          <w:color w:val="ed7d31" w:themeColor="accent2"/>
          <w:sz w:val="20"/>
          <w:szCs w:val="20"/>
        </w:rPr>
      </w:r>
      <w:r>
        <w:rPr>
          <w:color w:val="ed7d31" w:themeColor="accent2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This document provides a structured and practical view of authentication and authorization in enterprise environments. It combines core concepts, architectural patterns, and real-world security scenarios into one reference.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purpose is to: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Build a clear mental model for identity and access.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Explain why we moved away from old password systems to modern ones.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Provide a foundation for building secure systems and conducting security reviews.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In Scope: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Fundamentals of Authentication (AuthN) and Authorization (AuthZ).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Modern protocols like OAuth 2.0 and OpenID Connect (OIDC).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Identity architecture for both Cloud and On-premise systems.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Security rules and user lifecycle (onboarding/offboarding).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Intended Audience: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Solution, Platform, and Security Architects.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Senior Engineers making decisions about Identity and Access Management (IAM).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ed7d31" w:themeColor="accent2"/>
          <w:sz w:val="20"/>
          <w:szCs w:val="20"/>
        </w:rPr>
      </w:pPr>
      <w:r>
        <w:rPr>
          <w:rFonts w:ascii="Arial" w:hAnsi="Arial" w:eastAsia="Arial" w:cs="Arial"/>
          <w:b/>
          <w:color w:val="ed7d31" w:themeColor="accent2"/>
          <w:sz w:val="20"/>
          <w:szCs w:val="20"/>
        </w:rPr>
        <w:t xml:space="preserve">A2. Authentication vs. Authorization</w:t>
      </w:r>
      <w:r>
        <w:rPr>
          <w:color w:val="ed7d31" w:themeColor="accent2"/>
          <w:sz w:val="20"/>
          <w:szCs w:val="20"/>
        </w:rPr>
      </w:r>
      <w:r>
        <w:rPr>
          <w:color w:val="ed7d31" w:themeColor="accent2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Authentication and authorization are related but focus on two different security needs.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Authentication (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AuthN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Asks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"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Who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are you?"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It confirms identity using things like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passwords, MFA, or certificates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uto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Authorization (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AuthZ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Asks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"</w:t>
      </w:r>
      <w:r>
        <w:rPr>
          <w:rFonts w:ascii="Arial" w:hAnsi="Arial" w:eastAsia="Arial" w:cs="Arial"/>
          <w:b/>
          <w:color w:val="000000"/>
          <w:sz w:val="20"/>
          <w:szCs w:val="20"/>
          <w:highlight w:val="lightGray"/>
        </w:rPr>
        <w:t xml:space="preserve">What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are you allowed to do?"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It determines access based on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permissions, roles, or scopes</w:t>
      </w:r>
      <w:r>
        <w:rPr>
          <w:rFonts w:ascii="Arial" w:hAnsi="Arial" w:eastAsia="Arial" w:cs="Arial"/>
          <w:color w:val="auto"/>
          <w:sz w:val="20"/>
          <w:szCs w:val="20"/>
        </w:rPr>
        <w:t xml:space="preserve">.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654"/>
        <w:gridCol w:w="5509"/>
        <w:gridCol w:w="5482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Feature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50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Authentication (AuthN)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Authorization (AuthZ)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Main Question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50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Who is the user or system?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What can they do?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Artifact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50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ID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Token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/ Session Cookie.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Access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Toke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n / Scopes.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Location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50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  <w:highlight w:val="yellow"/>
              </w:rPr>
              <w:t xml:space="preserve">Centralized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Handled by the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Identity Provider (IdP)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  <w:highlight w:val="yellow"/>
              </w:rPr>
              <w:t xml:space="preserve">Distributed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Enforced at the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API or Resource level.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Frequency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50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Usually happens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once per session.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Checked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on every single request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The Benefit of Separation: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Separating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AuthN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</w:t>
      </w:r>
      <w:r>
        <w:rPr>
          <w:rFonts w:ascii="Arial" w:hAnsi="Arial" w:eastAsia="Arial" w:cs="Arial"/>
          <w:color w:val="auto"/>
          <w:sz w:val="20"/>
          <w:szCs w:val="20"/>
        </w:rPr>
        <w:t xml:space="preserve">&amp;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color w:val="843c0c" w:themeColor="accent2" w:themeShade="80"/>
          <w:sz w:val="20"/>
          <w:szCs w:val="20"/>
        </w:rPr>
        <w:t xml:space="preserve">AuthZ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allows you to change how people log 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(e.g., switching to FaceID or Fingerprint)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without needing to rewrite the code for your APIs or Resources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</w:p>
    <w:tbl>
      <w:tblPr>
        <w:tblStyle w:val="1163"/>
        <w:tblW w:w="0" w:type="auto"/>
        <w:tblBorders/>
        <w:tblLook w:val="04A0" w:firstRow="1" w:lastRow="0" w:firstColumn="1" w:lastColumn="0" w:noHBand="0" w:noVBand="1"/>
      </w:tblPr>
      <w:tblGrid>
        <w:gridCol w:w="5670"/>
        <w:gridCol w:w="5670"/>
      </w:tblGrid>
      <w:tr>
        <w:trPr/>
        <w:tc>
          <w:tcPr>
            <w:tcBorders/>
            <w:tcW w:w="5670" w:type="dxa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cs="Arial"/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AuthN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 = </w:t>
            </w:r>
            <w:r>
              <w:rPr>
                <w:rFonts w:ascii="Arial" w:hAnsi="Arial" w:eastAsia="Arial" w:cs="Arial"/>
                <w:i/>
                <w:color w:val="7030a0"/>
                <w:sz w:val="20"/>
                <w:szCs w:val="20"/>
              </w:rPr>
              <w:t xml:space="preserve">How a user proves who they are</w:t>
            </w:r>
            <w:r>
              <w:rPr>
                <w:rFonts w:ascii="Arial" w:hAnsi="Arial" w:cs="Arial"/>
                <w:color w:val="7030a0"/>
                <w:sz w:val="20"/>
                <w:szCs w:val="20"/>
              </w:rPr>
            </w:r>
            <w:r>
              <w:rPr>
                <w:rFonts w:ascii="Arial" w:hAnsi="Arial" w:cs="Arial"/>
                <w:color w:val="7030a0"/>
                <w:sz w:val="20"/>
                <w:szCs w:val="20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</w:p>
        </w:tc>
        <w:tc>
          <w:tcPr>
            <w:tcBorders/>
            <w:tcW w:w="5670" w:type="dxa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cs="Arial"/>
                <w:color w:val="843c0c" w:themeColor="accent2" w:themeShade="8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843c0c" w:themeColor="accent2" w:themeShade="80"/>
                <w:sz w:val="20"/>
                <w:szCs w:val="20"/>
              </w:rPr>
              <w:t xml:space="preserve">AuthZ</w:t>
            </w:r>
            <w:r>
              <w:rPr>
                <w:rFonts w:ascii="Arial" w:hAnsi="Arial" w:eastAsia="Arial" w:cs="Arial"/>
                <w:color w:val="843c0c" w:themeColor="accent2" w:themeShade="80"/>
                <w:sz w:val="20"/>
                <w:szCs w:val="20"/>
              </w:rPr>
              <w:t xml:space="preserve"> = </w:t>
            </w:r>
            <w:r>
              <w:rPr>
                <w:rFonts w:ascii="Arial" w:hAnsi="Arial" w:eastAsia="Arial" w:cs="Arial"/>
                <w:i/>
                <w:color w:val="843c0c" w:themeColor="accent2" w:themeShade="80"/>
                <w:sz w:val="20"/>
                <w:szCs w:val="20"/>
              </w:rPr>
              <w:t xml:space="preserve">What that user is allowed to do once identified</w:t>
            </w:r>
            <w:r>
              <w:rPr>
                <w:rFonts w:ascii="Arial" w:hAnsi="Arial" w:cs="Arial"/>
                <w:color w:val="843c0c" w:themeColor="accent2" w:themeShade="80"/>
                <w:sz w:val="20"/>
                <w:szCs w:val="20"/>
              </w:rPr>
            </w:r>
            <w:r>
              <w:rPr>
                <w:rFonts w:ascii="Arial" w:hAnsi="Arial" w:cs="Arial"/>
                <w:color w:val="843c0c" w:themeColor="accent2" w:themeShade="80"/>
                <w:sz w:val="20"/>
                <w:szCs w:val="20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5670" w:type="dxa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Your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login mechanism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can change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/>
            <w:tcW w:w="5670" w:type="dxa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Your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business logic and APIs do not need to change</w:t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highlight w:val="none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Core Principle: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  <w:highlight w:val="cyan"/>
        </w:rPr>
        <w:t xml:space="preserve">Authentication proves who you are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; </w:t>
      </w:r>
      <w:r>
        <w:rPr>
          <w:rFonts w:ascii="Arial" w:hAnsi="Arial" w:eastAsia="Arial" w:cs="Arial"/>
          <w:color w:val="002060"/>
          <w:sz w:val="20"/>
          <w:szCs w:val="20"/>
          <w:highlight w:val="cyan"/>
        </w:rPr>
        <w:t xml:space="preserve">authorization grants what you can access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.</w:t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A3. Why Password-Based Authentication Fails at Scale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In the past, every application asked for a username and password directly. This model is dangerous for large organizations because: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High Risk: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If one app is hacked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ff0000"/>
          <w:sz w:val="20"/>
          <w:szCs w:val="20"/>
        </w:rPr>
        <w:t xml:space="preserve">the user's "Master Password" is stolen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giving the attacker access to everything else.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Duplicate Effort: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Every developer has to write their own code for login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password resets, and MFA. This leads to inconsistent security.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  <w:highlight w:val="cyan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No "Kill Switch":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  <w:highlight w:val="cyan"/>
        </w:rPr>
        <w:t xml:space="preserve">If an employee leaves, you can't easily block their access across dozens of different apps at once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.</w:t>
      </w:r>
      <w:r>
        <w:rPr>
          <w:sz w:val="20"/>
          <w:szCs w:val="20"/>
          <w:highlight w:val="cyan"/>
        </w:rPr>
      </w:r>
      <w:r>
        <w:rPr>
          <w:sz w:val="20"/>
          <w:szCs w:val="20"/>
          <w:highlight w:val="cyan"/>
        </w:rPr>
      </w:r>
    </w:p>
    <w:p>
      <w:pPr>
        <w:pStyle w:val="1352"/>
        <w:numPr>
          <w:ilvl w:val="0"/>
          <w:numId w:val="1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c0000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Hard to Change: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Since login logic is baked into every app,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you cannot easily upgrade security across the whole company.</w:t>
      </w:r>
      <w:r>
        <w:rPr>
          <w:color w:val="c00000"/>
          <w:sz w:val="20"/>
          <w:szCs w:val="20"/>
        </w:rPr>
      </w:r>
      <w:r>
        <w:rPr>
          <w:color w:val="c00000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Modern systems solve this by making sure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 applications </w:t>
      </w:r>
      <w:r>
        <w:rPr>
          <w:rFonts w:ascii="Arial" w:hAnsi="Arial" w:eastAsia="Arial" w:cs="Arial"/>
          <w:b/>
          <w:color w:val="349660"/>
          <w:sz w:val="20"/>
          <w:szCs w:val="20"/>
        </w:rPr>
        <w:t xml:space="preserve">never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 see or handle user passwords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A4. Evolution of Modern Authentication Models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Security protocols have evolved to move away from "sharing passwords" toward "sharing temporary keys."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45"/>
        <w:gridCol w:w="13350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Protocol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3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Summary of How it Works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Basic Auth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3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Sends your password with every request. Insecure and impossible to manage.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OAuth 1.0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3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first attempt to share access without sharing passwords. It was secure but very hard for developers to use.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OAuth 2.0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3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The current global standard for </w:t>
            </w: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Authorization</w:t>
            </w:r>
            <w:r>
              <w:rPr>
                <w:rFonts w:ascii="Arial" w:hAnsi="Arial" w:eastAsia="Arial" w:cs="Arial"/>
                <w:color w:val="349660"/>
                <w:sz w:val="20"/>
                <w:szCs w:val="20"/>
              </w:rPr>
              <w:t xml:space="preserve">.</w:t>
            </w: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It uses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short-lived </w:t>
            </w: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Tokens</w:t>
            </w: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to give apps limited access to your data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.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OIDC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35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 layer on top of OAuth 2.0 that </w:t>
            </w:r>
            <w:r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handles </w:t>
            </w: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Identity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 It lets the app know exactly </w:t>
            </w:r>
            <w:r>
              <w:rPr>
                <w:rFonts w:ascii="Arial" w:hAnsi="Arial" w:eastAsia="Arial" w:cs="Arial"/>
                <w:i/>
                <w:color w:val="000000"/>
                <w:sz w:val="20"/>
                <w:szCs w:val="20"/>
              </w:rPr>
              <w:t xml:space="preserve">who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the user is by providing a verified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ID Token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A5. </w:t>
      </w:r>
      <w:r>
        <w:t xml:space="preserve">Why the Security Model Changed</w:t>
      </w:r>
      <w:r>
        <w:t xml:space="preserve">: OAuth1.0 vs OAuth 2.0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 shift from desktop computers to smartphones and web browsers made the old model obsolete.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464"/>
        <w:gridCol w:w="5456"/>
        <w:gridCol w:w="4420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Scenario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OAuth 1.0 Reality (Desktop)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4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OAuth 2.0 Reality (Mobile/Web)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Secret Storage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Secrets could be encrypted or hidden on a PC.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4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Secrets are easily stolen from mobile apps or browser code.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Attack Surface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Lower risk of secret exposure.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4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High risk; anyone can "view source" or inspect a mobile binary.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Solution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Use long-term signatures.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42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Use short-lived tokens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and remove permanent secrets from the client.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6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56" w:type="dxa"/>
            <w:vAlign w:val="center"/>
            <w:vMerge w:val="restart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OAuth 1.0's security DEPENDED on the client keeping secrets safe. When that assumption became false (mobile/web apps), the entire security model collapsed.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420" w:type="dxa"/>
            <w:vAlign w:val="center"/>
            <w:vMerge w:val="restart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  <w:t xml:space="preserve">OAuth 2.0 accepts reality: "Clients can't keep secrets, so let's design a system that doesn't require them to."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  <w:p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6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56" w:type="dxa"/>
            <w:vAlign w:val="center"/>
            <w:vMerge w:val="restart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OAuth 1.0 Signature Flow with "Stored" </w:t>
            </w:r>
            <w:r>
              <w:rPr>
                <w:rFonts w:ascii="Arial" w:hAnsi="Arial" w:eastAsia="Arial" w:cs="Arial"/>
                <w:b/>
                <w:bCs/>
                <w:color w:val="c00000"/>
                <w:sz w:val="20"/>
                <w:szCs w:val="20"/>
              </w:rPr>
              <w:t xml:space="preserve">Secret</w:t>
            </w: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:</w:t>
            </w:r>
            <w:r>
              <w:rPr>
                <w:rFonts w:ascii="Arial" w:hAnsi="Arial" w:eastAsia="Arial" w:cs="Arial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sz w:val="20"/>
                <w:szCs w:val="20"/>
                <w:highlight w:val="none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  <w:t xml:space="preserve">USER DESKTOP APP: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  <w:t xml:space="preserve">1. Has </w:t>
            </w:r>
            <w:r>
              <w:rPr>
                <w:rFonts w:ascii="Arial" w:hAnsi="Arial" w:eastAsia="Arial" w:cs="Arial"/>
                <w:b w:val="0"/>
                <w:bCs w:val="0"/>
                <w:color w:val="c00000"/>
                <w:sz w:val="20"/>
                <w:szCs w:val="20"/>
                <w:highlight w:val="none"/>
              </w:rPr>
              <w:t xml:space="preserve">CLIENT_SECRET encrypted</w:t>
            </w:r>
            <w:r>
              <w:rPr>
                <w:rFonts w:ascii="Arial" w:hAnsi="Arial" w:eastAsia="Arial" w:cs="Arial"/>
                <w:b w:val="0"/>
                <w:bCs w:val="0"/>
                <w:color w:val="c00000"/>
                <w:sz w:val="20"/>
                <w:szCs w:val="20"/>
                <w:highlight w:val="yellow"/>
              </w:rPr>
              <w:t xml:space="preserve"> on disk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  <w:t xml:space="preserve">2. User launches app →</w:t>
            </w:r>
            <w:r>
              <w:rPr>
                <w:rFonts w:ascii="Arial" w:hAnsi="Arial" w:eastAsia="Arial" w:cs="Arial"/>
                <w:b w:val="0"/>
                <w:bCs w:val="0"/>
                <w:color w:val="7030a0"/>
                <w:sz w:val="20"/>
                <w:szCs w:val="20"/>
                <w:highlight w:val="none"/>
              </w:rPr>
              <w:t xml:space="preserve"> enters password → decrypts secret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  <w:t xml:space="preserve">3. App uses </w:t>
            </w:r>
            <w:r>
              <w:rPr>
                <w:rFonts w:ascii="Arial" w:hAnsi="Arial" w:eastAsia="Arial" w:cs="Arial"/>
                <w:b w:val="0"/>
                <w:bCs w:val="0"/>
                <w:color w:val="7030a0"/>
                <w:sz w:val="20"/>
                <w:szCs w:val="20"/>
                <w:highlight w:val="none"/>
              </w:rPr>
              <w:t xml:space="preserve">secret + token_secret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  <w:t xml:space="preserve"> to SIGN requests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</w:r>
          </w:p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  <w:highlight w:val="none"/>
              </w:rPr>
              <w:t xml:space="preserve">4. Signature proves: "This request came from legitimate app"</w:t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r>
            <w:r>
              <w:rPr>
                <w:rFonts w:ascii="Arial" w:hAnsi="Arial" w:eastAsia="Arial" w:cs="Arial"/>
                <w:b w:val="0"/>
                <w:bCs w:val="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420" w:type="dxa"/>
            <w:vAlign w:val="center"/>
            <w:vMerge w:val="restart"/>
            <w:textDirection w:val="lrTb"/>
            <w:noWrap w:val="false"/>
          </w:tcPr>
          <w:p>
            <w:pPr>
              <w:pStyle w:val="1351"/>
              <w:pBdr/>
              <w:spacing/>
              <w:ind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</w:p>
        </w:tc>
      </w:tr>
    </w:tbl>
    <w:p>
      <w:pPr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Shift in Mindset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</w:p>
    <w:p>
      <w:pPr>
        <w:pStyle w:val="1352"/>
        <w:numPr>
          <w:ilvl w:val="0"/>
          <w:numId w:val="1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Old Mindset (OAuth 1.0):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"We trust applications to hold secrets, so let's make them prove it with math."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Modern Mindset (OAuth 2.0):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"We cannot trust applications with secrets. We should limit what they need to know and how long that information stays valid."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Summary: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OAuth 1.0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was built for a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world where apps could keep secrets. OAuth 2.0 was built for the modern reality where they cannot.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A5. Core Identity Principles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All system designs must follow these six non-negotiable rules: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Passwords in Apps: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Applications must never handle, store, or see user passwords.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Keep Them Separate: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Authentication and authorization must be treated as two different tasks.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One Source of Truth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Only trust verified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Identity Providers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(like Azure AD or Okta) to say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who a user is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Use Tokens: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Use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temporary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instead of passwords to move between apps and APIs.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Centralize Control: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Manage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MFA and security rules in one place (the IdP)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so they work for all apps.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Check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Every Time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Every API must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check the token's permission before giving out data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B – PROTOCOL &amp; TOKEN ARCHITECTURE (HOW)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B1. Core OAuth and OIDC Roles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Modern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identity protocols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divide work into specific roles. Security depends on keeping these roles separate and not mixing their responsibilities.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360"/>
        <w:gridCol w:w="7884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Role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8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Definition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Resource Owner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8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person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who owns the data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(usually the User).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Client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8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application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asking for access (e.g., a mobile app or website).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Authorization Server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8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system that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verifies the user and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 issues tokens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  <w:highlight w:val="yellow"/>
              </w:rPr>
              <w:t xml:space="preserve">(the IdP)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Resource Server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8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system hosting the APIs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It uses tokens to decide if access is allowed.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36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User Agent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8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tool used to log in (usually a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web browser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351"/>
        <w:pBdr/>
        <w:spacing/>
        <w:ind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"Hard Boundary" Rules: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</w:p>
    <w:p>
      <w:pPr>
        <w:pStyle w:val="1352"/>
        <w:numPr>
          <w:ilvl w:val="0"/>
          <w:numId w:val="1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Authorization Servers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do not host business APIs.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Resource Servers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do not perform user logins.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Clients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do not create their own tokens.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B2. The Redirect Pattern and Trust Boundaries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Modern security works by taking the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login process away from the application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Instead of asking for a password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the app redirects the user to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trusted Authorization Server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Why we use Redirects: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Isolation: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user's password never touches the application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Consistency: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Security rules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like MFA or login limits are </w:t>
      </w:r>
      <w:r>
        <w:rPr>
          <w:rFonts w:ascii="Arial" w:hAnsi="Arial" w:eastAsia="Arial" w:cs="Arial"/>
          <w:color w:val="7030a0"/>
          <w:sz w:val="20"/>
          <w:szCs w:val="20"/>
          <w:highlight w:val="white"/>
        </w:rPr>
        <w:t xml:space="preserve">managed in one central place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Uniformity: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All apps follow the same high-security login standards.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Note: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Redirects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are not just a design choice; they are the most important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security wall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in modern authentication.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B3. Front Channel vs. Back Channel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Identity protocols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use two different communication "paths" to keep data safe.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507"/>
        <w:gridCol w:w="4882"/>
        <w:gridCol w:w="5043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Feature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Front Channel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Back Channel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Method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Browser-based (Redirects).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Server-to-Server (HTTPS).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Visibility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Data is visible in the URL and browser history.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Data is encrypted and hidden from the browser.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Risk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c0000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c00000"/>
                <w:sz w:val="20"/>
                <w:szCs w:val="20"/>
              </w:rPr>
              <w:t xml:space="preserve">High (Data can be leaked or logged).</w:t>
            </w:r>
            <w:r>
              <w:rPr>
                <w:color w:val="c00000"/>
                <w:sz w:val="20"/>
                <w:szCs w:val="20"/>
              </w:rPr>
            </w:r>
            <w:r>
              <w:rPr>
                <w:color w:val="c0000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349660"/>
                <w:sz w:val="20"/>
                <w:szCs w:val="20"/>
              </w:rPr>
              <w:t xml:space="preserve">Low (Highly secure environment).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Allowed Data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Short-lived, low-sensitivity codes.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4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Tokens, Secrets, and Credentials.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Key Rule: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Sensitive tokens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are only issued through the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Back Channel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to prevent them from being intercepted in the browser.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B4. Authorization Artifacts and Their Purpose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We use different "items" during the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login process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to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limit exposure and risk.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Authorization Code: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A temporary, one-time code sent through the browser.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It is useless on its own and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must be swapped for a </w:t>
      </w:r>
      <w:r>
        <w:rPr>
          <w:rFonts w:ascii="Arial" w:hAnsi="Arial" w:eastAsia="Arial" w:cs="Arial"/>
          <w:b/>
          <w:bCs/>
          <w:color w:val="7030a0"/>
          <w:sz w:val="20"/>
          <w:szCs w:val="20"/>
        </w:rPr>
        <w:t xml:space="preserve">real token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through the secure Back Channel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  <w:highlight w:val="cyan"/>
        </w:rPr>
        <w:t xml:space="preserve">Access Token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A "key"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that proves the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app has permission to use an API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It is </w:t>
      </w:r>
      <w:r>
        <w:rPr>
          <w:rFonts w:ascii="Arial" w:hAnsi="Arial" w:eastAsia="Arial" w:cs="Arial"/>
          <w:color w:val="0070c0"/>
          <w:sz w:val="20"/>
          <w:szCs w:val="20"/>
          <w:highlight w:val="cyan"/>
        </w:rPr>
        <w:t xml:space="preserve">sent with every request.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 Token (OIDC):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An "ID card"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that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tells the app who the user is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0070c0"/>
          <w:sz w:val="20"/>
          <w:szCs w:val="20"/>
          <w:highlight w:val="cyan"/>
        </w:rPr>
        <w:t xml:space="preserve">It is for the app's use only, not for the API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B5. Why Identity and Authorization Are Separated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d91598"/>
          <w:sz w:val="20"/>
          <w:szCs w:val="20"/>
          <w:highlight w:val="yellow"/>
        </w:rPr>
        <w:t xml:space="preserve">OAuth handles </w:t>
      </w:r>
      <w:r>
        <w:rPr>
          <w:rFonts w:ascii="Arial" w:hAnsi="Arial" w:eastAsia="Arial" w:cs="Arial"/>
          <w:b/>
          <w:color w:val="d91598"/>
          <w:sz w:val="20"/>
          <w:szCs w:val="20"/>
          <w:highlight w:val="yellow"/>
        </w:rPr>
        <w:t xml:space="preserve">Authorization</w:t>
      </w:r>
      <w:r>
        <w:rPr>
          <w:rFonts w:ascii="Arial" w:hAnsi="Arial" w:eastAsia="Arial" w:cs="Arial"/>
          <w:color w:val="d91598"/>
          <w:sz w:val="20"/>
          <w:szCs w:val="20"/>
          <w:highlight w:val="yellow"/>
        </w:rPr>
        <w:t xml:space="preserve"> (what you can do)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, and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 OIDC adds </w:t>
      </w:r>
      <w:r>
        <w:rPr>
          <w:rFonts w:ascii="Arial" w:hAnsi="Arial" w:eastAsia="Arial" w:cs="Arial"/>
          <w:b/>
          <w:color w:val="7030a0"/>
          <w:sz w:val="20"/>
          <w:szCs w:val="20"/>
          <w:highlight w:val="yellow"/>
        </w:rPr>
        <w:t xml:space="preserve">Identity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 (who you are)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Keeping them separate makes the system more flexible.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Main Benefits: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Independence: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You can update how users log in without changing how your APIs work.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Flexibility: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system supports both humans logging in and machines talking to other machines.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green"/>
        </w:rPr>
        <w:t xml:space="preserve">Security Rule: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 APIs trust </w:t>
      </w:r>
      <w:r>
        <w:rPr>
          <w:rFonts w:ascii="Arial" w:hAnsi="Arial" w:eastAsia="Arial" w:cs="Arial"/>
          <w:b/>
          <w:color w:val="000000"/>
          <w:sz w:val="20"/>
          <w:szCs w:val="20"/>
          <w:highlight w:val="green"/>
        </w:rPr>
        <w:t xml:space="preserve">tokens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,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not the "fact" that a user just logged in.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B6. Token Trust Model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Apps and APIs should </w:t>
      </w:r>
      <w:r>
        <w:rPr>
          <w:rFonts w:ascii="Arial" w:hAnsi="Arial" w:eastAsia="Arial" w:cs="Arial"/>
          <w:color w:val="c00000"/>
          <w:sz w:val="20"/>
          <w:szCs w:val="20"/>
          <w:highlight w:val="yellow"/>
        </w:rPr>
        <w:t xml:space="preserve">never assume </w:t>
      </w:r>
      <w:r>
        <w:rPr>
          <w:rFonts w:ascii="Arial" w:hAnsi="Arial" w:eastAsia="Arial" w:cs="Arial"/>
          <w:b/>
          <w:bCs/>
          <w:color w:val="c00000"/>
          <w:sz w:val="20"/>
          <w:szCs w:val="20"/>
          <w:highlight w:val="yellow"/>
        </w:rPr>
        <w:t xml:space="preserve">a token is valid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</w:t>
      </w:r>
      <w:r>
        <w:rPr>
          <w:rFonts w:ascii="Arial" w:hAnsi="Arial" w:eastAsia="Arial" w:cs="Arial"/>
          <w:color w:val="002060"/>
          <w:sz w:val="20"/>
          <w:szCs w:val="20"/>
          <w:highlight w:val="yellow"/>
          <w:u w:val="single"/>
        </w:rPr>
        <w:t xml:space="preserve">just because they received i</w:t>
      </w:r>
      <w:r>
        <w:rPr>
          <w:rFonts w:ascii="Arial" w:hAnsi="Arial" w:eastAsia="Arial" w:cs="Arial"/>
          <w:color w:val="002060"/>
          <w:sz w:val="20"/>
          <w:szCs w:val="20"/>
          <w:u w:val="single"/>
        </w:rPr>
        <w:t xml:space="preserve">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They must follow a "Trust but Verify" process.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Every API must check these four things: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809a5"/>
          <w:sz w:val="20"/>
          <w:szCs w:val="20"/>
        </w:rPr>
      </w:pPr>
      <w:r>
        <w:rPr>
          <w:rFonts w:ascii="Arial" w:hAnsi="Arial" w:eastAsia="Arial" w:cs="Arial"/>
          <w:b/>
          <w:color w:val="a809a5"/>
          <w:sz w:val="20"/>
          <w:szCs w:val="20"/>
        </w:rPr>
        <w:t xml:space="preserve">Issuer: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 </w:t>
      </w:r>
      <w:r>
        <w:rPr>
          <w:rFonts w:ascii="Arial" w:hAnsi="Arial" w:eastAsia="Arial" w:cs="Arial"/>
          <w:color w:val="a809a5"/>
          <w:sz w:val="20"/>
          <w:szCs w:val="20"/>
          <w:u w:val="single"/>
        </w:rPr>
        <w:t xml:space="preserve">Who created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 this token? Is it a trusted source?</w:t>
      </w:r>
      <w:r>
        <w:rPr>
          <w:color w:val="a809a5"/>
          <w:sz w:val="20"/>
          <w:szCs w:val="20"/>
        </w:rPr>
      </w:r>
      <w:r>
        <w:rPr>
          <w:color w:val="a809a5"/>
          <w:sz w:val="20"/>
          <w:szCs w:val="20"/>
        </w:rPr>
      </w:r>
    </w:p>
    <w:p>
      <w:pPr>
        <w:pStyle w:val="1352"/>
        <w:numPr>
          <w:ilvl w:val="0"/>
          <w:numId w:val="1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809a5"/>
          <w:sz w:val="20"/>
          <w:szCs w:val="20"/>
        </w:rPr>
      </w:pPr>
      <w:r>
        <w:rPr>
          <w:rFonts w:ascii="Arial" w:hAnsi="Arial" w:eastAsia="Arial" w:cs="Arial"/>
          <w:b/>
          <w:color w:val="a809a5"/>
          <w:sz w:val="20"/>
          <w:szCs w:val="20"/>
        </w:rPr>
        <w:t xml:space="preserve">Audience: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 Was this </w:t>
      </w:r>
      <w:r>
        <w:rPr>
          <w:rFonts w:ascii="Arial" w:hAnsi="Arial" w:eastAsia="Arial" w:cs="Arial"/>
          <w:color w:val="a809a5"/>
          <w:sz w:val="20"/>
          <w:szCs w:val="20"/>
          <w:u w:val="single"/>
        </w:rPr>
        <w:t xml:space="preserve">token</w:t>
      </w:r>
      <w:r>
        <w:rPr>
          <w:rFonts w:ascii="Arial" w:hAnsi="Arial" w:eastAsia="Arial" w:cs="Arial"/>
          <w:color w:val="a809a5"/>
          <w:sz w:val="20"/>
          <w:szCs w:val="20"/>
          <w:u w:val="single"/>
        </w:rPr>
        <w:t xml:space="preserve"> actually meant for this specific API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?</w:t>
      </w:r>
      <w:r>
        <w:rPr>
          <w:color w:val="a809a5"/>
          <w:sz w:val="20"/>
          <w:szCs w:val="20"/>
        </w:rPr>
      </w:r>
      <w:r>
        <w:rPr>
          <w:color w:val="a809a5"/>
          <w:sz w:val="20"/>
          <w:szCs w:val="20"/>
        </w:rPr>
      </w:r>
    </w:p>
    <w:p>
      <w:pPr>
        <w:pStyle w:val="1352"/>
        <w:numPr>
          <w:ilvl w:val="0"/>
          <w:numId w:val="1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809a5"/>
          <w:sz w:val="20"/>
          <w:szCs w:val="20"/>
        </w:rPr>
      </w:pPr>
      <w:r>
        <w:rPr>
          <w:rFonts w:ascii="Arial" w:hAnsi="Arial" w:eastAsia="Arial" w:cs="Arial"/>
          <w:b/>
          <w:color w:val="a809a5"/>
          <w:sz w:val="20"/>
          <w:szCs w:val="20"/>
        </w:rPr>
        <w:t xml:space="preserve">Expiry: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 Is the token </w:t>
      </w:r>
      <w:r>
        <w:rPr>
          <w:rFonts w:ascii="Arial" w:hAnsi="Arial" w:eastAsia="Arial" w:cs="Arial"/>
          <w:color w:val="a809a5"/>
          <w:sz w:val="20"/>
          <w:szCs w:val="20"/>
          <w:u w:val="single"/>
        </w:rPr>
        <w:t xml:space="preserve">still "fresh," or has it expired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?</w:t>
      </w:r>
      <w:r>
        <w:rPr>
          <w:color w:val="a809a5"/>
          <w:sz w:val="20"/>
          <w:szCs w:val="20"/>
        </w:rPr>
      </w:r>
      <w:r>
        <w:rPr>
          <w:color w:val="a809a5"/>
          <w:sz w:val="20"/>
          <w:szCs w:val="20"/>
        </w:rPr>
      </w:r>
    </w:p>
    <w:p>
      <w:pPr>
        <w:pStyle w:val="1352"/>
        <w:numPr>
          <w:ilvl w:val="0"/>
          <w:numId w:val="1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809a5"/>
          <w:sz w:val="20"/>
          <w:szCs w:val="20"/>
        </w:rPr>
      </w:pPr>
      <w:r>
        <w:rPr>
          <w:rFonts w:ascii="Arial" w:hAnsi="Arial" w:eastAsia="Arial" w:cs="Arial"/>
          <w:b/>
          <w:color w:val="a809a5"/>
          <w:sz w:val="20"/>
          <w:szCs w:val="20"/>
        </w:rPr>
        <w:t xml:space="preserve">Signature: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 </w:t>
      </w:r>
      <w:r>
        <w:rPr>
          <w:rFonts w:ascii="Arial" w:hAnsi="Arial" w:eastAsia="Arial" w:cs="Arial"/>
          <w:color w:val="a809a5"/>
          <w:sz w:val="20"/>
          <w:szCs w:val="20"/>
          <w:u w:val="single"/>
        </w:rPr>
        <w:t xml:space="preserve">Has anyone changed the data inside the token</w:t>
      </w:r>
      <w:r>
        <w:rPr>
          <w:rFonts w:ascii="Arial" w:hAnsi="Arial" w:eastAsia="Arial" w:cs="Arial"/>
          <w:color w:val="a809a5"/>
          <w:sz w:val="20"/>
          <w:szCs w:val="20"/>
        </w:rPr>
        <w:t xml:space="preserve">?</w:t>
      </w:r>
      <w:r>
        <w:rPr>
          <w:color w:val="a809a5"/>
          <w:sz w:val="20"/>
          <w:szCs w:val="20"/>
        </w:rPr>
      </w:r>
      <w:r>
        <w:rPr>
          <w:color w:val="a809a5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B7. Architectural Invariants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These are the "unbreakable rules" that must be followed in every secure design: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349660"/>
          <w:sz w:val="20"/>
          <w:szCs w:val="20"/>
        </w:rPr>
        <w:t xml:space="preserve">No Password Sharing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Apps never see user credentials.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Public Browser: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Always assume data sent through the browser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is visible to others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Secure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Transfers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Sensitive data only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travels over the Back Channel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Verification: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Tokens are always checked, never blindly trusted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  <w:highlight w:val="cyan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Authority: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Only the Identity Provider can say who a user is.</w:t>
      </w:r>
      <w:r>
        <w:rPr>
          <w:sz w:val="20"/>
          <w:szCs w:val="20"/>
          <w:highlight w:val="cyan"/>
        </w:rPr>
      </w:r>
      <w:r>
        <w:rPr>
          <w:sz w:val="20"/>
          <w:szCs w:val="20"/>
          <w:highlight w:val="cyan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C – CLIENTS, GRANTS &amp; PLATFORM PATTERNS (WHERE)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C1. Client Classification and Trust Model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OAuth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categorizes applications based 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where they run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not who owns them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The main question is: </w:t>
      </w:r>
      <w:r>
        <w:rPr>
          <w:rFonts w:ascii="Arial" w:hAnsi="Arial" w:eastAsia="Arial" w:cs="Arial"/>
          <w:b/>
          <w:color w:val="843c0c" w:themeColor="accent2" w:themeShade="80"/>
          <w:sz w:val="20"/>
          <w:szCs w:val="20"/>
        </w:rPr>
        <w:t xml:space="preserve">Can this app keep a secret hidden from the user?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387"/>
        <w:gridCol w:w="2548"/>
        <w:gridCol w:w="3469"/>
        <w:gridCol w:w="5442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Client Type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4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Environment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4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Can it hide a secret?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4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Examples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Confidential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4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Protected (Server-side).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4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Yes.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Users cannot see the code.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4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Web apps (Node, Java, .NET), Backend services.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8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Public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4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Exposed (User device).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4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No.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Users can inspect the code.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4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Mobile apps, SPAs (React/Vue), Desktop/CLI tools.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351"/>
        <w:pBdr/>
        <w:spacing/>
        <w:ind/>
        <w:rPr>
          <w:rFonts w:ascii="Arial" w:hAnsi="Arial" w:eastAsia="Arial" w:cs="Arial"/>
          <w:color w:val="c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Important: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Even if your company built the mobile app, it is still a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Public Client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because the </w:t>
      </w:r>
      <w:r>
        <w:rPr>
          <w:rFonts w:ascii="Arial" w:hAnsi="Arial" w:eastAsia="Arial" w:cs="Arial"/>
          <w:color w:val="c00000"/>
          <w:sz w:val="20"/>
          <w:szCs w:val="20"/>
          <w:highlight w:val="yellow"/>
        </w:rPr>
        <w:t xml:space="preserve">code lives on a device you do not control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.</w:t>
      </w:r>
      <w:r>
        <w:rPr>
          <w:rFonts w:ascii="Arial" w:hAnsi="Arial" w:eastAsia="Arial" w:cs="Arial"/>
          <w:color w:val="c00000"/>
          <w:sz w:val="20"/>
          <w:szCs w:val="20"/>
          <w:highlight w:val="none"/>
        </w:rPr>
      </w:r>
      <w:r>
        <w:rPr>
          <w:rFonts w:ascii="Arial" w:hAnsi="Arial" w:eastAsia="Arial" w:cs="Arial"/>
          <w:color w:val="c00000"/>
          <w:sz w:val="20"/>
          <w:szCs w:val="20"/>
          <w:highlight w:val="none"/>
        </w:rPr>
      </w:r>
    </w:p>
    <w:p>
      <w:pPr>
        <w:pStyle w:val="1351"/>
        <w:pBdr/>
        <w:spacing/>
        <w:ind/>
        <w:rPr>
          <w:rFonts w:ascii="Arial" w:hAnsi="Arial" w:eastAsia="Arial" w:cs="Arial"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C2. Why Secrets Fail on Mobile and Browsers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c00000"/>
          <w:sz w:val="20"/>
          <w:szCs w:val="20"/>
        </w:rPr>
        <w:t xml:space="preserve">In "Public" environments, secrets are never truly safe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because: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Code Inspection: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Anyone can "View Source" in a browser.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Reverse Engineering: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Attackers can take apart a mobile app to find hidden strings.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Network Monitoring: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Traffic can be watched to see what is being sent.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  <w:highlight w:val="cyan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Rule: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Public clients must never use or store 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cyan"/>
        </w:rPr>
        <w:t xml:space="preserve">static "</w:t>
      </w:r>
      <w:r>
        <w:rPr>
          <w:rFonts w:ascii="Arial" w:hAnsi="Arial" w:eastAsia="Arial" w:cs="Arial"/>
          <w:b/>
          <w:bCs/>
          <w:color w:val="auto"/>
          <w:sz w:val="20"/>
          <w:szCs w:val="20"/>
          <w:highlight w:val="cyan"/>
        </w:rPr>
        <w:t xml:space="preserve">Client Secrets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cyan"/>
        </w:rPr>
        <w:t xml:space="preserve">."</w:t>
      </w:r>
      <w:r>
        <w:rPr>
          <w:sz w:val="20"/>
          <w:szCs w:val="20"/>
          <w:highlight w:val="cyan"/>
        </w:rPr>
      </w:r>
      <w:r>
        <w:rPr>
          <w:sz w:val="20"/>
          <w:szCs w:val="20"/>
          <w:highlight w:val="cyan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C3. PKCE: The Security Fix for Public Clients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385724" w:themeColor="accent6" w:themeShade="80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Since Public Clients can't use secrets, they use </w:t>
      </w:r>
      <w:r>
        <w:rPr>
          <w:rFonts w:ascii="Arial" w:hAnsi="Arial" w:eastAsia="Arial" w:cs="Arial"/>
          <w:b/>
          <w:color w:val="000000"/>
          <w:sz w:val="20"/>
          <w:szCs w:val="20"/>
          <w:highlight w:val="green"/>
        </w:rPr>
        <w:t xml:space="preserve">PKCE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 (Proof Key for Code Exchange)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to prevent attackers from stealing the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  <w:highlight w:val="yellow"/>
        </w:rPr>
        <w:t xml:space="preserve">"Authorization Code."</w:t>
      </w:r>
      <w:r>
        <w:rPr>
          <w:color w:val="385724" w:themeColor="accent6" w:themeShade="80"/>
          <w:sz w:val="20"/>
          <w:szCs w:val="20"/>
        </w:rPr>
      </w:r>
      <w:r>
        <w:rPr>
          <w:color w:val="385724" w:themeColor="accent6" w:themeShade="80"/>
          <w:sz w:val="20"/>
          <w:szCs w:val="20"/>
        </w:rPr>
      </w:r>
    </w:p>
    <w:p>
      <w:pPr>
        <w:pStyle w:val="1352"/>
        <w:numPr>
          <w:ilvl w:val="0"/>
          <w:numId w:val="1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bCs/>
          <w:i/>
          <w:color w:val="0070c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How it works: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The app creates a temporary "secret" for every single login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iCs/>
          <w:color w:val="0070c0"/>
          <w:sz w:val="20"/>
          <w:szCs w:val="20"/>
        </w:rPr>
        <w:t xml:space="preserve"> It sends a "hint" at the start and the "proof" at the end.</w:t>
      </w:r>
      <w:r>
        <w:rPr>
          <w:bCs/>
          <w:i/>
          <w:color w:val="0070c0"/>
          <w:sz w:val="20"/>
          <w:szCs w:val="20"/>
        </w:rPr>
      </w:r>
      <w:r>
        <w:rPr>
          <w:bCs/>
          <w:i/>
          <w:color w:val="0070c0"/>
          <w:sz w:val="20"/>
          <w:szCs w:val="20"/>
        </w:rPr>
      </w:r>
    </w:p>
    <w:p>
      <w:pPr>
        <w:pStyle w:val="1352"/>
        <w:numPr>
          <w:ilvl w:val="0"/>
          <w:numId w:val="1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  <w:highlight w:val="lightGray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lightGray"/>
        </w:rPr>
        <w:t xml:space="preserve">What it does:</w:t>
      </w:r>
      <w:r>
        <w:rPr>
          <w:rFonts w:ascii="Arial" w:hAnsi="Arial" w:eastAsia="Arial" w:cs="Arial"/>
          <w:color w:val="000000"/>
          <w:sz w:val="20"/>
          <w:szCs w:val="20"/>
          <w:highlight w:val="lightGray"/>
        </w:rPr>
        <w:t xml:space="preserve"> It ensures that the app that </w:t>
      </w:r>
      <w:r>
        <w:rPr>
          <w:rFonts w:ascii="Arial" w:hAnsi="Arial" w:eastAsia="Arial" w:cs="Arial"/>
          <w:i/>
          <w:color w:val="000000"/>
          <w:sz w:val="20"/>
          <w:szCs w:val="20"/>
          <w:highlight w:val="lightGray"/>
        </w:rPr>
        <w:t xml:space="preserve">started</w:t>
      </w:r>
      <w:r>
        <w:rPr>
          <w:rFonts w:ascii="Arial" w:hAnsi="Arial" w:eastAsia="Arial" w:cs="Arial"/>
          <w:color w:val="000000"/>
          <w:sz w:val="20"/>
          <w:szCs w:val="20"/>
          <w:highlight w:val="lightGray"/>
        </w:rPr>
        <w:t xml:space="preserve"> the login is the same app that </w:t>
      </w:r>
      <w:r>
        <w:rPr>
          <w:rFonts w:ascii="Arial" w:hAnsi="Arial" w:eastAsia="Arial" w:cs="Arial"/>
          <w:i/>
          <w:color w:val="000000"/>
          <w:sz w:val="20"/>
          <w:szCs w:val="20"/>
          <w:highlight w:val="lightGray"/>
        </w:rPr>
        <w:t xml:space="preserve">finishes</w:t>
      </w:r>
      <w:r>
        <w:rPr>
          <w:rFonts w:ascii="Arial" w:hAnsi="Arial" w:eastAsia="Arial" w:cs="Arial"/>
          <w:color w:val="000000"/>
          <w:sz w:val="20"/>
          <w:szCs w:val="20"/>
          <w:highlight w:val="lightGray"/>
        </w:rPr>
        <w:t xml:space="preserve"> it.</w:t>
      </w:r>
      <w:r>
        <w:rPr>
          <w:sz w:val="20"/>
          <w:szCs w:val="20"/>
          <w:highlight w:val="lightGray"/>
        </w:rPr>
      </w:r>
      <w:r>
        <w:rPr>
          <w:sz w:val="20"/>
          <w:szCs w:val="20"/>
          <w:highlight w:val="lightGray"/>
        </w:rPr>
      </w:r>
    </w:p>
    <w:p>
      <w:pPr>
        <w:pStyle w:val="1352"/>
        <w:numPr>
          <w:ilvl w:val="0"/>
          <w:numId w:val="1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What it doesn't do: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It does not identify the app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;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 it only proves that the login flow wasn't interrupted.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C4. Choosing the Right "Grant Type"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 "Grant Type" is just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 way for an app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to get a token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You must choose the one that fits your app's capabilities.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174"/>
        <w:gridCol w:w="3054"/>
        <w:gridCol w:w="5375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Grant Type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Use Case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7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Key Requirement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Auth Code + PKCE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349660"/>
                <w:sz w:val="20"/>
                <w:szCs w:val="20"/>
              </w:rPr>
              <w:t xml:space="preserve">Standard apps with users.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7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The Default Choice.</w:t>
            </w:r>
            <w:r>
              <w:rPr>
                <w:rFonts w:ascii="Arial" w:hAnsi="Arial" w:eastAsia="Arial" w:cs="Arial"/>
                <w:color w:val="349660"/>
                <w:sz w:val="20"/>
                <w:szCs w:val="20"/>
              </w:rPr>
              <w:t xml:space="preserve"> Mandatory for Public Clients.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Client Credentials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System-to-system (No user).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7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Only for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Confidential Clients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(Backends).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Device Grant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TVs, IoT, CLI tools.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7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User finishes login on a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 separate device (phone).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Implicit / Password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DEPRECATED.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37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DO NOT USE.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These are insecure and obsolete.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C5. Platform Implementation Patterns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Mobile Applications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Rule: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Use the system browser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(not an embedded web view) for login.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Storage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 Protect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using the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phone’s secure hardware (iOS Keychain / Android Keystore)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Single Page Applications (SPAs)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Risk: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High risk of </w:t>
      </w:r>
      <w:r>
        <w:rPr>
          <w:rFonts w:ascii="Arial" w:hAnsi="Arial" w:eastAsia="Arial" w:cs="Arial"/>
          <w:b/>
          <w:color w:val="c00000"/>
          <w:sz w:val="20"/>
          <w:szCs w:val="20"/>
          <w:highlight w:val="yellow"/>
        </w:rPr>
        <w:t xml:space="preserve">XSS</w:t>
      </w:r>
      <w:r>
        <w:rPr>
          <w:rFonts w:ascii="Arial" w:hAnsi="Arial" w:eastAsia="Arial" w:cs="Arial"/>
          <w:color w:val="c00000"/>
          <w:sz w:val="20"/>
          <w:szCs w:val="20"/>
          <w:highlight w:val="yellow"/>
        </w:rPr>
        <w:t xml:space="preserve"> (malicious scripts stealing tokens from the browser)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Fix: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Use very short-lived tokens or use the </w:t>
      </w:r>
      <w:r>
        <w:rPr>
          <w:rFonts w:ascii="Arial" w:hAnsi="Arial" w:eastAsia="Arial" w:cs="Arial"/>
          <w:b/>
          <w:color w:val="349660"/>
          <w:sz w:val="20"/>
          <w:szCs w:val="20"/>
        </w:rPr>
        <w:t xml:space="preserve">BFF Pattern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Backend-for-Frontend (BFF) Pattern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This is the "Gold Standard" for secure web apps.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How it works: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 small server sits between the browser and the API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The server handles all tokens.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Benefit: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browser only sees a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</w:t>
      </w: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Secure Cookie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The actual tokens are hidden on the server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making them impossible for a hacker to steal via the browser.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C6. Platform Design Invariants (The "Unbreakable Rules")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To keep your platform secure, you must follow these rules across all devices: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Secrets for Public Clients: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Never put a Client Secret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in a mobile app or SPA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349660"/>
          <w:sz w:val="20"/>
          <w:szCs w:val="20"/>
          <w:highlight w:val="yellow"/>
        </w:rPr>
        <w:t xml:space="preserve">PKCE is Mandatory:</w:t>
      </w:r>
      <w:r>
        <w:rPr>
          <w:rFonts w:ascii="Arial" w:hAnsi="Arial" w:eastAsia="Arial" w:cs="Arial"/>
          <w:color w:val="349660"/>
          <w:sz w:val="20"/>
          <w:szCs w:val="20"/>
          <w:highlight w:val="yellow"/>
        </w:rPr>
        <w:t xml:space="preserve"> Always use PKCE for any app </w:t>
      </w:r>
      <w:r>
        <w:rPr>
          <w:rFonts w:ascii="Arial" w:hAnsi="Arial" w:eastAsia="Arial" w:cs="Arial"/>
          <w:color w:val="auto"/>
          <w:sz w:val="20"/>
          <w:szCs w:val="20"/>
          <w:highlight w:val="cyan"/>
        </w:rPr>
        <w:t xml:space="preserve">that has a user login</w:t>
      </w:r>
      <w:r>
        <w:rPr>
          <w:rFonts w:ascii="Arial" w:hAnsi="Arial" w:eastAsia="Arial" w:cs="Arial"/>
          <w:color w:val="auto"/>
          <w:sz w:val="20"/>
          <w:szCs w:val="20"/>
          <w:highlight w:val="cyan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Safe Exchange: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Only </w:t>
      </w:r>
      <w:r>
        <w:rPr>
          <w:rFonts w:ascii="Arial" w:hAnsi="Arial" w:eastAsia="Arial" w:cs="Arial"/>
          <w:b/>
          <w:bCs/>
          <w:color w:val="4472c4" w:themeColor="accent5"/>
          <w:sz w:val="20"/>
          <w:szCs w:val="20"/>
          <w:highlight w:val="cyan"/>
        </w:rPr>
        <w:t xml:space="preserve">exchange </w:t>
      </w:r>
      <w:r>
        <w:rPr>
          <w:rFonts w:ascii="Arial" w:hAnsi="Arial" w:eastAsia="Arial" w:cs="Arial"/>
          <w:b/>
          <w:bCs/>
          <w:color w:val="4472c4" w:themeColor="accent5"/>
          <w:sz w:val="20"/>
          <w:szCs w:val="20"/>
          <w:highlight w:val="cyan"/>
        </w:rPr>
        <w:t xml:space="preserve">codes</w:t>
      </w:r>
      <w:r>
        <w:rPr>
          <w:rFonts w:ascii="Arial" w:hAnsi="Arial" w:eastAsia="Arial" w:cs="Arial"/>
          <w:b/>
          <w:bCs/>
          <w:color w:val="ed7d31" w:themeColor="accent2"/>
          <w:sz w:val="20"/>
          <w:szCs w:val="20"/>
          <w:highlight w:val="cyan"/>
        </w:rPr>
        <w:t xml:space="preserve"> </w:t>
      </w:r>
      <w:r>
        <w:rPr>
          <w:rFonts w:ascii="Arial" w:hAnsi="Arial" w:eastAsia="Arial" w:cs="Arial"/>
          <w:b/>
          <w:bCs/>
          <w:color w:val="ed7d31" w:themeColor="accent2"/>
          <w:sz w:val="20"/>
          <w:szCs w:val="20"/>
          <w:highlight w:val="cyan"/>
        </w:rPr>
        <w:t xml:space="preserve">for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via the secure Back Channel.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Untrusted Browsers: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Never assume data stored in a browser is 100% safe.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Short Lives: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a token is at higher risk of exposure (like in a browser), it should have a very short expiration time.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D – TOKENS, API SECURITY &amp; LIFECYCLE (ENFORCEMENT)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D1. The Purpose of Tokens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In modern systems, </w:t>
      </w:r>
      <w:r>
        <w:rPr>
          <w:rFonts w:ascii="Arial" w:hAnsi="Arial" w:eastAsia="Arial" w:cs="Arial"/>
          <w:b/>
          <w:bCs/>
          <w:color w:val="349660"/>
          <w:sz w:val="20"/>
          <w:szCs w:val="20"/>
          <w:highlight w:val="yellow"/>
        </w:rPr>
        <w:t xml:space="preserve">tokens 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act as the "result" of a successful login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They (</w:t>
      </w:r>
      <w:r>
        <w:rPr>
          <w:rFonts w:ascii="Arial" w:hAnsi="Arial" w:eastAsia="Arial" w:cs="Arial"/>
          <w:b/>
          <w:bCs/>
          <w:color w:val="349660"/>
          <w:sz w:val="20"/>
          <w:szCs w:val="20"/>
          <w:highlight w:val="yellow"/>
        </w:rPr>
        <w:t xml:space="preserve">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)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allow the use</w:t>
      </w:r>
      <w:r>
        <w:rPr>
          <w:rFonts w:ascii="Arial" w:hAnsi="Arial" w:eastAsia="Arial" w:cs="Arial"/>
          <w:color w:val="7030a0"/>
          <w:sz w:val="20"/>
          <w:szCs w:val="20"/>
          <w:u w:val="none"/>
        </w:rPr>
        <w:t xml:space="preserve">r to</w:t>
      </w:r>
      <w:r>
        <w:rPr>
          <w:rFonts w:ascii="Arial" w:hAnsi="Arial" w:eastAsia="Arial" w:cs="Arial"/>
          <w:color w:val="7030a0"/>
          <w:sz w:val="20"/>
          <w:szCs w:val="20"/>
          <w:u w:val="none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  <w:u w:val="single"/>
        </w:rPr>
        <w:t xml:space="preserve">log in once at the Identity Provider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2060"/>
          <w:sz w:val="20"/>
          <w:szCs w:val="20"/>
        </w:rPr>
        <w:t xml:space="preserve">and then use that "proof"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to access many different APIs without needing to enter their password again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Golden Rule: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Authentication (proving who you are) is finished </w:t>
      </w:r>
      <w:r>
        <w:rPr>
          <w:rFonts w:ascii="Arial" w:hAnsi="Arial" w:eastAsia="Arial" w:cs="Arial"/>
          <w:color w:val="d91598"/>
          <w:sz w:val="20"/>
          <w:szCs w:val="20"/>
          <w:u w:val="single"/>
        </w:rPr>
        <w:t xml:space="preserve">before a token is ever created</w:t>
      </w:r>
      <w:r>
        <w:rPr>
          <w:rFonts w:ascii="Arial" w:hAnsi="Arial" w:eastAsia="Arial" w:cs="Arial"/>
          <w:color w:val="000000"/>
          <w:sz w:val="20"/>
          <w:szCs w:val="20"/>
          <w:u w:val="single"/>
        </w:rPr>
        <w:t xml:space="preserve">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2060"/>
          <w:sz w:val="20"/>
          <w:szCs w:val="20"/>
        </w:rPr>
        <w:t xml:space="preserve">Everything that happens after that is </w:t>
      </w:r>
      <w:r>
        <w:rPr>
          <w:rFonts w:ascii="Arial" w:hAnsi="Arial" w:eastAsia="Arial" w:cs="Arial"/>
          <w:b/>
          <w:color w:val="002060"/>
          <w:sz w:val="20"/>
          <w:szCs w:val="20"/>
        </w:rPr>
        <w:t xml:space="preserve">Authorization</w:t>
      </w:r>
      <w:r>
        <w:rPr>
          <w:rFonts w:ascii="Arial" w:hAnsi="Arial" w:eastAsia="Arial" w:cs="Arial"/>
          <w:color w:val="002060"/>
          <w:sz w:val="20"/>
          <w:szCs w:val="20"/>
        </w:rPr>
        <w:t xml:space="preserve"> (proving what you are allowed to do).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D2. Access Tokens vs. ID Tokens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It is a common mistake to confuse these two. They have very different "audiences."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596"/>
        <w:gridCol w:w="2628"/>
        <w:gridCol w:w="1751"/>
        <w:gridCol w:w="3786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9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Token Type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Purpose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Who is it for?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Main Question it Answers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9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Access Token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Permissions to use data.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The API.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"Is this request allowed right now?"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9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ID Token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Proof of Identity.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The Client App.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"Who is the person using this app?"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Design Rule: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 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APIs only understand and accept </w:t>
      </w:r>
      <w:r>
        <w:rPr>
          <w:rFonts w:ascii="Arial" w:hAnsi="Arial" w:eastAsia="Arial" w:cs="Arial"/>
          <w:b/>
          <w:bCs/>
          <w:color w:val="349660"/>
          <w:sz w:val="20"/>
          <w:szCs w:val="20"/>
        </w:rPr>
        <w:t xml:space="preserve">Access Tokens</w:t>
      </w:r>
      <w:r>
        <w:rPr>
          <w:rFonts w:ascii="Arial" w:hAnsi="Arial" w:eastAsia="Arial" w:cs="Arial"/>
          <w:color w:val="349660"/>
          <w:sz w:val="20"/>
          <w:szCs w:val="20"/>
        </w:rPr>
        <w:t xml:space="preserve">.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Never send an </w:t>
      </w:r>
      <w:r>
        <w:rPr>
          <w:rFonts w:ascii="Arial" w:hAnsi="Arial" w:eastAsia="Arial" w:cs="Arial"/>
          <w:b/>
          <w:bCs/>
          <w:color w:val="c00000"/>
          <w:sz w:val="20"/>
          <w:szCs w:val="20"/>
        </w:rPr>
        <w:t xml:space="preserve">ID Token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 to an API.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D3. Understanding JWTs and Validation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Many tokens use the </w:t>
      </w: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JWT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(JSON Web Token) format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Think of a 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JWT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as a digital 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"postgraduate certificate"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: it is signed to prevent forgery and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contains all the info needed to verify it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without calling the 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university (the IdP)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every time.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Mandatory Checklist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An API must never trust a token blindly. It must verify these four "claims":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0070c0"/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Issuer: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Did our trusted IdP create this?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>
      <w:pPr>
        <w:pStyle w:val="1352"/>
        <w:numPr>
          <w:ilvl w:val="0"/>
          <w:numId w:val="1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7030a0"/>
          <w:sz w:val="20"/>
          <w:szCs w:val="20"/>
        </w:rPr>
      </w:pP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Audience: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Was this token meant for </w:t>
      </w:r>
      <w:r>
        <w:rPr>
          <w:rFonts w:ascii="Arial" w:hAnsi="Arial" w:eastAsia="Arial" w:cs="Arial"/>
          <w:i/>
          <w:color w:val="7030a0"/>
          <w:sz w:val="20"/>
          <w:szCs w:val="20"/>
        </w:rPr>
        <w:t xml:space="preserve">this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specific API?</w:t>
      </w:r>
      <w:r>
        <w:rPr>
          <w:color w:val="7030a0"/>
          <w:sz w:val="20"/>
          <w:szCs w:val="20"/>
        </w:rPr>
      </w:r>
      <w:r>
        <w:rPr>
          <w:color w:val="7030a0"/>
          <w:sz w:val="20"/>
          <w:szCs w:val="20"/>
        </w:rPr>
      </w:r>
    </w:p>
    <w:p>
      <w:pPr>
        <w:pStyle w:val="1352"/>
        <w:numPr>
          <w:ilvl w:val="0"/>
          <w:numId w:val="1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Expiry: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Is the token still valid, or has it "expired"?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002060"/>
          <w:sz w:val="20"/>
          <w:szCs w:val="20"/>
        </w:rPr>
      </w:pPr>
      <w:r>
        <w:rPr>
          <w:rFonts w:ascii="Arial" w:hAnsi="Arial" w:eastAsia="Arial" w:cs="Arial"/>
          <w:b/>
          <w:color w:val="002060"/>
          <w:sz w:val="20"/>
          <w:szCs w:val="20"/>
        </w:rPr>
        <w:t xml:space="preserve">Signature:</w:t>
      </w:r>
      <w:r>
        <w:rPr>
          <w:rFonts w:ascii="Arial" w:hAnsi="Arial" w:eastAsia="Arial" w:cs="Arial"/>
          <w:color w:val="002060"/>
          <w:sz w:val="20"/>
          <w:szCs w:val="20"/>
        </w:rPr>
        <w:t xml:space="preserve"> Has any of the data inside been changed by a hacker?</w:t>
      </w:r>
      <w:r>
        <w:rPr>
          <w:color w:val="002060"/>
          <w:sz w:val="20"/>
          <w:szCs w:val="20"/>
        </w:rPr>
      </w:r>
      <w:r>
        <w:rPr>
          <w:color w:val="002060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D4. Scopes: Limiting the App, Not the User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Scopes (like read:profile or write:orders) are used to limit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what the </w:t>
      </w:r>
      <w:r>
        <w:rPr>
          <w:rFonts w:ascii="Arial" w:hAnsi="Arial" w:eastAsia="Arial" w:cs="Arial"/>
          <w:b/>
          <w:color w:val="7030a0"/>
          <w:sz w:val="20"/>
          <w:szCs w:val="20"/>
          <w:highlight w:val="yellow"/>
        </w:rPr>
        <w:t xml:space="preserve">application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 can do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 user might have permission to delete their account, but if they log in to a "Weather App," that app should only have a read:weather scope.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The API checks both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: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Does the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User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have permission?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AND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Does the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Token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have the right scope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?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D5. Opaque Tokens vs. JWTs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There are two ways an API can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check if a token is still good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426"/>
        <w:gridCol w:w="3838"/>
        <w:gridCol w:w="2690"/>
        <w:gridCol w:w="3768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Method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How it Works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Pros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Cons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Self-Contained (JWT)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API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checks the signature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  <w:highlight w:val="yellow"/>
              </w:rPr>
              <w:t xml:space="preserve">locally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Fast; low latency.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Hard to "cancel" the token instantly.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Opaque Token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3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API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calls the IdP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 to check the token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6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Can be revoked instantly.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Slower; creates a "bottleneck."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D6. Token Lifetimes and "Zombie Tokens"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To keep things secure, we use different "expiration" rules: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Access Tokens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These should be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short-lived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(e.g., 1 hour). If one is stolen, it becomes useless quickly.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Refresh Tokens: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These are used to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get a new Access Token automatically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rFonts w:ascii="Arial" w:hAnsi="Arial" w:eastAsia="Arial" w:cs="Arial"/>
          <w:color w:val="auto"/>
          <w:sz w:val="20"/>
          <w:szCs w:val="20"/>
          <w:highlight w:val="green"/>
        </w:rPr>
        <w:t xml:space="preserve"> They are very sensitive and must be protected tightly.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The "Zombie Token" Problem: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Because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JWTs are checked locally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, if you "delete" a user, their Access Token might still work for a few minutes until it naturally expires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We manage this by keeping Access Token lifetimes very short.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D7. Refresh Token Rotation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color w:val="0070c0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This is a modern security feature where every time you use a Refresh Token,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the server gives you a </w:t>
      </w:r>
      <w:r>
        <w:rPr>
          <w:rFonts w:ascii="Arial" w:hAnsi="Arial" w:eastAsia="Arial" w:cs="Arial"/>
          <w:b/>
          <w:color w:val="385724" w:themeColor="accent6" w:themeShade="80"/>
          <w:sz w:val="20"/>
          <w:szCs w:val="20"/>
        </w:rPr>
        <w:t xml:space="preserve">new one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and cancels the old one.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>
      <w:pPr>
        <w:pStyle w:val="1352"/>
        <w:numPr>
          <w:ilvl w:val="0"/>
          <w:numId w:val="1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Why?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If a hacker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steals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 Refresh Token and uses it, the real user's app will also try to use its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copy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later.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The server will see the "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reuse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" and </w:t>
      </w:r>
      <w:r>
        <w:rPr>
          <w:rFonts w:ascii="Arial" w:hAnsi="Arial" w:eastAsia="Arial" w:cs="Arial"/>
          <w:color w:val="7030a0"/>
          <w:sz w:val="20"/>
          <w:szCs w:val="20"/>
          <w:highlight w:val="lightGray"/>
        </w:rPr>
        <w:t xml:space="preserve">immediately lock the entire account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, stopping the hacker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D8. Enforcement Invariants (The "Unbreakable Rules")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2"/>
        <w:numPr>
          <w:ilvl w:val="0"/>
          <w:numId w:val="1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7030a0"/>
          <w:sz w:val="20"/>
          <w:szCs w:val="20"/>
        </w:rPr>
      </w:pP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No ID Tokens for APIs: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APIs must reject ID Tokens.</w:t>
      </w:r>
      <w:r>
        <w:rPr>
          <w:color w:val="7030a0"/>
          <w:sz w:val="20"/>
          <w:szCs w:val="20"/>
        </w:rPr>
      </w:r>
      <w:r>
        <w:rPr>
          <w:color w:val="7030a0"/>
          <w:sz w:val="20"/>
          <w:szCs w:val="20"/>
        </w:rPr>
      </w:r>
    </w:p>
    <w:p>
      <w:pPr>
        <w:pStyle w:val="1352"/>
        <w:numPr>
          <w:ilvl w:val="0"/>
          <w:numId w:val="1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Validate </w:t>
      </w:r>
      <w:r>
        <w:rPr>
          <w:rFonts w:ascii="Arial" w:hAnsi="Arial" w:eastAsia="Arial" w:cs="Arial"/>
          <w:b/>
          <w:color w:val="0070c0"/>
          <w:sz w:val="20"/>
          <w:szCs w:val="20"/>
          <w:highlight w:val="yellow"/>
        </w:rPr>
        <w:t xml:space="preserve">Every Time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Never skip the signature or expiry check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Don't Log Tokens: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Tokens should never appear in plain text in server logs.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Stateless APIs: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APIs should not "log users in"; they should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only verify the tokens they are sent.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Double Logout: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"Logging out" should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clear the app session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AND tell the IdP to cancel the Refresh Tokens.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E – CERTIFICATES, ENCRYPTION &amp; TRUST (ROOT LAYER)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E1. Certificates: The Foundation of Trust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color w:val="843c0c" w:themeColor="accent2" w:themeShade="80"/>
          <w:sz w:val="20"/>
          <w:szCs w:val="20"/>
        </w:rPr>
      </w:pPr>
      <w:r>
        <w:rPr>
          <w:rFonts w:ascii="Arial" w:hAnsi="Arial" w:eastAsia="Arial" w:cs="Arial"/>
          <w:color w:val="7030a0"/>
          <w:sz w:val="20"/>
          <w:szCs w:val="20"/>
        </w:rPr>
        <w:t xml:space="preserve">While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tokens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are for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Users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certificates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are for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Systems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Before an API can trust a token, it must</w:t>
      </w:r>
      <w:r>
        <w:rPr>
          <w:rFonts w:ascii="Arial" w:hAnsi="Arial" w:eastAsia="Arial" w:cs="Arial"/>
          <w:color w:val="843c0c" w:themeColor="accent2" w:themeShade="80"/>
          <w:sz w:val="20"/>
          <w:szCs w:val="20"/>
          <w:highlight w:val="yellow"/>
        </w:rPr>
        <w:t xml:space="preserve"> first trust the server that sent it.</w:t>
      </w:r>
      <w:r>
        <w:rPr>
          <w:color w:val="843c0c" w:themeColor="accent2" w:themeShade="80"/>
          <w:sz w:val="20"/>
          <w:szCs w:val="20"/>
        </w:rPr>
      </w:r>
      <w:r>
        <w:rPr>
          <w:color w:val="843c0c" w:themeColor="accent2" w:themeShade="80"/>
          <w:sz w:val="20"/>
          <w:szCs w:val="20"/>
        </w:rPr>
      </w:r>
    </w:p>
    <w:p>
      <w:pPr>
        <w:pStyle w:val="1352"/>
        <w:numPr>
          <w:ilvl w:val="0"/>
          <w:numId w:val="1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Certificates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identify systems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They prove that a server is who it claims to be.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Tokens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authorize actions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They prove what a user is allowed to do.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002060"/>
          <w:sz w:val="20"/>
          <w:szCs w:val="20"/>
        </w:rPr>
      </w:pPr>
      <w:r>
        <w:rPr>
          <w:rFonts w:ascii="Arial" w:hAnsi="Arial" w:eastAsia="Arial" w:cs="Arial"/>
          <w:b/>
          <w:color w:val="002060"/>
          <w:sz w:val="20"/>
          <w:szCs w:val="20"/>
        </w:rPr>
        <w:t xml:space="preserve">Rule:</w:t>
      </w:r>
      <w:r>
        <w:rPr>
          <w:rFonts w:ascii="Arial" w:hAnsi="Arial" w:eastAsia="Arial" w:cs="Arial"/>
          <w:color w:val="002060"/>
          <w:sz w:val="20"/>
          <w:szCs w:val="20"/>
        </w:rPr>
        <w:t xml:space="preserve"> Certificates authenticate the "pipes" (the servers), while tokens authorize the "people" (the users).</w:t>
      </w:r>
      <w:r>
        <w:rPr>
          <w:color w:val="002060"/>
          <w:sz w:val="20"/>
          <w:szCs w:val="20"/>
        </w:rPr>
      </w:r>
      <w:r>
        <w:rPr>
          <w:color w:val="002060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E2. The Necessity of TLS (Encryption in Transit)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c00000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TLS (the "S" in HTTPS) is not optional. It is the secure tunnel that protects everything else.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 If you don't have TLS, your security model is broken.</w:t>
      </w:r>
      <w:r>
        <w:rPr>
          <w:color w:val="c00000"/>
          <w:sz w:val="20"/>
          <w:szCs w:val="20"/>
        </w:rPr>
      </w:r>
      <w:r>
        <w:rPr>
          <w:color w:val="c00000"/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TLS protects four critical items: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Passwords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during login.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while they are being sent to an app.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Identity data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being synced between databases.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Session keys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that keep a user logged in.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E3. Signing vs. Encryption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It is important to understand the difference between proving something is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real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versus making it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secret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53"/>
        <w:gridCol w:w="4035"/>
        <w:gridCol w:w="3664"/>
        <w:gridCol w:w="3549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Concept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3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What it does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Goal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54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Analogy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Signing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3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Proves the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data hasn't been changed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Integrity: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"This is authentic."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54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 wax seal on a letter.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5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Encryption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3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Makes the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data unreadable to others.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Confidentiality: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"This is a secret."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54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Putting the letter in a locked safe.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In this architecture: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Tokens are almost always </w:t>
      </w:r>
      <w:r>
        <w:rPr>
          <w:rFonts w:ascii="Arial" w:hAnsi="Arial" w:eastAsia="Arial" w:cs="Arial"/>
          <w:b/>
          <w:color w:val="0070c0"/>
          <w:sz w:val="20"/>
          <w:szCs w:val="20"/>
          <w:highlight w:val="yellow"/>
        </w:rPr>
        <w:t xml:space="preserve">signed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 so APIs know they are real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 but they are rarely </w:t>
      </w: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encrypted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 because the </w:t>
      </w:r>
      <w:r>
        <w:rPr>
          <w:rFonts w:ascii="Arial" w:hAnsi="Arial" w:eastAsia="Arial" w:cs="Arial"/>
          <w:color w:val="auto"/>
          <w:sz w:val="20"/>
          <w:szCs w:val="20"/>
          <w:highlight w:val="cyan"/>
        </w:rPr>
        <w:t xml:space="preserve">"safe" (TLS) already protects them while they move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.</w:t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E4. Certificate Usage in Identity Flows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Certificates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are used at three different levels: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Transport (TLS)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Securing the connection between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the Browser, the App, and the API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Token Signing: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The Identity Provider uses a "Private Key" to sign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;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 the API uses a "Public Key" to check that signature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mTLS (Mutual TLS):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In high-security systems,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both the Client and the Server must show certificates to each other before they even start talking.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E5. Managing the Certificate Lifecycle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Certificates expire and must be replaced. If this isn't managed well, systems will crash (Reliability) or become vulnerable (Security).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Checklist for </w:t>
      </w: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Healthy Certificates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Automation: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Use tools to renew certificates automatically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so they don't expire by surprise.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Rotation: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When changing a signing key, make sure the old one still works for a short time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so active users aren't kicked out.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Storage: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Private keys must be stored in secure hardware (like an HSM or Key Vault)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never in the application code.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002060"/>
          <w:sz w:val="20"/>
          <w:szCs w:val="20"/>
        </w:rPr>
      </w:pPr>
      <w:r>
        <w:rPr>
          <w:rFonts w:ascii="Arial" w:hAnsi="Arial" w:eastAsia="Arial" w:cs="Arial"/>
          <w:b/>
          <w:color w:val="002060"/>
          <w:sz w:val="20"/>
          <w:szCs w:val="20"/>
        </w:rPr>
        <w:t xml:space="preserve">Revocation:</w:t>
      </w:r>
      <w:r>
        <w:rPr>
          <w:rFonts w:ascii="Arial" w:hAnsi="Arial" w:eastAsia="Arial" w:cs="Arial"/>
          <w:color w:val="002060"/>
          <w:sz w:val="20"/>
          <w:szCs w:val="20"/>
        </w:rPr>
        <w:t xml:space="preserve"> Have a plan to cancel a certificate immediately if it is stolen.</w:t>
      </w:r>
      <w:r>
        <w:rPr>
          <w:color w:val="002060"/>
          <w:sz w:val="20"/>
          <w:szCs w:val="20"/>
        </w:rPr>
      </w:r>
      <w:r>
        <w:rPr>
          <w:color w:val="002060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E6. Encryption at Rest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Even if data is sitting still on a hard drive, it must be protected. This limits the damage if a hacker gains physical access to a server.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What must be encrypted at rest: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User directories and passwords.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Audit logs (to prevent hackers from hiding their tracks).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7030a0"/>
          <w:sz w:val="20"/>
          <w:szCs w:val="20"/>
        </w:rPr>
      </w:pPr>
      <w:r>
        <w:rPr>
          <w:rFonts w:ascii="Arial" w:hAnsi="Arial" w:eastAsia="Arial" w:cs="Arial"/>
          <w:color w:val="7030a0"/>
          <w:sz w:val="20"/>
          <w:szCs w:val="20"/>
        </w:rPr>
        <w:t xml:space="preserve">Token caches and configuration secrets.</w:t>
      </w:r>
      <w:r>
        <w:rPr>
          <w:color w:val="7030a0"/>
          <w:sz w:val="20"/>
          <w:szCs w:val="20"/>
        </w:rPr>
      </w:r>
      <w:r>
        <w:rPr>
          <w:color w:val="7030a0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E7. Root Layer Invariants (The "Unbreakable Rules")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To keep the foundation strong, these rules must always be true: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Everything is Encrypted: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No authentication data ever travels over a plain-text (HTTP) connection.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Everything is Signed: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All tokens and identity claims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must be digitally signed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Exposed Keys: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Application developers should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never have direct access to private keys.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Automated Rotation: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process of replacing certificates must be tested and visible to administrators.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Trust, but Verify: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Always check the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certificate's validity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 before accepting any data from a system.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F – NETWORK vs. IDENTITY CONTROLS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Style w:val="1300"/>
          <w:rFonts w:ascii="Arial" w:hAnsi="Arial" w:eastAsia="Arial" w:cs="Arial"/>
        </w:rPr>
        <w:t xml:space="preserve">F1. The Difference Between Identity and Network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Network controls and identity controls solve two different problems. They work together, but one cannot replace the other.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Identity Controls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answer: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Who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is the user, and are they trusted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?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Network Controls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answer: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Where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is the traffic coming from, and is the path open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?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Golden Rule: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You should decide to let someone in based on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who they are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(Identity), not just because they are standing in a "trusted" location (Network).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F2. Why Network Controls (Firewalls/IPs) Are Not Enough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Relying only on a firewall or an IP address is dangerous because: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Names: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 firewall knows an IP address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but it doesn't know which specific employee is using it.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MFA: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You cannot trigger a "FaceID" or "Text Code" check at the firewall level.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Kill-Switch: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an employee is fired, their IP address might still be "allowed," leaving a gap in security.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Modern Work: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In a world of remote work and Cloud/SaaS, the idea of a "secure office perimeter" no longer exists.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F3. The Identity-First Model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In modern security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</w:t>
      </w: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Identity is the new perimeter.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Instead of building a wall around your office,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you build a "gate" around each user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091"/>
        <w:gridCol w:w="4990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Old Model (Network-First)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9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Modern Model (Identity-First)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Apps are hidden behind a VPN.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9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Apps can be on the internet but require a login.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If you are in the office, you are trusted.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9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No one is trusted until they prove their identity.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0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Security is "All or Nothing."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9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Security is based on risk, device, and location.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F4. Restricting Access to "On-Prem Only"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If a business rule says,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"</w:t>
      </w:r>
      <w:r>
        <w:rPr>
          <w:rFonts w:ascii="Arial" w:hAnsi="Arial" w:eastAsia="Arial" w:cs="Arial"/>
          <w:i/>
          <w:color w:val="7030a0"/>
          <w:sz w:val="20"/>
          <w:szCs w:val="20"/>
        </w:rPr>
        <w:t xml:space="preserve">Users can only access this app while in the office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,"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385724" w:themeColor="accent6" w:themeShade="80"/>
          <w:sz w:val="20"/>
          <w:szCs w:val="20"/>
        </w:rPr>
        <w:t xml:space="preserve">the best way to enforce this is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at the </w:t>
      </w: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Identity Provider (IdP)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How it works: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 IdP </w:t>
      </w:r>
      <w:r>
        <w:rPr>
          <w:rFonts w:ascii="Arial" w:hAnsi="Arial" w:eastAsia="Arial" w:cs="Arial"/>
          <w:color w:val="203965" w:themeColor="accent5" w:themeShade="80"/>
          <w:sz w:val="20"/>
          <w:szCs w:val="20"/>
        </w:rPr>
        <w:t xml:space="preserve">checks the user's login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 IdP </w:t>
      </w:r>
      <w:r>
        <w:rPr>
          <w:rFonts w:ascii="Arial" w:hAnsi="Arial" w:eastAsia="Arial" w:cs="Arial"/>
          <w:color w:val="203965" w:themeColor="accent5" w:themeShade="80"/>
          <w:sz w:val="20"/>
          <w:szCs w:val="20"/>
        </w:rPr>
        <w:t xml:space="preserve">looks at the user's IP.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1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c00000"/>
          <w:sz w:val="20"/>
          <w:szCs w:val="20"/>
        </w:rPr>
      </w:pPr>
      <w:r>
        <w:rPr>
          <w:rFonts w:ascii="Arial" w:hAnsi="Arial" w:eastAsia="Arial" w:cs="Arial"/>
          <w:color w:val="c00000"/>
          <w:sz w:val="20"/>
          <w:szCs w:val="20"/>
        </w:rPr>
        <w:t xml:space="preserve">If the IP is not from the office, the </w:t>
      </w:r>
      <w:r>
        <w:rPr>
          <w:rFonts w:ascii="Arial" w:hAnsi="Arial" w:eastAsia="Arial" w:cs="Arial"/>
          <w:b/>
          <w:color w:val="c00000"/>
          <w:sz w:val="20"/>
          <w:szCs w:val="20"/>
        </w:rPr>
        <w:t xml:space="preserve">login fails immediately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.</w:t>
      </w:r>
      <w:r>
        <w:rPr>
          <w:color w:val="c00000"/>
          <w:sz w:val="20"/>
          <w:szCs w:val="20"/>
        </w:rPr>
      </w:r>
      <w:r>
        <w:rPr>
          <w:color w:val="c00000"/>
          <w:sz w:val="20"/>
          <w:szCs w:val="20"/>
        </w:rPr>
      </w:r>
    </w:p>
    <w:p>
      <w:pPr>
        <w:pStyle w:val="1352"/>
        <w:numPr>
          <w:ilvl w:val="0"/>
          <w:numId w:val="1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cyan"/>
        </w:rPr>
        <w:t xml:space="preserve">Result: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No token is ever created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The user is blocked before they even get to the app.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F5. The Role of the WAF (Web Application Firewall)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A WAF is like a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security guard at the front door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auto"/>
          <w:sz w:val="20"/>
          <w:szCs w:val="20"/>
        </w:rPr>
        <w:t xml:space="preserve">checking for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weapons</w:t>
      </w:r>
      <w:r>
        <w:rPr>
          <w:rFonts w:ascii="Arial" w:hAnsi="Arial" w:eastAsia="Arial" w:cs="Arial"/>
          <w:color w:val="auto"/>
          <w:sz w:val="20"/>
          <w:szCs w:val="20"/>
        </w:rPr>
        <w:t xml:space="preserve">, not checking IDs</w:t>
      </w:r>
      <w:r>
        <w:rPr>
          <w:rFonts w:ascii="Arial" w:hAnsi="Arial" w:eastAsia="Arial" w:cs="Arial"/>
          <w:color w:val="auto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What a WAF is for: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Stopping hackers from sending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"bad code" (SQL injection)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 or overwhelming the site with bots (DDoS).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What a WAF is NOT for: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Deciding if "John Doe" is allowed to see his payroll. That is a job for the Identity Provider.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F6. Why IP Allowlists Fail in the Cloud (SaaS)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Trying to manage security by "whitelisting" IP addresses in a Cloud/SaaS world is difficult because: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Constant Changes: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SaaS providers (like Microsoft or Salesforce) change their IP addresses frequently.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Outages: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you forget to update one IP in your firewall, the whole app breaks for your users.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High Maintenance: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It takes a lot of manual work to keep IP lists updated.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Better Way: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Use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Identity-based controls</w:t>
      </w:r>
      <w:r>
        <w:rPr>
          <w:rFonts w:ascii="Arial" w:hAnsi="Arial" w:eastAsia="Arial" w:cs="Arial"/>
          <w:color w:val="0070c0"/>
          <w:sz w:val="20"/>
          <w:szCs w:val="20"/>
          <w:highlight w:val="cyan"/>
          <w:u w:val="single"/>
        </w:rPr>
        <w:t xml:space="preserve"> (like Conditional Access)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as your primary defense and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use Network controls only as a backup.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F7. The Correct Division of Responsibilities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To keep things clean, every layer should do its own job: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898"/>
        <w:gridCol w:w="6776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Layer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Responsibility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Identity Provider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Decides if a login is allowed (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Checks user, MFA, and location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Application / API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Decides what the user can see (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Checks permissions and roles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Network / WAF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Ensures the traffic is clean and the "pipes" are working.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Style w:val="1300"/>
          <w:rFonts w:ascii="Arial" w:hAnsi="Arial" w:eastAsia="Arial" w:cs="Arial"/>
        </w:rPr>
        <w:t xml:space="preserve">F8. Network and Identity Invariants (The "Unbreakable Rules")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</w:p>
    <w:p>
      <w:pPr>
        <w:pStyle w:val="1352"/>
        <w:numPr>
          <w:ilvl w:val="0"/>
          <w:numId w:val="2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0070c0"/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  <w:highlight w:val="yellow"/>
        </w:rPr>
        <w:t xml:space="preserve">Identity First: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Always verify "who" before issuing a token.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>
      <w:pPr>
        <w:pStyle w:val="1352"/>
        <w:numPr>
          <w:ilvl w:val="0"/>
          <w:numId w:val="2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Location Shortcuts: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Never skip a login just because someone is "in the office."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WAF is for Protection: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Use the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WAF to stop attacks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not to manage user access.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IPs are Optional: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Use IP restrictions as an extra layer of security, never as the only layer.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Fail Early: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a user shouldn't have access, block them at the login screen, not deep inside the application.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G – ENTERPRISE SCENARIOS (APPLIED ARCHITECTURE)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G1. On-Prem AD as the "Source of Truth"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Scenario: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A company manages all user accounts in their local Active Directory (AD).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The Decision: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Maintain On-Prem AD as the authoritative identity store for all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Joiner/Mover/Leaver (JML) events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3039"/>
        <w:gridCol w:w="8373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0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3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Rationale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0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HR Integration: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Link HR systems (e.g., Workday/SAP) to AD via automated scripts or MIM (Microsoft Identity Manager).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3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Ensures that when HR hires a person, the AD account is created automatically.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03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Attribute Standardization: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Enforce strict naming conventions for UserPrincipalName and mail attributes.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37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Prevents downstream sync errors in cloud environments.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G2. Syncing to the Cloud (Azure AD)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Moving to cloud tools like Office 365 or Salesforce while keeping local passwords.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0364"/>
        <w:gridCol w:w="9778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3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7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Technical Impact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3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Deploy Connect: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Install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  <w:highlight w:val="yellow"/>
              </w:rPr>
              <w:t xml:space="preserve">Azure AD Connect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 or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  <w:highlight w:val="yellow"/>
              </w:rPr>
              <w:t xml:space="preserve">Cloud Sync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on a domain-joined server.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7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Creates a "bridge" between the local data center and the cloud.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3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Enable PHS: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Configure </w:t>
            </w: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Password Hash</w:t>
            </w: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 Synchronization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(PHS)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7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Allows users to use the same password for cloud apps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c00000"/>
                <w:sz w:val="20"/>
                <w:szCs w:val="20"/>
              </w:rPr>
              <w:t xml:space="preserve">even if the on-prem network is down.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3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3.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Scope Filtering: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Limit sync to specific OUs (Organizational Units)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to exclude service accounts.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7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Reduces the cloud attack surface.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G3. Fixing AWS Console Access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Moving away from static, hardcoded IAM passwords for IT administrators.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3585"/>
        <w:gridCol w:w="8599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Technical Impact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SAML Federation: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Create an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  <w:u w:val="single"/>
              </w:rPr>
              <w:t xml:space="preserve">Enterprise App in Azure AD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and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  <w:highlight w:val="yellow"/>
              </w:rPr>
              <w:t xml:space="preserve">exchange Metadata XML files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 with AWS IAM.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Establishes a "Trust Relationship"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so AWS trusts Azure AD's "stamp of approval."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Role Mapping: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Map Azure AD Security Groups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to AWS IAM Roles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(e.g., Azure_AWS_Admins -&gt; AWS_AdministratorAccess).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Automates permission assignment based on existing corporate groups.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3.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JIT Provisioning: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Enable </w:t>
            </w:r>
            <w:r>
              <w:rPr>
                <w:rFonts w:ascii="Arial" w:hAnsi="Arial" w:eastAsia="Arial" w:cs="Arial"/>
                <w:color w:val="349660"/>
                <w:sz w:val="20"/>
                <w:szCs w:val="20"/>
                <w:highlight w:val="yellow"/>
              </w:rPr>
              <w:t xml:space="preserve">Just-In-Time provisioning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so AWS accounts are updated during login.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9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Eliminates the need to manually create users in the AWS Console.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G4. Customer Portals &amp; Banking Identity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 portal that only allows login via an external Banking Identity Provider.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878"/>
        <w:gridCol w:w="6310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3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Security Principle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OIDC Integration: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Configure the portal as an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OpenID Connect (OIDC)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  <w:highlight w:val="yellow"/>
              </w:rPr>
              <w:t xml:space="preserve"> client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pointing to the Bank's discovery endpoint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3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Uses industry-standard "delegated trust."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Signature Verification: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The portal backend must fetch the Bank's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JWKS (Public Keys)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to verify the ID Token.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3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Proves the login came from the real Bank and not a hacker.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7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3.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Claims Validation: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Check that the Issuer is exactly the Bank's URL and Audience is the Portal's ID.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3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Prevents "Token Replay" attacks from other websites.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G5. Employer Portal for External Users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Managing partners who are not in the corporate AD or the Bank's system.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856"/>
        <w:gridCol w:w="7103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Technical Impact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External Directory: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Create a separate SQL or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 LDAP store for these users managed by a tool like </w:t>
            </w: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SiteMinder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Keeps "untrusted" external users out of the sensitive corporate AD.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8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Header Injection: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Configure SiteMinder to authenticate users and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pass their ID to the app via </w:t>
            </w: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Secure HTTP Headers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.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Allows the app to remain "Identity Blind"—it just trusts the gateway.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G6. Restricting SaaS Access to the Office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Restricting a Cloud App (like Salesforce) so it only works inside the corporate building.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588"/>
        <w:gridCol w:w="8307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58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3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Technical Impact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58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Named Locations: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Register the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Office's Public IP ranges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 in the Azure AD Portal.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3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Defines the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"Safe Zone" in the cloud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58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  <w:highlight w:val="yellow"/>
              </w:rPr>
              <w:t xml:space="preserve">Conditional Access (CA):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Create a CA Policy: "If User accessing [App] is NOT in [Named Location], then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BLOCK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."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3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c0000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Blocks the token at the source. </w:t>
            </w:r>
            <w:r>
              <w:rPr>
                <w:rFonts w:ascii="Arial" w:hAnsi="Arial" w:eastAsia="Arial" w:cs="Arial"/>
                <w:color w:val="c00000"/>
                <w:sz w:val="20"/>
                <w:szCs w:val="20"/>
              </w:rPr>
              <w:t xml:space="preserve">The user never even gets to enter a password.</w:t>
            </w:r>
            <w:r>
              <w:rPr>
                <w:color w:val="c00000"/>
                <w:sz w:val="20"/>
                <w:szCs w:val="20"/>
              </w:rPr>
            </w:r>
            <w:r>
              <w:rPr>
                <w:color w:val="c00000"/>
                <w:sz w:val="20"/>
                <w:szCs w:val="20"/>
              </w:rPr>
            </w:r>
          </w:p>
        </w:tc>
      </w:tr>
    </w:tbl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G7. Tool Responsibility Matrix (Summary Table)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894"/>
        <w:gridCol w:w="4789"/>
        <w:gridCol w:w="4184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Layer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8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Responsibility (What it MUST do)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Misuse (What it MUST NOT do)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Identity Provider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8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Check user, MFA, location, and issue tokens.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Decide if a specific SQL query is safe.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Application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8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Check token scopes/roles to show data.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Ask the user for their password directly.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WAF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8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Inspect traffic for SQLi, XSS, and Bots.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8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Decide if "User A" is allowed to log in.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Final Architectural Invariants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</w:p>
    <w:p>
      <w:pPr>
        <w:pStyle w:val="1352"/>
        <w:numPr>
          <w:ilvl w:val="0"/>
          <w:numId w:val="2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Identity over Network: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Network location is a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signal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(input) for the Identity Provider, not a replacement for authentication.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Certificate Vigilance: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All federation (SAML/OIDC) relies on certificates.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Rotation must be automated to prevent G6-style outages.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Fail Closed: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the Identity Provider cannot verify a user, the application must deny all access by default.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H – SAAS SSO DESIGN PLAYBOOK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H1. The SaaS SSO Integration Model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In a federated model, the SaaS application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stops acting as a "user database"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and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starts acting as a "Service Provider."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IdP (Azure AD/Okta):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Authenticates the user and enforces MFA.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SaaS (Salesforce/Slack):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Trusts the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IdP's digital signature and grants access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Outcome: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SaaS application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never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sees or stores the user's password.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H2. OAuth/OIDC vs. SAML 2.0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Most modern SaaS providers support both. The choice depends on your existing infrastructure and the "freshness" of the application.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974"/>
        <w:gridCol w:w="4776"/>
        <w:gridCol w:w="5216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Dimension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OAuth / OIDC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1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SAML 2.0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Technology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JSON / REST (Modern)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1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XML / SOAP (Legacy)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Best For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Mobile apps &amp; APIs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1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c0000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c00000"/>
                <w:sz w:val="20"/>
                <w:szCs w:val="20"/>
              </w:rPr>
              <w:t xml:space="preserve">Web browsers only</w:t>
            </w:r>
            <w:r>
              <w:rPr>
                <w:color w:val="c00000"/>
                <w:sz w:val="20"/>
                <w:szCs w:val="20"/>
              </w:rPr>
            </w:r>
            <w:r>
              <w:rPr>
                <w:color w:val="c0000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Key Management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Dynamic:</w:t>
            </w:r>
            <w:r>
              <w:rPr>
                <w:rFonts w:ascii="Arial" w:hAnsi="Arial" w:eastAsia="Arial" w:cs="Arial"/>
                <w:color w:val="349660"/>
                <w:sz w:val="20"/>
                <w:szCs w:val="20"/>
              </w:rPr>
              <w:t xml:space="preserve"> Automated key rotation via JWKS.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1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Manual: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Certificates often need manual updates.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Modernization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77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High (Cloud-native)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1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Moderate (Stable but aging)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H3. Integrating via OIDC (The "How-To")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Connecting a modern, API-driven SaaS platform.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9994"/>
        <w:gridCol w:w="6217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9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Technical Impact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9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Client Registration: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Create an "App Registration" in the IdP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 and get a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Client ID.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  <w:highlight w:val="cyan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cyan"/>
              </w:rPr>
              <w:t xml:space="preserve">Establishes the app's identity in your directory.</w:t>
            </w:r>
            <w:r>
              <w:rPr>
                <w:sz w:val="20"/>
                <w:szCs w:val="20"/>
                <w:highlight w:val="cyan"/>
              </w:rPr>
            </w:r>
            <w:r>
              <w:rPr>
                <w:sz w:val="20"/>
                <w:szCs w:val="20"/>
                <w:highlight w:val="cyan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9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Endpoint Discovery: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cyan"/>
              </w:rPr>
              <w:t xml:space="preserve">Provide the SaaS with the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IdP's </w:t>
            </w: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Well-Known Configuration URL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Automates the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setup of login/logout URLs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and public keys.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9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3. </w:t>
            </w:r>
            <w:r>
              <w:rPr>
                <w:rFonts w:ascii="Arial" w:hAnsi="Arial" w:eastAsia="Arial" w:cs="Arial"/>
                <w:b/>
                <w:color w:val="843c0c" w:themeColor="accent2" w:themeShade="80"/>
                <w:sz w:val="20"/>
                <w:szCs w:val="20"/>
              </w:rPr>
              <w:t xml:space="preserve">Scope Definition: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Define </w:t>
            </w:r>
            <w:r>
              <w:rPr>
                <w:rFonts w:ascii="Arial" w:hAnsi="Arial" w:eastAsia="Arial" w:cs="Arial"/>
                <w:color w:val="843c0c" w:themeColor="accent2" w:themeShade="80"/>
                <w:sz w:val="20"/>
                <w:szCs w:val="20"/>
              </w:rPr>
              <w:t xml:space="preserve">what the app </w:t>
            </w:r>
            <w:r>
              <w:rPr>
                <w:rFonts w:ascii="Arial" w:hAnsi="Arial" w:eastAsia="Arial" w:cs="Arial"/>
                <w:color w:val="843c0c" w:themeColor="accent2" w:themeShade="80"/>
                <w:sz w:val="20"/>
                <w:szCs w:val="20"/>
              </w:rPr>
              <w:t xml:space="preserve">can se</w:t>
            </w:r>
            <w:r>
              <w:rPr>
                <w:rFonts w:ascii="Arial" w:hAnsi="Arial" w:eastAsia="Arial" w:cs="Arial"/>
                <w:color w:val="843c0c" w:themeColor="accent2" w:themeShade="80"/>
                <w:sz w:val="20"/>
                <w:szCs w:val="20"/>
              </w:rPr>
              <w:t xml:space="preserve">e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(e.g., openid, profile, email).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  <w:highlight w:val="yellow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Enforces "Least Privilege" at the identity level.</w:t>
            </w:r>
            <w:r>
              <w:rPr>
                <w:sz w:val="20"/>
                <w:szCs w:val="20"/>
                <w:highlight w:val="yellow"/>
              </w:rPr>
            </w:r>
            <w:r>
              <w:rPr>
                <w:sz w:val="20"/>
                <w:szCs w:val="20"/>
                <w:highlight w:val="yellow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9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  <w:highlight w:val="cyan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4.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Validation: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Ensure the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SaaS validates the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  <w:u w:val="single"/>
              </w:rPr>
              <w:t xml:space="preserve">ID Token signature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cyan"/>
              </w:rPr>
              <w:t xml:space="preserve">against the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cyan"/>
                <w:u w:val="single"/>
              </w:rPr>
              <w:t xml:space="preserve">IdP's public keys.</w:t>
            </w:r>
            <w:r>
              <w:rPr>
                <w:sz w:val="20"/>
                <w:szCs w:val="20"/>
                <w:highlight w:val="cyan"/>
              </w:rPr>
            </w:r>
            <w:r>
              <w:rPr>
                <w:sz w:val="20"/>
                <w:szCs w:val="20"/>
                <w:highlight w:val="cyan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Prevents attackers from spoofing identity assertions.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H4. Integrating via SAML (The "How-To")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Scenario: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Connecting a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legacy or browser-heavy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enterprise application.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1134"/>
        <w:gridCol w:w="6281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"How-To" (Action Steps)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8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Technical Impact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1.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  <w:highlight w:val="yellow"/>
              </w:rPr>
              <w:t xml:space="preserve">Metadata Exchange: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Upload the SaaS "SP Metadata" to the IdP, and the IdP "Metadata" to the SaaS.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8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Trades the "URLs and Keys" needed to talk to each other.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2.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Attribute Mapping: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Map AD attributes (like department) to SAML Claims.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8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Tells the SaaS which "Role" to give the user inside the app.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1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3.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Certificate Setup: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Upload a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Signing Certificate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28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This certificate is the "Seal" that makes the login valid.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H5. Access Control &amp; Assignment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SSO integration is only half the battle. You must decide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who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gets in.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User Assignment: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In the IdP, restrict the app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so only members of a specific Security Group (e.g., SaaS_Finance_Users) can see the icon.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0070c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Role Mapping: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Send a "Claim" in the token that says Role=Admin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The SaaS reads this and grants admin rights automatically.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>
      <w:pPr>
        <w:pStyle w:val="1352"/>
        <w:numPr>
          <w:ilvl w:val="0"/>
          <w:numId w:val="2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Conditional Access: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Require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MFA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every time the user accesses the SaaS from an unknown device.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H6. Lifecycle &amp; Deprovisioning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 real value of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SaaS SSO is what happens when someone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leaves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454"/>
        <w:gridCol w:w="8504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Event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0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Result in SSO Model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User Fired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0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Admin disables account in On-Prem AD.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Sync (G2)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0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Azure AD Sync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detects the change and disables the cloud account.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Access Cut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0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user's active session is killed, and they cannot get a new token.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5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Provisioning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0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c00000"/>
                <w:sz w:val="20"/>
                <w:szCs w:val="20"/>
                <w:highlight w:val="yellow"/>
              </w:rPr>
            </w:pPr>
            <w:r>
              <w:rPr>
                <w:rFonts w:ascii="Arial" w:hAnsi="Arial" w:eastAsia="Arial" w:cs="Arial"/>
                <w:color w:val="c00000"/>
                <w:sz w:val="20"/>
                <w:szCs w:val="20"/>
                <w:highlight w:val="yellow"/>
              </w:rPr>
              <w:t xml:space="preserve">(Optional) </w:t>
            </w:r>
            <w:r>
              <w:rPr>
                <w:rFonts w:ascii="Arial" w:hAnsi="Arial" w:eastAsia="Arial" w:cs="Arial"/>
                <w:b/>
                <w:color w:val="c00000"/>
                <w:sz w:val="20"/>
                <w:szCs w:val="20"/>
                <w:highlight w:val="yellow"/>
              </w:rPr>
              <w:t xml:space="preserve">SCIM</w:t>
            </w:r>
            <w:r>
              <w:rPr>
                <w:rFonts w:ascii="Arial" w:hAnsi="Arial" w:eastAsia="Arial" w:cs="Arial"/>
                <w:color w:val="c00000"/>
                <w:sz w:val="20"/>
                <w:szCs w:val="20"/>
                <w:highlight w:val="yellow"/>
              </w:rPr>
              <w:t xml:space="preserve"> sends a command to the SaaS to delete the user's local profile.</w:t>
            </w:r>
            <w:r>
              <w:rPr>
                <w:color w:val="c00000"/>
                <w:sz w:val="20"/>
                <w:szCs w:val="20"/>
                <w:highlight w:val="yellow"/>
              </w:rPr>
            </w:r>
            <w:r>
              <w:rPr>
                <w:color w:val="c00000"/>
                <w:sz w:val="20"/>
                <w:szCs w:val="20"/>
                <w:highlight w:val="yellow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H7. SaaS SSO Design Invariants (The "Unbreakable Rules")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52"/>
        <w:numPr>
          <w:ilvl w:val="0"/>
          <w:numId w:val="2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Local Passwords: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Users must never be allowed to create a "local" password for the SaaS.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IdP is Boss: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the IdP says "No," the SaaS must not allow entry.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Validate Signatures: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SaaS must verify the digital signature of every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token/assertion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received.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Stable IDs: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Always use a unique, unchanging ID (like ObjectGUID or EmployeeID) as the primary key, never an email address (which can change).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Fail Secure: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the SSO connection breaks, the application should block access rather than letting people in without a check.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I – THREAT MODEL &amp; SECURITY REVIEW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I1. Architectural Trust Boundaries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We don't just secure apps; we secure the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boundaries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where data moves between trusted and untrusted zones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1"/>
        <w:pBdr/>
        <w:spacing/>
        <w:ind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Key Boundaries to Defend: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User ↔ IdP: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Where the login happens.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IdP ↔ App: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Where the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identity assertion (token) is traded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App ↔ API: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Where the </w:t>
      </w:r>
      <w:r>
        <w:rPr>
          <w:rFonts w:ascii="Arial" w:hAnsi="Arial" w:eastAsia="Arial" w:cs="Arial"/>
          <w:color w:val="203965" w:themeColor="accent5" w:themeShade="80"/>
          <w:sz w:val="20"/>
          <w:szCs w:val="20"/>
        </w:rPr>
        <w:t xml:space="preserve">token is used to get data.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On-Prem ↔ Cloud: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Where identity data is synchronized.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I2. Defending Against </w:t>
      </w:r>
      <w:r>
        <w:rPr>
          <w:highlight w:val="yellow"/>
        </w:rPr>
        <w:t xml:space="preserve">STRIDE Threats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d91598"/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Spoofing (Impersonation)</w:t>
      </w:r>
      <w:r>
        <w:rPr>
          <w:color w:val="d91598"/>
          <w:sz w:val="20"/>
          <w:szCs w:val="20"/>
        </w:rPr>
      </w:r>
      <w:r>
        <w:rPr>
          <w:color w:val="d91598"/>
          <w:sz w:val="20"/>
          <w:szCs w:val="20"/>
        </w:rPr>
      </w:r>
    </w:p>
    <w:p>
      <w:pPr>
        <w:pStyle w:val="1352"/>
        <w:numPr>
          <w:ilvl w:val="0"/>
          <w:numId w:val="2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Threat: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 attacker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pretends to be a vali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d use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or a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trusted Identity Provider.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"How-To" Defense: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*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Mandatory Signature Checks: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Every API must verify the </w:t>
      </w:r>
      <w:r>
        <w:rPr>
          <w:rFonts w:ascii="Arial" w:hAnsi="Arial" w:eastAsia="Arial" w:cs="Arial"/>
          <w:color w:val="d91598"/>
          <w:sz w:val="20"/>
          <w:szCs w:val="20"/>
          <w:highlight w:val="yellow"/>
        </w:rPr>
        <w:t xml:space="preserve">digital signature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 of a JWT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Audience Validation: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API checks the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Audience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clai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m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to ensure the token was meant for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it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and not stolen from another app.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App-Level Tokens: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Applications are never allowed to "create" their own identity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d91598"/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Tampering (Data Modification)</w:t>
      </w:r>
      <w:r>
        <w:rPr>
          <w:color w:val="d91598"/>
          <w:sz w:val="20"/>
          <w:szCs w:val="20"/>
        </w:rPr>
      </w:r>
      <w:r>
        <w:rPr>
          <w:color w:val="d91598"/>
          <w:sz w:val="20"/>
          <w:szCs w:val="20"/>
        </w:rPr>
      </w:r>
    </w:p>
    <w:p>
      <w:pPr>
        <w:pStyle w:val="1352"/>
        <w:numPr>
          <w:ilvl w:val="0"/>
          <w:numId w:val="2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Threat: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Changing the data inside a token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(e.g., changing Role=User to Role=Admin) while it's moving across the network.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"How-To" Defense: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  <w:highlight w:val="yellow"/>
        </w:rPr>
      </w:pP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Cryptographic Signing: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If one bit of data in a signed JWT changes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the signature becomes invalid and the API rejects it.</w:t>
      </w:r>
      <w:r>
        <w:rPr>
          <w:sz w:val="20"/>
          <w:szCs w:val="20"/>
          <w:highlight w:val="yellow"/>
        </w:rPr>
      </w:r>
      <w:r>
        <w:rPr>
          <w:sz w:val="20"/>
          <w:szCs w:val="20"/>
          <w:highlight w:val="yellow"/>
        </w:rPr>
      </w:r>
    </w:p>
    <w:p>
      <w:pPr>
        <w:pStyle w:val="1352"/>
        <w:numPr>
          <w:ilvl w:val="1"/>
          <w:numId w:val="2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TLS Everywhere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Encrypting the "pipes" (HTTPS) prevents attackers from seeing or touching the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data in transit.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d91598"/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Repudiation (Denying Actions)</w:t>
      </w:r>
      <w:r>
        <w:rPr>
          <w:color w:val="d91598"/>
          <w:sz w:val="20"/>
          <w:szCs w:val="20"/>
        </w:rPr>
      </w:r>
      <w:r>
        <w:rPr>
          <w:color w:val="d91598"/>
          <w:sz w:val="20"/>
          <w:szCs w:val="20"/>
        </w:rPr>
      </w:r>
    </w:p>
    <w:p>
      <w:pPr>
        <w:pStyle w:val="1352"/>
        <w:numPr>
          <w:ilvl w:val="0"/>
          <w:numId w:val="2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Threat: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 user performs a sensitive action and then claims, "It wasn't me."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"How-To" Defense: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Centralized Logging: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  <w:u w:val="single"/>
        </w:rPr>
        <w:t xml:space="preserve">IdP logs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exactly</w:t>
      </w:r>
      <w:r>
        <w:rPr>
          <w:rFonts w:ascii="Arial" w:hAnsi="Arial" w:eastAsia="Arial" w:cs="Arial"/>
          <w:i/>
          <w:iCs/>
          <w:color w:val="000000"/>
          <w:sz w:val="20"/>
          <w:szCs w:val="20"/>
          <w:highlight w:val="yellow"/>
        </w:rPr>
        <w:t xml:space="preserve"> when a token was issued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The </w:t>
      </w:r>
      <w:r>
        <w:rPr>
          <w:rFonts w:ascii="Arial" w:hAnsi="Arial" w:eastAsia="Arial" w:cs="Arial"/>
          <w:color w:val="000000"/>
          <w:sz w:val="20"/>
          <w:szCs w:val="20"/>
          <w:highlight w:val="cyan"/>
          <w:u w:val="single"/>
        </w:rPr>
        <w:t xml:space="preserve">API logs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 exactly </w:t>
      </w:r>
      <w:r>
        <w:rPr>
          <w:rFonts w:ascii="Arial" w:hAnsi="Arial" w:eastAsia="Arial" w:cs="Arial"/>
          <w:i/>
          <w:iCs/>
          <w:color w:val="000000"/>
          <w:sz w:val="20"/>
          <w:szCs w:val="20"/>
          <w:highlight w:val="cyan"/>
        </w:rPr>
        <w:t xml:space="preserve">when that specific token was used</w:t>
      </w:r>
      <w:r>
        <w:rPr>
          <w:rFonts w:ascii="Arial" w:hAnsi="Arial" w:eastAsia="Arial" w:cs="Arial"/>
          <w:color w:val="000000"/>
          <w:sz w:val="20"/>
          <w:szCs w:val="20"/>
          <w:highlight w:val="cyan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7030a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Identity Correlation: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  <w:u w:val="single"/>
        </w:rPr>
        <w:t xml:space="preserve">Every log entry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must include the </w:t>
      </w:r>
      <w:r>
        <w:rPr>
          <w:rFonts w:ascii="Arial" w:hAnsi="Arial" w:eastAsia="Arial" w:cs="Arial"/>
          <w:color w:val="0070c0"/>
          <w:sz w:val="20"/>
          <w:szCs w:val="20"/>
          <w:u w:val="single"/>
        </w:rPr>
        <w:t xml:space="preserve">sub (Subject ID) from the token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to link actions back to a verified human.</w:t>
      </w:r>
      <w:r>
        <w:rPr>
          <w:color w:val="7030a0"/>
          <w:sz w:val="20"/>
          <w:szCs w:val="20"/>
        </w:rPr>
      </w:r>
      <w:r>
        <w:rPr>
          <w:color w:val="7030a0"/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d91598"/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Information Disclosure (Data Leakage)</w:t>
      </w:r>
      <w:r>
        <w:rPr>
          <w:color w:val="d91598"/>
          <w:sz w:val="20"/>
          <w:szCs w:val="20"/>
        </w:rPr>
      </w:r>
      <w:r>
        <w:rPr>
          <w:color w:val="d91598"/>
          <w:sz w:val="20"/>
          <w:szCs w:val="20"/>
        </w:rPr>
      </w:r>
    </w:p>
    <w:p>
      <w:pPr>
        <w:pStyle w:val="1352"/>
        <w:numPr>
          <w:ilvl w:val="0"/>
          <w:numId w:val="2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Threat: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Sensitive data (like a SSN or password) is leaked inside a token or a log file.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"How-To" Defense: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Minimal Claims: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Only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put the bare minimum data in a token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(e.g., User ID, not their full profile).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Short Lifetimes: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If an Access Token is leaked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it expires in minutes, making it useless to an attacker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BFF Pattern: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 </w:t>
      </w:r>
      <w:r>
        <w:rPr>
          <w:rFonts w:ascii="Arial" w:hAnsi="Arial" w:eastAsia="Arial" w:cs="Arial"/>
          <w:color w:val="349660"/>
          <w:sz w:val="20"/>
          <w:szCs w:val="20"/>
          <w:highlight w:val="yellow"/>
        </w:rPr>
        <w:t xml:space="preserve">Use a Backend-for-Frontend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so tokens stay on the server and never reach the browser's storage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d91598"/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Denial of Service (Availability)</w:t>
      </w:r>
      <w:r>
        <w:rPr>
          <w:color w:val="d91598"/>
          <w:sz w:val="20"/>
          <w:szCs w:val="20"/>
        </w:rPr>
      </w:r>
      <w:r>
        <w:rPr>
          <w:color w:val="d91598"/>
          <w:sz w:val="20"/>
          <w:szCs w:val="20"/>
        </w:rPr>
      </w:r>
    </w:p>
    <w:p>
      <w:pPr>
        <w:pStyle w:val="1352"/>
        <w:numPr>
          <w:ilvl w:val="0"/>
          <w:numId w:val="2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Threat: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The login system goes down, and no one can work.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"How-To" Defense: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0070c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Stateless Validation: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APIs check tokens locally (using public keys)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so they don't have to "call home" to the IdP for every request.</w:t>
      </w:r>
      <w:r>
        <w:rPr>
          <w:color w:val="0070c0"/>
          <w:sz w:val="20"/>
          <w:szCs w:val="20"/>
        </w:rPr>
      </w:r>
      <w:r>
        <w:rPr>
          <w:color w:val="0070c0"/>
          <w:sz w:val="20"/>
          <w:szCs w:val="20"/>
        </w:rPr>
      </w:r>
    </w:p>
    <w:p>
      <w:pPr>
        <w:pStyle w:val="1352"/>
        <w:numPr>
          <w:ilvl w:val="1"/>
          <w:numId w:val="2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Federation Isolation: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one cloud app’s login fails, others remain unaffected because they are isolated by the identity protocol.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color w:val="d91598"/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I3. Elevation of Privilege (Access Creep)</w:t>
      </w:r>
      <w:r>
        <w:rPr>
          <w:color w:val="d91598"/>
          <w:sz w:val="20"/>
          <w:szCs w:val="20"/>
        </w:rPr>
      </w:r>
      <w:r>
        <w:rPr>
          <w:color w:val="d91598"/>
          <w:sz w:val="20"/>
          <w:szCs w:val="20"/>
        </w:rPr>
      </w:r>
    </w:p>
    <w:p>
      <w:pPr>
        <w:pStyle w:val="1352"/>
        <w:numPr>
          <w:ilvl w:val="0"/>
          <w:numId w:val="2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Threat: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 user gets more access than they should because of "broad" permissions.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The "How-To" Defense: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1"/>
          <w:numId w:val="2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843c0c" w:themeColor="accent2" w:themeShade="80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Scope-Based Auth: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Use OAuth scopes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to limit what an </w:t>
      </w:r>
      <w:r>
        <w:rPr>
          <w:rFonts w:ascii="Arial" w:hAnsi="Arial" w:eastAsia="Arial" w:cs="Arial"/>
          <w:i/>
          <w:color w:val="0070c0"/>
          <w:sz w:val="20"/>
          <w:szCs w:val="20"/>
        </w:rPr>
        <w:t xml:space="preserve">app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can do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regardless of what the </w:t>
      </w:r>
      <w:r>
        <w:rPr>
          <w:rFonts w:ascii="Arial" w:hAnsi="Arial" w:eastAsia="Arial" w:cs="Arial"/>
          <w:i/>
          <w:color w:val="843c0c" w:themeColor="accent2" w:themeShade="80"/>
          <w:sz w:val="20"/>
          <w:szCs w:val="20"/>
        </w:rPr>
        <w:t xml:space="preserve">user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 is allowed to do.</w:t>
      </w:r>
      <w:r>
        <w:rPr>
          <w:color w:val="843c0c" w:themeColor="accent2" w:themeShade="80"/>
          <w:sz w:val="20"/>
          <w:szCs w:val="20"/>
        </w:rPr>
      </w:r>
      <w:r>
        <w:rPr>
          <w:color w:val="843c0c" w:themeColor="accent2" w:themeShade="80"/>
          <w:sz w:val="20"/>
          <w:szCs w:val="20"/>
        </w:rPr>
      </w:r>
    </w:p>
    <w:p>
      <w:pPr>
        <w:pStyle w:val="1352"/>
        <w:numPr>
          <w:ilvl w:val="1"/>
          <w:numId w:val="2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Server-Side Enforcement: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Never trust a "role" sent from the browser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The API must re-verify the user's roles inside the signed token.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I4. Security Review Checklist (The "Interview Questions")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When reviewing an architecture, you must be able to answer these "Hard Questions":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614"/>
        <w:gridCol w:w="7382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Question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Correct Architectural Answer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Where are </w:t>
            </w: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passwords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handled?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Only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 at the Identity Provider (IdP).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Never in the app.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How is trust established?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Through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Cryptographic Certificates and Public Keys.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What if a token is stolen?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It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expires quickly (Short TTL)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, and the Refresh Token can be revoked.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How is access cut off?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By disabling the account in the On-Prem "Source of Truth" (AD).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What is the fail-state?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38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The system must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Fail Closed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(Deny access if a check fails).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I5. Threat Model Invariants (The "Unbreakable Rules")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352"/>
        <w:numPr>
          <w:ilvl w:val="0"/>
          <w:numId w:val="2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Trust Nothing Implicitly: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Just because a request is "internal" doesn't mean it's safe.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Every request needs a token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Verify, Don't Just Accept: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Tokens are not valid until the signature, issuer, and expiry are checked.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One Source of Truth: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All identity governance must flow from the central directory (On-Prem AD).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No Secrets in Public: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c00000"/>
          <w:sz w:val="20"/>
          <w:szCs w:val="20"/>
        </w:rPr>
        <w:t xml:space="preserve">Never put a Client Secret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where a user can find it (Mobile/Browser).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PART J – INTERVIEW &amp; REVISION MATERIAL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J1. The "One-Page" Mental Model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If you have 60 seconds to explain the entire architecture, use this logical chain: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894"/>
        <w:gridCol w:w="5497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Layer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Responsibility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Identity </w:t>
            </w: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  <w:highlight w:val="cyan"/>
              </w:rPr>
              <w:t xml:space="preserve">Provider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0070c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70c0"/>
                <w:sz w:val="20"/>
                <w:szCs w:val="20"/>
              </w:rPr>
              <w:t xml:space="preserve">Authenticates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 the user once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  <w:highlight w:val="yellow"/>
              </w:rPr>
              <w:t xml:space="preserve">and enforces MFA.</w:t>
            </w:r>
            <w:r>
              <w:rPr>
                <w:color w:val="0070c0"/>
                <w:sz w:val="20"/>
                <w:szCs w:val="20"/>
              </w:rPr>
            </w:r>
            <w:r>
              <w:rPr>
                <w:color w:val="0070c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</w:rPr>
              <w:t xml:space="preserve">Application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7030a0"/>
                <w:sz w:val="20"/>
                <w:szCs w:val="20"/>
                <w:highlight w:val="cyan"/>
              </w:rPr>
              <w:t xml:space="preserve">Consumes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  <w:highlight w:val="cyan"/>
              </w:rPr>
              <w:t xml:space="preserve">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the identity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 (receives the token).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API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  <w:highlight w:val="cyan"/>
              </w:rPr>
              <w:t xml:space="preserve">Authorizes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cyan"/>
              </w:rPr>
              <w:t xml:space="preserve">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access by </w:t>
            </w:r>
            <w:r>
              <w:rPr>
                <w:rFonts w:ascii="Arial" w:hAnsi="Arial" w:eastAsia="Arial" w:cs="Arial"/>
                <w:color w:val="843c0c" w:themeColor="accent2" w:themeShade="80"/>
                <w:sz w:val="20"/>
                <w:szCs w:val="20"/>
              </w:rPr>
              <w:t xml:space="preserve">validating the token locally.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</w:rPr>
              <w:t xml:space="preserve">Tokens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34966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349660"/>
                <w:sz w:val="20"/>
                <w:szCs w:val="20"/>
                <w:highlight w:val="cyan"/>
              </w:rPr>
              <w:t xml:space="preserve">Replace</w:t>
            </w:r>
            <w:r>
              <w:rPr>
                <w:rFonts w:ascii="Arial" w:hAnsi="Arial" w:eastAsia="Arial" w:cs="Arial"/>
                <w:color w:val="349660"/>
                <w:sz w:val="20"/>
                <w:szCs w:val="20"/>
                <w:highlight w:val="cyan"/>
              </w:rPr>
              <w:t xml:space="preserve"> </w:t>
            </w:r>
            <w:r>
              <w:rPr>
                <w:rFonts w:ascii="Arial" w:hAnsi="Arial" w:eastAsia="Arial" w:cs="Arial"/>
                <w:color w:val="349660"/>
                <w:sz w:val="20"/>
                <w:szCs w:val="20"/>
              </w:rPr>
              <w:t xml:space="preserve">credentials to prevent password exposure.</w:t>
            </w:r>
            <w:r>
              <w:rPr>
                <w:color w:val="349660"/>
                <w:sz w:val="20"/>
                <w:szCs w:val="20"/>
              </w:rPr>
            </w:r>
            <w:r>
              <w:rPr>
                <w:color w:val="34966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Certificates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Establish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the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root of trust between servers.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9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Governance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9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Centralized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at the "Source of Truth" (On-Prem AD).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Key Takeaway: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Authentication is performed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once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per session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;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Authorization is evaluated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continuously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for every request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color w:val="000000"/>
          <w:sz w:val="20"/>
          <w:szCs w:val="20"/>
          <w:highlight w:val="none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J2. The "Elevator Pitch" (Canonical Explanation)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When asked,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"How do you approach modern identity architecture?"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use this response: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"I follow a </w:t>
      </w:r>
      <w:r>
        <w:rPr>
          <w:rFonts w:ascii="Arial" w:hAnsi="Arial" w:eastAsia="Arial" w:cs="Arial"/>
          <w:b/>
          <w:color w:val="000000"/>
          <w:sz w:val="20"/>
          <w:szCs w:val="20"/>
          <w:highlight w:val="yellow"/>
        </w:rPr>
        <w:t xml:space="preserve">decoupled identity model</w:t>
      </w:r>
      <w:r>
        <w:rPr>
          <w:rFonts w:ascii="Arial" w:hAnsi="Arial" w:eastAsia="Arial" w:cs="Arial"/>
          <w:color w:val="000000"/>
          <w:sz w:val="20"/>
          <w:szCs w:val="20"/>
          <w:highlight w:val="yellow"/>
        </w:rPr>
        <w:t xml:space="preserve">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Authentication is centralized at the Identity Provider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so that applications never handle credentials.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  <w:highlight w:val="yellow"/>
        </w:rPr>
        <w:t xml:space="preserve">Instead, apps receive signed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</w:t>
      </w:r>
      <w:r>
        <w:rPr>
          <w:rFonts w:ascii="Arial" w:hAnsi="Arial" w:eastAsia="Arial" w:cs="Arial"/>
          <w:color w:val="843c0c" w:themeColor="accent2" w:themeShade="80"/>
          <w:sz w:val="20"/>
          <w:szCs w:val="20"/>
        </w:rPr>
        <w:t xml:space="preserve">which APIs validate locally using public keys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This ensures that security is enforced at every boundary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while keepi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ng the system stateless and scalable.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J3. Hard Questions &amp; High-Impact Answers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Use these "Senior Level" answers to demonstrate depth: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729"/>
        <w:gridCol w:w="14167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2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Question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The "Strong" Answer (The Why)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2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Why separate AuthN and AuthZ?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It allows the identity method to evolve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(like switching to Biometrics)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without breaking the API permission logic.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2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Why short-lived access tokens?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To minimize the "blast radius."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hAnsi="Arial" w:eastAsia="Arial" w:cs="Arial"/>
                <w:color w:val="c00000"/>
                <w:sz w:val="20"/>
                <w:szCs w:val="20"/>
              </w:rPr>
              <w:t xml:space="preserve">If a token is stolen, it is only useful for a few minutes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, reducing the need for complex revocation lists.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2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Why not use ID tokens for APIs?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Because an ID Token is a "Badge" (who you are), but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an Access Token is a "Key" (what you can do). APIs need keys,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not badges.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2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Why validate tokens every time?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Because trust must be </w:t>
            </w: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contextual and time-bound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. </w:t>
            </w: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We cannot assume a user's permissions from one minute ago are still valid now.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highlight w:val="none"/>
          <w14:ligatures w14:val="none"/>
        </w:rPr>
      </w:pPr>
      <w:r>
        <w:t xml:space="preserve">J4. Interview Traps: How to Redirect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Interviewers often use "trick" questions to see if you understand the fundamentals.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Trap: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"OAuth is a great way to log in users, right?"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Correction: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"Actually,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OAuth is for Authorization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We use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OpenID Connect (OIDC)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as the identity layer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on top of OAuth to handle the login portion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Trap: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i/>
          <w:color w:val="000000"/>
          <w:sz w:val="20"/>
          <w:szCs w:val="20"/>
        </w:rPr>
        <w:t xml:space="preserve">"If we are on a private MPLS network, do we really need tokens?"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Correction: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"Yes. The network secures the 'pipe,' but the token secures the 'person.' We follow a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Zero Trust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model where we never assume a request is safe just because of its location."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J5. Walking Through a Design (The 2-Minute Drill)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If asked to whiteboard an architecture, follow this flow: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uto"/>
          <w:sz w:val="20"/>
          <w:szCs w:val="20"/>
        </w:rPr>
      </w:pPr>
      <w:r>
        <w:rPr>
          <w:rFonts w:ascii="Arial" w:hAnsi="Arial" w:eastAsia="Arial" w:cs="Arial"/>
          <w:b/>
          <w:color w:val="auto"/>
          <w:sz w:val="20"/>
          <w:szCs w:val="20"/>
        </w:rPr>
        <w:t xml:space="preserve">Identity Source: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"We start with On-Prem AD as our authoritative source."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Style w:val="1352"/>
        <w:numPr>
          <w:ilvl w:val="0"/>
          <w:numId w:val="2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uto"/>
          <w:sz w:val="20"/>
          <w:szCs w:val="20"/>
        </w:rPr>
      </w:pPr>
      <w:r>
        <w:rPr>
          <w:rFonts w:ascii="Arial" w:hAnsi="Arial" w:eastAsia="Arial" w:cs="Arial"/>
          <w:b/>
          <w:color w:val="auto"/>
          <w:sz w:val="20"/>
          <w:szCs w:val="20"/>
        </w:rPr>
        <w:t xml:space="preserve">The Bridge: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"We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sync that to Azure AD </w:t>
      </w:r>
      <w:r>
        <w:rPr>
          <w:rFonts w:ascii="Arial" w:hAnsi="Arial" w:eastAsia="Arial" w:cs="Arial"/>
          <w:color w:val="0070c0"/>
          <w:sz w:val="20"/>
          <w:szCs w:val="20"/>
          <w:highlight w:val="yellow"/>
        </w:rPr>
        <w:t xml:space="preserve">to enable cloud federation.</w:t>
      </w:r>
      <w:r>
        <w:rPr>
          <w:rFonts w:ascii="Arial" w:hAnsi="Arial" w:eastAsia="Arial" w:cs="Arial"/>
          <w:color w:val="auto"/>
          <w:sz w:val="20"/>
          <w:szCs w:val="20"/>
        </w:rPr>
        <w:t xml:space="preserve">"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Style w:val="1352"/>
        <w:numPr>
          <w:ilvl w:val="0"/>
          <w:numId w:val="2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uto"/>
          <w:sz w:val="20"/>
          <w:szCs w:val="20"/>
        </w:rPr>
      </w:pPr>
      <w:r>
        <w:rPr>
          <w:rFonts w:ascii="Arial" w:hAnsi="Arial" w:eastAsia="Arial" w:cs="Arial"/>
          <w:b/>
          <w:color w:val="auto"/>
          <w:sz w:val="20"/>
          <w:szCs w:val="20"/>
        </w:rPr>
        <w:t xml:space="preserve">The Handshake: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"The app uses </w:t>
      </w:r>
      <w:r>
        <w:rPr>
          <w:rFonts w:ascii="Arial" w:hAnsi="Arial" w:eastAsia="Arial" w:cs="Arial"/>
          <w:color w:val="auto"/>
          <w:sz w:val="20"/>
          <w:szCs w:val="20"/>
          <w:highlight w:val="green"/>
        </w:rPr>
        <w:t xml:space="preserve">Auth Code + PKCE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to get a token from the IdP</w:t>
      </w:r>
      <w:r>
        <w:rPr>
          <w:rFonts w:ascii="Arial" w:hAnsi="Arial" w:eastAsia="Arial" w:cs="Arial"/>
          <w:color w:val="auto"/>
          <w:sz w:val="20"/>
          <w:szCs w:val="20"/>
        </w:rPr>
        <w:t xml:space="preserve">."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Style w:val="1352"/>
        <w:numPr>
          <w:ilvl w:val="0"/>
          <w:numId w:val="2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uto"/>
          <w:sz w:val="20"/>
          <w:szCs w:val="20"/>
        </w:rPr>
      </w:pPr>
      <w:r>
        <w:rPr>
          <w:rFonts w:ascii="Arial" w:hAnsi="Arial" w:eastAsia="Arial" w:cs="Arial"/>
          <w:b/>
          <w:color w:val="auto"/>
          <w:sz w:val="20"/>
          <w:szCs w:val="20"/>
        </w:rPr>
        <w:t xml:space="preserve">The Enforcement: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"</w:t>
      </w:r>
      <w:r>
        <w:rPr>
          <w:rFonts w:ascii="Arial" w:hAnsi="Arial" w:eastAsia="Arial" w:cs="Arial"/>
          <w:color w:val="auto"/>
          <w:sz w:val="20"/>
          <w:szCs w:val="20"/>
          <w:highlight w:val="green"/>
        </w:rPr>
        <w:t xml:space="preserve">The API validates the JWT signature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and checks the scopes</w:t>
      </w:r>
      <w:r>
        <w:rPr>
          <w:rFonts w:ascii="Arial" w:hAnsi="Arial" w:eastAsia="Arial" w:cs="Arial"/>
          <w:color w:val="auto"/>
          <w:sz w:val="20"/>
          <w:szCs w:val="20"/>
        </w:rPr>
        <w:t xml:space="preserve">."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Style w:val="1352"/>
        <w:numPr>
          <w:ilvl w:val="0"/>
          <w:numId w:val="2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color w:val="auto"/>
          <w:sz w:val="20"/>
          <w:szCs w:val="20"/>
        </w:rPr>
      </w:pPr>
      <w:r>
        <w:rPr>
          <w:rFonts w:ascii="Arial" w:hAnsi="Arial" w:eastAsia="Arial" w:cs="Arial"/>
          <w:b/>
          <w:color w:val="auto"/>
          <w:sz w:val="20"/>
          <w:szCs w:val="20"/>
        </w:rPr>
        <w:t xml:space="preserve">The Safety Net: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"We use </w:t>
      </w:r>
      <w:r>
        <w:rPr>
          <w:rFonts w:ascii="Arial" w:hAnsi="Arial" w:eastAsia="Arial" w:cs="Arial"/>
          <w:color w:val="auto"/>
          <w:sz w:val="20"/>
          <w:szCs w:val="20"/>
          <w:highlight w:val="yellow"/>
        </w:rPr>
        <w:t xml:space="preserve">short TTLs</w:t>
      </w:r>
      <w:r>
        <w:rPr>
          <w:rFonts w:ascii="Arial" w:hAnsi="Arial" w:eastAsia="Arial" w:cs="Arial"/>
          <w:color w:val="auto"/>
          <w:sz w:val="20"/>
          <w:szCs w:val="20"/>
        </w:rPr>
        <w:t xml:space="preserve"> and </w:t>
      </w:r>
      <w:r>
        <w:rPr>
          <w:rFonts w:ascii="Arial" w:hAnsi="Arial" w:eastAsia="Arial" w:cs="Arial"/>
          <w:color w:val="auto"/>
          <w:sz w:val="20"/>
          <w:szCs w:val="20"/>
          <w:highlight w:val="cyan"/>
        </w:rPr>
        <w:t xml:space="preserve">centralize logs for auditability</w:t>
      </w:r>
      <w:r>
        <w:rPr>
          <w:rFonts w:ascii="Arial" w:hAnsi="Arial" w:eastAsia="Arial" w:cs="Arial"/>
          <w:color w:val="auto"/>
          <w:sz w:val="20"/>
          <w:szCs w:val="20"/>
        </w:rPr>
        <w:t xml:space="preserve">."</w:t>
      </w:r>
      <w:r>
        <w:rPr>
          <w:color w:val="auto"/>
          <w:sz w:val="20"/>
          <w:szCs w:val="20"/>
        </w:rPr>
      </w:r>
      <w:r>
        <w:rPr>
          <w:color w:val="auto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J6. Tailoring Your Message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441"/>
        <w:gridCol w:w="2574"/>
        <w:gridCol w:w="5190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Interviewer Role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What they care about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1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Your Focus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Security Architect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Risk &amp; Trust Boundaries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1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Tokens, mTLS, and Signature Validation.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Engineering Manager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Reliability &amp; Cost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1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Reduced technical debt and centralized lifecycle.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44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Cloud Architect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7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Scalability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19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Stateless APIs and OIDC dynamic discovery.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12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  <w:highlight w:val="lightGray"/>
        </w:rPr>
      </w:pPr>
      <w:r>
        <w:rPr>
          <w:rFonts w:ascii="Arial" w:hAnsi="Arial" w:eastAsia="Arial" w:cs="Arial"/>
          <w:b/>
          <w:color w:val="000000"/>
          <w:sz w:val="24"/>
          <w:szCs w:val="24"/>
          <w:highlight w:val="lightGray"/>
        </w:rPr>
        <w:t xml:space="preserve">EXECUTIVE SUMMARY: ENTERPRISE IDENTITY ARCHITECTURE</w:t>
      </w:r>
      <w:r>
        <w:rPr>
          <w:sz w:val="24"/>
          <w:szCs w:val="24"/>
          <w:highlight w:val="lightGray"/>
        </w:rPr>
      </w:r>
      <w:r>
        <w:rPr>
          <w:sz w:val="24"/>
          <w:szCs w:val="24"/>
          <w:highlight w:val="lightGray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1. The Strategy: Decoupled Security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The core of this architecture is the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separation of concerns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 We move security logic out of the application and into a central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Identity Provider (IdP)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Credential Externalization: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Applications never see, handle, or store passwords.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Identity as Infrastructure: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Authentication is a shared service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(like a utility), not an app feature.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Zero Trust: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We never trust a request based on the network; we only trust </w:t>
      </w:r>
      <w:r>
        <w:rPr>
          <w:rFonts w:ascii="Arial" w:hAnsi="Arial" w:eastAsia="Arial" w:cs="Arial"/>
          <w:b/>
          <w:color w:val="000000"/>
          <w:sz w:val="20"/>
          <w:szCs w:val="20"/>
          <w:highlight w:val="green"/>
        </w:rPr>
        <w:t xml:space="preserve">cryptographically verified tokens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14:ligatures w14:val="none"/>
        </w:rPr>
      </w:pPr>
      <w:r>
        <w:t xml:space="preserve">2. The Mechanics: Protocols &amp; Tokens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We use different tools based on the environment and the risk profile.</w:t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16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569"/>
        <w:gridCol w:w="2711"/>
        <w:gridCol w:w="6511"/>
      </w:tblGrid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Component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Standard / Pattern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5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Why?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Identity Layer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OIDC (OpenID Connect)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5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Provides a verified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"ID Card"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(ID Token)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for the app.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AuthZ Layer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OAuth 2.0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5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Provides a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  <w:highlight w:val="yellow"/>
              </w:rPr>
              <w:t xml:space="preserve">"Key Card" 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(Access Token) </w:t>
            </w: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for the API.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Security Fix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PKCE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5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7030a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7030a0"/>
                <w:sz w:val="20"/>
                <w:szCs w:val="20"/>
              </w:rPr>
              <w:t xml:space="preserve">Secures public clients (Mobile/Web) that cannot hide secrets.</w:t>
            </w:r>
            <w:r>
              <w:rPr>
                <w:color w:val="7030a0"/>
                <w:sz w:val="20"/>
                <w:szCs w:val="20"/>
              </w:rPr>
            </w:r>
            <w:r>
              <w:rPr>
                <w:color w:val="7030a0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6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 xml:space="preserve">Token Format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color w:val="auto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auto"/>
                <w:sz w:val="20"/>
                <w:szCs w:val="20"/>
              </w:rPr>
              <w:t xml:space="preserve">JWT (JSON Web Token)</w:t>
            </w:r>
            <w:r>
              <w:rPr>
                <w:color w:val="auto"/>
                <w:sz w:val="20"/>
                <w:szCs w:val="20"/>
              </w:rPr>
            </w:r>
            <w:r>
              <w:rPr>
                <w:color w:val="auto"/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51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070c0"/>
                <w:sz w:val="20"/>
                <w:szCs w:val="20"/>
              </w:rPr>
              <w:t xml:space="preserve">Self-contained, signed, and verifiable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 without a database call.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351"/>
        <w:pBdr/>
        <w:spacing/>
        <w:ind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3. The Implementation: Real-World Scenarios</w:t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How we solve common enterprise problems: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Source of Truth: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All identities start in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On-Prem Active Directory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and sync to the cloud via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Azure AD Connect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Federation: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We use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SAML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or </w:t>
      </w:r>
      <w:r>
        <w:rPr>
          <w:rFonts w:ascii="Arial" w:hAnsi="Arial" w:eastAsia="Arial" w:cs="Arial"/>
          <w:b/>
          <w:color w:val="7030a0"/>
          <w:sz w:val="20"/>
          <w:szCs w:val="20"/>
        </w:rPr>
        <w:t xml:space="preserve">OIDC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to connect AWS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Salesforce, and other SaaS tools to our central directory.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Access Control: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We use </w:t>
      </w:r>
      <w:r>
        <w:rPr>
          <w:rFonts w:ascii="Arial" w:hAnsi="Arial" w:eastAsia="Arial" w:cs="Arial"/>
          <w:b/>
          <w:color w:val="0070c0"/>
          <w:sz w:val="20"/>
          <w:szCs w:val="20"/>
        </w:rPr>
        <w:t xml:space="preserve">Conditional Access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 to block logins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 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if they don't meet specific criteria (e.g., must have MFA or must be on the office IP).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Legacy Support: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We use identity gateways (like SiteMinder) to protect old apps that can't speak modern protocols.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4. </w:t>
      </w:r>
      <w:r>
        <w:rPr>
          <w:rFonts w:ascii="Arial" w:hAnsi="Arial" w:eastAsia="Arial" w:cs="Arial"/>
          <w:b/>
          <w:color w:val="auto"/>
          <w:sz w:val="20"/>
          <w:szCs w:val="20"/>
        </w:rPr>
        <w:t xml:space="preserve">The Enforcement: API Security &amp; Trust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d91598"/>
          <w:sz w:val="20"/>
          <w:szCs w:val="20"/>
        </w:rPr>
        <w:t xml:space="preserve">Security is enforced at the </w:t>
      </w:r>
      <w:r>
        <w:rPr>
          <w:rFonts w:ascii="Arial" w:hAnsi="Arial" w:eastAsia="Arial" w:cs="Arial"/>
          <w:b/>
          <w:color w:val="d91598"/>
          <w:sz w:val="20"/>
          <w:szCs w:val="20"/>
        </w:rPr>
        <w:t xml:space="preserve">Resource boundary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 (the API)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, not just the front door.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Transport: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Everything moves over 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TLS (HTTPS)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Signature: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APIs check the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digital signature of every token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using public keys.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Claims: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APIs check the Issuer, Audience, and Expiry.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Scopes: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APIs ensure the token has the specific permission (e.g., read:data) required for the action.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5. The Threat Model: STRIDE Defense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We assume the network is hostile and design for failure.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7030a0"/>
          <w:sz w:val="20"/>
          <w:szCs w:val="20"/>
          <w:highlight w:val="yellow"/>
        </w:rPr>
        <w:t xml:space="preserve">Spoofing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Prevented by </w:t>
      </w:r>
      <w:r>
        <w:rPr>
          <w:rFonts w:ascii="Arial" w:hAnsi="Arial" w:eastAsia="Arial" w:cs="Arial"/>
          <w:color w:val="7030a0"/>
          <w:sz w:val="20"/>
          <w:szCs w:val="20"/>
        </w:rPr>
        <w:t xml:space="preserve">digital signatures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d91598"/>
          <w:sz w:val="20"/>
          <w:szCs w:val="20"/>
          <w:highlight w:val="yellow"/>
        </w:rPr>
        <w:t xml:space="preserve">Tampering</w:t>
      </w: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Prevented by </w:t>
      </w:r>
      <w:r>
        <w:rPr>
          <w:rFonts w:ascii="Arial" w:hAnsi="Arial" w:eastAsia="Arial" w:cs="Arial"/>
          <w:color w:val="d91598"/>
          <w:sz w:val="20"/>
          <w:szCs w:val="20"/>
        </w:rPr>
        <w:t xml:space="preserve">signed JWTs and TLS.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Information Disclosure: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Prevented by short-lived tokens and minimal claims.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Elevation of Privilege: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Prevented by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scope-based authorization and backend role checks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2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6. The Architect's "Golden Rules"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Fail Closed: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a security check fails, deny access by default.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Stateless over Stateful: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  <w:highlight w:val="green"/>
        </w:rPr>
        <w:t xml:space="preserve">Validate tokens locally at the API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70c0"/>
          <w:sz w:val="20"/>
          <w:szCs w:val="20"/>
        </w:rPr>
        <w:t xml:space="preserve">to improve speed and reliability.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Identity over Network: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Location is a helpful signal, but identity is the final authority.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352"/>
        <w:numPr>
          <w:ilvl w:val="0"/>
          <w:numId w:val="2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</w:rPr>
        <w:t xml:space="preserve">Automate the Lifecycle: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If a user is fired in AD, they must lose cloud access automatically.</w:t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notePr/>
      <w:endnotePr/>
      <w:type w:val="nextPage"/>
      <w:pgSz w:h="15840" w:orient="portrait" w:w="12240"/>
      <w:pgMar w:top="270" w:right="450" w:bottom="540" w:left="45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2DF9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D3202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1EBD5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35619D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3F9382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495A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5FE9F3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FD2EF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0B190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EC548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BA568E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A9FFD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7DE522F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94025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6CFD7A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65E94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E77FF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F13CA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332B6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C7F86C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5ED57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3D4990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5A7847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13D9FF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E032A7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C97BF2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A1545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2CAB48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743524B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5FF63F9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14E15B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54343F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CE3289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0D9723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1C18F1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68206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741D4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632D9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3080634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2CB6A4F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383D7B4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069489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1370D4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661EC2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0A955C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275EB9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7E31E4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23CF65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4165693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7B20A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7165169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597F28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16FF9C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BF44A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5969A5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156D086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255091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4123DD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47B4CD4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CE292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766E0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9B6ED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EA5EB1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496A69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03B204C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F624F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A08FF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318818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68C2C3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17C68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B2E04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6E75F6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92B9C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310C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A37C1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5FCAE56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732A7B4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7">
    <w:nsid w:val="3F9176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345100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0BE6C8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43C9D4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76B005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5CCB74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04D661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38F3E7C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520517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7FDA22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45A60ED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458607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ECB59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427D239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7A1AA9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30ABA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5EEE8F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7C6F71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2E595F1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3E722C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1F21DB1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2BE2C5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18458E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0641ED6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947E82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1A4335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738069C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67FFEA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00C8FD2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4C5F66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4596E6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786265E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6A8566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08BFB5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1793B1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0CE7CA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39F488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42BCCFE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5E290D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1167BB1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0E945A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0BFB49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4B0F93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6ED75A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716F9F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465D98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3EC495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2A6808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57C15C8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137BB9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730771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nsid w:val="0999AF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9">
    <w:nsid w:val="7386E8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nsid w:val="7DC547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nsid w:val="6D2A7E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nsid w:val="0089B4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nsid w:val="7C535C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nsid w:val="608444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nsid w:val="5F1B7E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6">
    <w:nsid w:val="592F61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7">
    <w:nsid w:val="5CB505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8">
    <w:nsid w:val="7CB47B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9">
    <w:nsid w:val="6A0C3B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0">
    <w:nsid w:val="7DF504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1">
    <w:nsid w:val="3F85E6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2">
    <w:nsid w:val="441D86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5CD0D2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62FBC4F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524FC7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7B31A99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5C74C8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227859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3A530F8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55B117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31CD5C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252C698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301648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3BF75B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1FEE48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nsid w:val="20F539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3EA7460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58">
    <w:nsid w:val="064843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4A9F53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1CF8554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48EB77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nsid w:val="7D443B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43D2E5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00A624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highlight w:val="whit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5">
    <w:nsid w:val="0098388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66">
    <w:nsid w:val="72561F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7">
    <w:nsid w:val="501248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nsid w:val="72561F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9">
    <w:nsid w:val="72561F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nsid w:val="501248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1">
    <w:nsid w:val="501248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nsid w:val="2AE1F7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3">
    <w:nsid w:val="5FADDA7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nsid w:val="41E25D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5">
    <w:nsid w:val="6BE375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6">
    <w:nsid w:val="41B60ED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7">
    <w:nsid w:val="59B520E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78">
    <w:nsid w:val="0A1F7A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highlight w:val="whit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9">
    <w:nsid w:val="022447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0">
    <w:nsid w:val="3328B37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auto"/>
        <w:highlight w:val="whit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1">
    <w:nsid w:val="64E69B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19CFAD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67B7C5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4">
    <w:nsid w:val="73A1671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85">
    <w:nsid w:val="4FB628E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color w:val="auto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86">
    <w:nsid w:val="79F1D0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7ECB32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8">
    <w:nsid w:val="5D2EE1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2EC9771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90">
    <w:nsid w:val="3FECA9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1">
    <w:nsid w:val="76817FC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92">
    <w:nsid w:val="545DC53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93">
    <w:nsid w:val="600426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4">
    <w:nsid w:val="1ECDA55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5">
    <w:nsid w:val="761C75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6">
    <w:nsid w:val="35CA3B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7">
    <w:nsid w:val="65662D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0FF348B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99">
    <w:nsid w:val="6E6C23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4112CA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nsid w:val="4A4874C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color w:val="auto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02">
    <w:nsid w:val="10CDCB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3">
    <w:nsid w:val="592AAD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4">
    <w:nsid w:val="465D93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5">
    <w:nsid w:val="3C3ED6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highlight w:val="whit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nsid w:val="504A0D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nsid w:val="472FB9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8">
    <w:nsid w:val="5463018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9">
    <w:nsid w:val="735223C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10">
    <w:nsid w:val="638521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1">
    <w:nsid w:val="1DCEF69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2">
    <w:nsid w:val="2B4CCE0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3">
    <w:nsid w:val="233ADC2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14">
    <w:nsid w:val="1287F3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0A11E27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12A11B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highlight w:val="white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7">
    <w:nsid w:val="08EC8A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303F38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9">
    <w:nsid w:val="283EDE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03063A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color w:val="auto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1">
    <w:nsid w:val="18B7FC6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22">
    <w:nsid w:val="0A11E27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3">
    <w:nsid w:val="33C2C2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60AC179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25">
    <w:nsid w:val="6AB6117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03D0A4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7">
    <w:nsid w:val="4E5A63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8">
    <w:nsid w:val="7359427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29">
    <w:nsid w:val="2EC03D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0">
    <w:nsid w:val="499390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63">
    <w:name w:val="Table Grid"/>
    <w:basedOn w:val="13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Table Grid Light"/>
    <w:basedOn w:val="13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Plain Table 1"/>
    <w:basedOn w:val="13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Plain Table 2"/>
    <w:basedOn w:val="13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Plain Table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Plain Table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Plain Table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1 Light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1 Light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1 Light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1 Light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1 Light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1 Light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1 Light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2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2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2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2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2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2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3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3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3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3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3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3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Grid Table 4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Grid Table 4 - Accent 1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Grid Table 4 - Accent 2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Grid Table 4 - Accent 3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Grid Table 4 - Accent 4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Grid Table 4 - Accent 5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Grid Table 4 - Accent 6"/>
    <w:basedOn w:val="13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Grid Table 5 Dark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Grid Table 5 Dark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Grid Table 5 Dark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Grid Table 5 Dark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Grid Table 5 Dark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Grid Table 5 Dark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Grid Table 5 Dark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Grid Table 6 Colorful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Grid Table 6 Colorful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Grid Table 6 Colorful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Grid Table 6 Colorful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Grid Table 6 Colorful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Grid Table 6 Colorful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Grid Table 6 Colorful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Grid Table 7 Colorful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Grid Table 7 Colorful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Grid Table 7 Colorful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Grid Table 7 Colorful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Grid Table 7 Colorful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Grid Table 7 Colorful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Grid Table 7 Colorful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1 Light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1 Light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1 Light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1 Light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1 Light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1 Light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1 Light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2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2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2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2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2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2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3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3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3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3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3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3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4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4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4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4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4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4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5 Dark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5 Dark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5 Dark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5 Dark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5 Dark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5 Dark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5 Dark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6 Colorful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6 Colorful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6 Colorful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st Table 6 Colorful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st Table 6 Colorful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6 Colorful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6 Colorful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7 Colorful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7 Colorful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7 Colorful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st Table 7 Colorful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st Table 7 Colorful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st Table 7 Colorful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st Table 7 Colorful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ned - Accent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ned - Accent 1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ned - Accent 2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Lined - Accent 3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Lined - Accent 4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ned - Accent 5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Lined - Accent 6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Bordered &amp; Lined - Accent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Bordered &amp; Lined - Accent 1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Bordered &amp; Lined - Accent 2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>
    <w:name w:val="Bordered &amp; Lined - Accent 3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Bordered &amp; Lined - Accent 4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Bordered &amp; Lined - Accent 5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Bordered &amp; Lined - Accent 6"/>
    <w:basedOn w:val="13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Bordered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3">
    <w:name w:val="Bordered - Accent 1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4">
    <w:name w:val="Bordered - Accent 2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5">
    <w:name w:val="Bordered - Accent 3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Bordered - Accent 4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Bordered - Accent 5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Bordered - Accent 6"/>
    <w:basedOn w:val="13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89">
    <w:name w:val="Heading 1"/>
    <w:basedOn w:val="1348"/>
    <w:next w:val="1348"/>
    <w:link w:val="1299"/>
    <w:uiPriority w:val="9"/>
    <w:qFormat/>
    <w:pPr>
      <w:keepNext w:val="true"/>
      <w:keepLine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pacing w:after="80" w:before="360"/>
      <w:ind w:right="0" w:firstLine="0" w:left="0"/>
      <w:outlineLvl w:val="0"/>
    </w:pPr>
    <w:rPr>
      <w:rFonts w:ascii="Arial" w:hAnsi="Arial" w:eastAsia="Arial" w:cs="Arial"/>
      <w:b/>
      <w:color w:val="000000"/>
      <w:sz w:val="20"/>
      <w:szCs w:val="20"/>
    </w:rPr>
  </w:style>
  <w:style w:type="paragraph" w:styleId="1290">
    <w:name w:val="Heading 2"/>
    <w:basedOn w:val="1348"/>
    <w:next w:val="1348"/>
    <w:link w:val="1300"/>
    <w:uiPriority w:val="9"/>
    <w:unhideWhenUsed/>
    <w:qFormat/>
    <w:pPr>
      <w:keepNext w:val="true"/>
      <w:keepLine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pacing w:after="80" w:before="0" w:line="276" w:lineRule="auto"/>
      <w:ind w:right="0" w:firstLine="0" w:left="0"/>
      <w:outlineLvl w:val="1"/>
    </w:pPr>
    <w:rPr>
      <w:rFonts w:ascii="Arial" w:hAnsi="Arial" w:eastAsia="Arial" w:cs="Arial"/>
      <w:b/>
      <w:color w:val="0070c0" w:themeColor="accent2"/>
      <w:sz w:val="20"/>
      <w:szCs w:val="20"/>
    </w:rPr>
  </w:style>
  <w:style w:type="paragraph" w:styleId="1291">
    <w:name w:val="Heading 3"/>
    <w:basedOn w:val="1348"/>
    <w:next w:val="1348"/>
    <w:link w:val="130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292">
    <w:name w:val="Heading 4"/>
    <w:basedOn w:val="1348"/>
    <w:next w:val="1348"/>
    <w:link w:val="130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93">
    <w:name w:val="Heading 5"/>
    <w:basedOn w:val="1348"/>
    <w:next w:val="1348"/>
    <w:link w:val="130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94">
    <w:name w:val="Heading 6"/>
    <w:basedOn w:val="1348"/>
    <w:next w:val="1348"/>
    <w:link w:val="130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95">
    <w:name w:val="Heading 7"/>
    <w:basedOn w:val="1348"/>
    <w:next w:val="1348"/>
    <w:link w:val="130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96">
    <w:name w:val="Heading 8"/>
    <w:basedOn w:val="1348"/>
    <w:next w:val="1348"/>
    <w:link w:val="130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97">
    <w:name w:val="Heading 9"/>
    <w:basedOn w:val="1348"/>
    <w:next w:val="1348"/>
    <w:link w:val="130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98" w:default="1">
    <w:name w:val="Default Paragraph Font"/>
    <w:uiPriority w:val="1"/>
    <w:semiHidden/>
    <w:unhideWhenUsed/>
    <w:pPr>
      <w:pBdr/>
      <w:spacing/>
      <w:ind/>
    </w:pPr>
  </w:style>
  <w:style w:type="character" w:styleId="1299">
    <w:name w:val="Heading 1 Char"/>
    <w:link w:val="1289"/>
    <w:uiPriority w:val="9"/>
    <w:pPr>
      <w:pBdr/>
      <w:spacing/>
      <w:ind/>
    </w:pPr>
    <w:rPr>
      <w:rFonts w:ascii="Arial" w:hAnsi="Arial" w:eastAsia="Arial" w:cs="Arial"/>
      <w:b/>
      <w:color w:val="000000"/>
      <w:sz w:val="20"/>
      <w:szCs w:val="20"/>
    </w:rPr>
  </w:style>
  <w:style w:type="character" w:styleId="1300">
    <w:name w:val="Heading 2 Char"/>
    <w:link w:val="1290"/>
    <w:uiPriority w:val="9"/>
    <w:pPr>
      <w:pBdr/>
      <w:spacing/>
      <w:ind/>
    </w:pPr>
    <w:rPr>
      <w:rFonts w:ascii="Arial" w:hAnsi="Arial" w:eastAsia="Arial" w:cs="Arial"/>
      <w:b/>
      <w:color w:val="ed7d31" w:themeColor="accent2"/>
      <w:sz w:val="20"/>
      <w:szCs w:val="20"/>
    </w:rPr>
  </w:style>
  <w:style w:type="character" w:styleId="1301">
    <w:name w:val="Heading 3 Char"/>
    <w:basedOn w:val="1298"/>
    <w:link w:val="12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302">
    <w:name w:val="Heading 4 Char"/>
    <w:basedOn w:val="1298"/>
    <w:link w:val="12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303">
    <w:name w:val="Heading 5 Char"/>
    <w:basedOn w:val="1298"/>
    <w:link w:val="12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304">
    <w:name w:val="Heading 6 Char"/>
    <w:basedOn w:val="1298"/>
    <w:link w:val="12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305">
    <w:name w:val="Heading 7 Char"/>
    <w:basedOn w:val="1298"/>
    <w:link w:val="12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306">
    <w:name w:val="Heading 8 Char"/>
    <w:basedOn w:val="1298"/>
    <w:link w:val="12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307">
    <w:name w:val="Heading 9 Char"/>
    <w:basedOn w:val="1298"/>
    <w:link w:val="12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308">
    <w:name w:val="Title"/>
    <w:basedOn w:val="1348"/>
    <w:next w:val="1348"/>
    <w:link w:val="130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309">
    <w:name w:val="Title Char"/>
    <w:basedOn w:val="1298"/>
    <w:link w:val="13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310">
    <w:name w:val="Subtitle"/>
    <w:basedOn w:val="1348"/>
    <w:next w:val="1348"/>
    <w:link w:val="131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311">
    <w:name w:val="Subtitle Char"/>
    <w:basedOn w:val="1298"/>
    <w:link w:val="13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312">
    <w:name w:val="Quote"/>
    <w:basedOn w:val="1348"/>
    <w:next w:val="1348"/>
    <w:link w:val="131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313">
    <w:name w:val="Quote Char"/>
    <w:basedOn w:val="1298"/>
    <w:link w:val="131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314">
    <w:name w:val="Intense Emphasis"/>
    <w:basedOn w:val="12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315">
    <w:name w:val="Intense Quote"/>
    <w:basedOn w:val="1348"/>
    <w:next w:val="1348"/>
    <w:link w:val="131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316">
    <w:name w:val="Intense Quote Char"/>
    <w:basedOn w:val="1298"/>
    <w:link w:val="13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317">
    <w:name w:val="Intense Reference"/>
    <w:basedOn w:val="12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18">
    <w:name w:val="Subtle Emphasis"/>
    <w:basedOn w:val="12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19">
    <w:name w:val="Emphasis"/>
    <w:basedOn w:val="1298"/>
    <w:uiPriority w:val="20"/>
    <w:qFormat/>
    <w:pPr>
      <w:pBdr/>
      <w:spacing/>
      <w:ind/>
    </w:pPr>
    <w:rPr>
      <w:i/>
      <w:iCs/>
    </w:rPr>
  </w:style>
  <w:style w:type="character" w:styleId="1320">
    <w:name w:val="Strong"/>
    <w:basedOn w:val="1298"/>
    <w:uiPriority w:val="22"/>
    <w:qFormat/>
    <w:pPr>
      <w:pBdr/>
      <w:spacing/>
      <w:ind/>
    </w:pPr>
    <w:rPr>
      <w:b/>
      <w:bCs/>
    </w:rPr>
  </w:style>
  <w:style w:type="character" w:styleId="1321">
    <w:name w:val="Subtle Reference"/>
    <w:basedOn w:val="12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22">
    <w:name w:val="Book Title"/>
    <w:basedOn w:val="12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23">
    <w:name w:val="Header"/>
    <w:basedOn w:val="1348"/>
    <w:link w:val="132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24">
    <w:name w:val="Header Char"/>
    <w:basedOn w:val="1298"/>
    <w:link w:val="1323"/>
    <w:uiPriority w:val="99"/>
    <w:pPr>
      <w:pBdr/>
      <w:spacing/>
      <w:ind/>
    </w:pPr>
  </w:style>
  <w:style w:type="paragraph" w:styleId="1325">
    <w:name w:val="Footer"/>
    <w:basedOn w:val="1348"/>
    <w:link w:val="13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26">
    <w:name w:val="Footer Char"/>
    <w:basedOn w:val="1298"/>
    <w:link w:val="1325"/>
    <w:uiPriority w:val="99"/>
    <w:pPr>
      <w:pBdr/>
      <w:spacing/>
      <w:ind/>
    </w:pPr>
  </w:style>
  <w:style w:type="paragraph" w:styleId="1327">
    <w:name w:val="Caption"/>
    <w:basedOn w:val="1348"/>
    <w:next w:val="134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28">
    <w:name w:val="footnote text"/>
    <w:basedOn w:val="1348"/>
    <w:link w:val="13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29">
    <w:name w:val="Footnote Text Char"/>
    <w:basedOn w:val="1298"/>
    <w:link w:val="1328"/>
    <w:uiPriority w:val="99"/>
    <w:semiHidden/>
    <w:pPr>
      <w:pBdr/>
      <w:spacing/>
      <w:ind/>
    </w:pPr>
    <w:rPr>
      <w:sz w:val="20"/>
      <w:szCs w:val="20"/>
    </w:rPr>
  </w:style>
  <w:style w:type="character" w:styleId="1330">
    <w:name w:val="foot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paragraph" w:styleId="1331">
    <w:name w:val="endnote text"/>
    <w:basedOn w:val="1348"/>
    <w:link w:val="13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32">
    <w:name w:val="Endnote Text Char"/>
    <w:basedOn w:val="1298"/>
    <w:link w:val="1331"/>
    <w:uiPriority w:val="99"/>
    <w:semiHidden/>
    <w:pPr>
      <w:pBdr/>
      <w:spacing/>
      <w:ind/>
    </w:pPr>
    <w:rPr>
      <w:sz w:val="20"/>
      <w:szCs w:val="20"/>
    </w:rPr>
  </w:style>
  <w:style w:type="character" w:styleId="1333">
    <w:name w:val="end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character" w:styleId="1334">
    <w:name w:val="Hyperlink"/>
    <w:basedOn w:val="12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35">
    <w:name w:val="FollowedHyperlink"/>
    <w:basedOn w:val="12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36">
    <w:name w:val="toc 1"/>
    <w:basedOn w:val="1348"/>
    <w:next w:val="1348"/>
    <w:uiPriority w:val="39"/>
    <w:unhideWhenUsed/>
    <w:pPr>
      <w:pBdr/>
      <w:spacing w:after="100"/>
      <w:ind/>
    </w:pPr>
  </w:style>
  <w:style w:type="paragraph" w:styleId="1337">
    <w:name w:val="toc 2"/>
    <w:basedOn w:val="1348"/>
    <w:next w:val="1348"/>
    <w:uiPriority w:val="39"/>
    <w:unhideWhenUsed/>
    <w:pPr>
      <w:pBdr/>
      <w:spacing w:after="100"/>
      <w:ind w:left="220"/>
    </w:pPr>
  </w:style>
  <w:style w:type="paragraph" w:styleId="1338">
    <w:name w:val="toc 3"/>
    <w:basedOn w:val="1348"/>
    <w:next w:val="1348"/>
    <w:uiPriority w:val="39"/>
    <w:unhideWhenUsed/>
    <w:pPr>
      <w:pBdr/>
      <w:spacing w:after="100"/>
      <w:ind w:left="440"/>
    </w:pPr>
  </w:style>
  <w:style w:type="paragraph" w:styleId="1339">
    <w:name w:val="toc 4"/>
    <w:basedOn w:val="1348"/>
    <w:next w:val="1348"/>
    <w:uiPriority w:val="39"/>
    <w:unhideWhenUsed/>
    <w:pPr>
      <w:pBdr/>
      <w:spacing w:after="100"/>
      <w:ind w:left="660"/>
    </w:pPr>
  </w:style>
  <w:style w:type="paragraph" w:styleId="1340">
    <w:name w:val="toc 5"/>
    <w:basedOn w:val="1348"/>
    <w:next w:val="1348"/>
    <w:uiPriority w:val="39"/>
    <w:unhideWhenUsed/>
    <w:pPr>
      <w:pBdr/>
      <w:spacing w:after="100"/>
      <w:ind w:left="880"/>
    </w:pPr>
  </w:style>
  <w:style w:type="paragraph" w:styleId="1341">
    <w:name w:val="toc 6"/>
    <w:basedOn w:val="1348"/>
    <w:next w:val="1348"/>
    <w:uiPriority w:val="39"/>
    <w:unhideWhenUsed/>
    <w:pPr>
      <w:pBdr/>
      <w:spacing w:after="100"/>
      <w:ind w:left="1100"/>
    </w:pPr>
  </w:style>
  <w:style w:type="paragraph" w:styleId="1342">
    <w:name w:val="toc 7"/>
    <w:basedOn w:val="1348"/>
    <w:next w:val="1348"/>
    <w:uiPriority w:val="39"/>
    <w:unhideWhenUsed/>
    <w:pPr>
      <w:pBdr/>
      <w:spacing w:after="100"/>
      <w:ind w:left="1320"/>
    </w:pPr>
  </w:style>
  <w:style w:type="paragraph" w:styleId="1343">
    <w:name w:val="toc 8"/>
    <w:basedOn w:val="1348"/>
    <w:next w:val="1348"/>
    <w:uiPriority w:val="39"/>
    <w:unhideWhenUsed/>
    <w:pPr>
      <w:pBdr/>
      <w:spacing w:after="100"/>
      <w:ind w:left="1540"/>
    </w:pPr>
  </w:style>
  <w:style w:type="paragraph" w:styleId="1344">
    <w:name w:val="toc 9"/>
    <w:basedOn w:val="1348"/>
    <w:next w:val="1348"/>
    <w:uiPriority w:val="39"/>
    <w:unhideWhenUsed/>
    <w:pPr>
      <w:pBdr/>
      <w:spacing w:after="100"/>
      <w:ind w:left="1760"/>
    </w:pPr>
  </w:style>
  <w:style w:type="character" w:styleId="1345">
    <w:name w:val="Placeholder Text"/>
    <w:basedOn w:val="1298"/>
    <w:uiPriority w:val="99"/>
    <w:semiHidden/>
    <w:pPr>
      <w:pBdr/>
      <w:spacing/>
      <w:ind/>
    </w:pPr>
    <w:rPr>
      <w:color w:val="666666"/>
    </w:rPr>
  </w:style>
  <w:style w:type="paragraph" w:styleId="1346">
    <w:name w:val="TOC Heading"/>
    <w:uiPriority w:val="39"/>
    <w:unhideWhenUsed/>
    <w:pPr>
      <w:pBdr/>
      <w:spacing/>
      <w:ind/>
    </w:pPr>
  </w:style>
  <w:style w:type="paragraph" w:styleId="1347">
    <w:name w:val="table of figures"/>
    <w:basedOn w:val="1348"/>
    <w:next w:val="1348"/>
    <w:uiPriority w:val="99"/>
    <w:unhideWhenUsed/>
    <w:pPr>
      <w:pBdr/>
      <w:spacing w:after="0" w:afterAutospacing="0"/>
      <w:ind/>
    </w:pPr>
  </w:style>
  <w:style w:type="paragraph" w:styleId="1348" w:default="1">
    <w:name w:val="Normal"/>
    <w:qFormat/>
    <w:pPr>
      <w:pBdr/>
      <w:spacing/>
      <w:ind/>
    </w:pPr>
  </w:style>
  <w:style w:type="table" w:styleId="134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50" w:default="1">
    <w:name w:val="No List"/>
    <w:uiPriority w:val="99"/>
    <w:semiHidden/>
    <w:unhideWhenUsed/>
    <w:pPr>
      <w:pBdr/>
      <w:spacing/>
      <w:ind/>
    </w:pPr>
  </w:style>
  <w:style w:type="paragraph" w:styleId="1351">
    <w:name w:val="No Spacing"/>
    <w:basedOn w:val="1348"/>
    <w:uiPriority w:val="1"/>
    <w:qFormat/>
    <w:pPr>
      <w:pBdr/>
      <w:spacing w:after="0" w:line="240" w:lineRule="auto"/>
      <w:ind/>
    </w:pPr>
  </w:style>
  <w:style w:type="paragraph" w:styleId="1352">
    <w:name w:val="List Paragraph"/>
    <w:basedOn w:val="134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2025-12-31T06:56:47Z</dcterms:modified>
</cp:coreProperties>
</file>