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907" w:type="dxa"/>
        <w:tblLayout w:type="fixed"/>
        <w:tblLook w:val="04A0"/>
      </w:tblPr>
      <w:tblGrid>
        <w:gridCol w:w="648"/>
        <w:gridCol w:w="3118"/>
        <w:gridCol w:w="1609"/>
        <w:gridCol w:w="1007"/>
        <w:gridCol w:w="907"/>
        <w:gridCol w:w="1819"/>
        <w:gridCol w:w="1133"/>
        <w:gridCol w:w="1567"/>
        <w:gridCol w:w="2099"/>
      </w:tblGrid>
      <w:tr w:rsidR="00981B81" w:rsidRPr="001A1B0E" w:rsidTr="008A24F5">
        <w:trPr>
          <w:trHeight w:val="350"/>
        </w:trPr>
        <w:tc>
          <w:tcPr>
            <w:tcW w:w="648" w:type="dxa"/>
            <w:shd w:val="clear" w:color="auto" w:fill="92CDDC" w:themeFill="accent5" w:themeFillTint="99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proofErr w:type="spellStart"/>
            <w:r w:rsidRPr="001A1B0E">
              <w:rPr>
                <w:rFonts w:ascii="Roboto Condensed" w:hAnsi="Roboto Condensed"/>
                <w:b/>
              </w:rPr>
              <w:t>Srl</w:t>
            </w:r>
            <w:proofErr w:type="spellEnd"/>
            <w:r w:rsidRPr="001A1B0E">
              <w:rPr>
                <w:rFonts w:ascii="Roboto Condensed" w:hAnsi="Roboto Condensed"/>
                <w:b/>
              </w:rPr>
              <w:t>.</w:t>
            </w:r>
          </w:p>
        </w:tc>
        <w:tc>
          <w:tcPr>
            <w:tcW w:w="3118" w:type="dxa"/>
            <w:shd w:val="clear" w:color="auto" w:fill="92CDDC" w:themeFill="accent5" w:themeFillTint="99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Book Name</w:t>
            </w:r>
          </w:p>
        </w:tc>
        <w:tc>
          <w:tcPr>
            <w:tcW w:w="1609" w:type="dxa"/>
            <w:shd w:val="clear" w:color="auto" w:fill="92CDDC" w:themeFill="accent5" w:themeFillTint="99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Author</w:t>
            </w:r>
          </w:p>
        </w:tc>
        <w:tc>
          <w:tcPr>
            <w:tcW w:w="1007" w:type="dxa"/>
            <w:shd w:val="clear" w:color="auto" w:fill="92CDDC" w:themeFill="accent5" w:themeFillTint="99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Edition</w:t>
            </w:r>
          </w:p>
        </w:tc>
        <w:tc>
          <w:tcPr>
            <w:tcW w:w="907" w:type="dxa"/>
            <w:shd w:val="clear" w:color="auto" w:fill="92CDDC" w:themeFill="accent5" w:themeFillTint="99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Price</w:t>
            </w:r>
          </w:p>
        </w:tc>
        <w:tc>
          <w:tcPr>
            <w:tcW w:w="1819" w:type="dxa"/>
            <w:shd w:val="clear" w:color="auto" w:fill="92CDDC" w:themeFill="accent5" w:themeFillTint="99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ISBN</w:t>
            </w:r>
          </w:p>
        </w:tc>
        <w:tc>
          <w:tcPr>
            <w:tcW w:w="1133" w:type="dxa"/>
            <w:shd w:val="clear" w:color="auto" w:fill="92CDDC" w:themeFill="accent5" w:themeFillTint="99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Pages</w:t>
            </w:r>
          </w:p>
        </w:tc>
        <w:tc>
          <w:tcPr>
            <w:tcW w:w="1567" w:type="dxa"/>
            <w:shd w:val="clear" w:color="auto" w:fill="92CDDC" w:themeFill="accent5" w:themeFillTint="99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Description</w:t>
            </w:r>
          </w:p>
        </w:tc>
        <w:tc>
          <w:tcPr>
            <w:tcW w:w="2099" w:type="dxa"/>
            <w:shd w:val="clear" w:color="auto" w:fill="92CDDC" w:themeFill="accent5" w:themeFillTint="99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Category</w:t>
            </w:r>
          </w:p>
        </w:tc>
      </w:tr>
      <w:tr w:rsidR="00981B81" w:rsidRPr="001A1B0E" w:rsidTr="000171D5">
        <w:tc>
          <w:tcPr>
            <w:tcW w:w="648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1.</w:t>
            </w:r>
          </w:p>
        </w:tc>
        <w:tc>
          <w:tcPr>
            <w:tcW w:w="3118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4000 Questions for Cross Examination in Criminal Cases</w:t>
            </w:r>
          </w:p>
        </w:tc>
        <w:tc>
          <w:tcPr>
            <w:tcW w:w="160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 xml:space="preserve">S. </w:t>
            </w:r>
            <w:proofErr w:type="spellStart"/>
            <w:r w:rsidRPr="001A1B0E">
              <w:rPr>
                <w:rFonts w:ascii="Roboto Condensed" w:hAnsi="Roboto Condensed"/>
              </w:rPr>
              <w:t>Panduranga</w:t>
            </w:r>
            <w:proofErr w:type="spellEnd"/>
          </w:p>
        </w:tc>
        <w:tc>
          <w:tcPr>
            <w:tcW w:w="10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2022</w:t>
            </w:r>
          </w:p>
        </w:tc>
        <w:tc>
          <w:tcPr>
            <w:tcW w:w="9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900</w:t>
            </w:r>
          </w:p>
        </w:tc>
        <w:tc>
          <w:tcPr>
            <w:tcW w:w="1819" w:type="dxa"/>
          </w:tcPr>
          <w:p w:rsidR="008A24F5" w:rsidRPr="001A1B0E" w:rsidRDefault="008A24F5" w:rsidP="008A24F5">
            <w:pPr>
              <w:ind w:left="-89"/>
              <w:rPr>
                <w:rFonts w:ascii="Roboto Condensed" w:hAnsi="Roboto Condensed"/>
                <w:b/>
                <w:color w:val="000000"/>
                <w:sz w:val="20"/>
                <w:szCs w:val="20"/>
              </w:rPr>
            </w:pPr>
            <w:r>
              <w:rPr>
                <w:rFonts w:ascii="Roboto Condensed" w:hAnsi="Roboto Condensed"/>
                <w:b/>
                <w:color w:val="000000"/>
                <w:sz w:val="20"/>
                <w:szCs w:val="20"/>
              </w:rPr>
              <w:t>978-81-909050-1-5</w:t>
            </w:r>
          </w:p>
          <w:p w:rsidR="00981B81" w:rsidRPr="001A1B0E" w:rsidRDefault="00981B81" w:rsidP="001A1B0E">
            <w:pPr>
              <w:ind w:left="-89" w:firstLine="89"/>
              <w:rPr>
                <w:rFonts w:ascii="Roboto Condensed" w:hAnsi="Roboto Condensed"/>
                <w:b/>
                <w:color w:val="7030A0"/>
                <w:sz w:val="20"/>
                <w:szCs w:val="20"/>
              </w:rPr>
            </w:pPr>
          </w:p>
        </w:tc>
        <w:tc>
          <w:tcPr>
            <w:tcW w:w="1133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Professional/Student</w:t>
            </w:r>
          </w:p>
        </w:tc>
      </w:tr>
      <w:tr w:rsidR="00981B81" w:rsidRPr="001A1B0E" w:rsidTr="000171D5">
        <w:tc>
          <w:tcPr>
            <w:tcW w:w="648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2.</w:t>
            </w:r>
          </w:p>
        </w:tc>
        <w:tc>
          <w:tcPr>
            <w:tcW w:w="3118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A to Z of Laws of Land and Property Disputes</w:t>
            </w:r>
          </w:p>
        </w:tc>
        <w:tc>
          <w:tcPr>
            <w:tcW w:w="160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proofErr w:type="spellStart"/>
            <w:r w:rsidRPr="001A1B0E">
              <w:rPr>
                <w:rFonts w:ascii="Roboto Condensed" w:hAnsi="Roboto Condensed"/>
              </w:rPr>
              <w:t>Promod</w:t>
            </w:r>
            <w:proofErr w:type="spellEnd"/>
            <w:r w:rsidRPr="001A1B0E">
              <w:rPr>
                <w:rFonts w:ascii="Roboto Condensed" w:hAnsi="Roboto Condensed"/>
              </w:rPr>
              <w:t xml:space="preserve"> K. Singh</w:t>
            </w:r>
          </w:p>
        </w:tc>
        <w:tc>
          <w:tcPr>
            <w:tcW w:w="10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2022</w:t>
            </w:r>
          </w:p>
        </w:tc>
        <w:tc>
          <w:tcPr>
            <w:tcW w:w="9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819" w:type="dxa"/>
          </w:tcPr>
          <w:p w:rsidR="00DE108D" w:rsidRPr="001A1B0E" w:rsidRDefault="00DE108D" w:rsidP="00DE108D">
            <w:pPr>
              <w:ind w:left="-89"/>
              <w:rPr>
                <w:rFonts w:ascii="Roboto Condensed" w:hAnsi="Roboto Condensed"/>
                <w:b/>
                <w:color w:val="000000"/>
                <w:sz w:val="20"/>
                <w:szCs w:val="20"/>
              </w:rPr>
            </w:pPr>
            <w:r>
              <w:rPr>
                <w:rFonts w:ascii="Roboto Condensed" w:hAnsi="Roboto Condensed"/>
                <w:b/>
                <w:color w:val="000000"/>
                <w:sz w:val="20"/>
                <w:szCs w:val="20"/>
              </w:rPr>
              <w:t>978-81-88327-62-1</w:t>
            </w:r>
          </w:p>
          <w:p w:rsidR="00981B81" w:rsidRPr="001A1B0E" w:rsidRDefault="00981B81" w:rsidP="001A1B0E">
            <w:pPr>
              <w:ind w:left="-89" w:firstLine="89"/>
              <w:rPr>
                <w:rFonts w:ascii="Roboto Condensed" w:hAnsi="Roboto Condensed"/>
                <w:b/>
                <w:color w:val="7030A0"/>
                <w:sz w:val="20"/>
                <w:szCs w:val="20"/>
              </w:rPr>
            </w:pPr>
          </w:p>
        </w:tc>
        <w:tc>
          <w:tcPr>
            <w:tcW w:w="1133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</w:t>
            </w:r>
          </w:p>
        </w:tc>
      </w:tr>
      <w:tr w:rsidR="00981B81" w:rsidRPr="001A1B0E" w:rsidTr="000171D5">
        <w:tc>
          <w:tcPr>
            <w:tcW w:w="648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3.</w:t>
            </w:r>
          </w:p>
        </w:tc>
        <w:tc>
          <w:tcPr>
            <w:tcW w:w="3118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Legal Eagle’s : Supreme Court Year Book</w:t>
            </w:r>
          </w:p>
        </w:tc>
        <w:tc>
          <w:tcPr>
            <w:tcW w:w="160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Ajay Veer Singh</w:t>
            </w:r>
          </w:p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proofErr w:type="spellStart"/>
            <w:r w:rsidRPr="001A1B0E">
              <w:rPr>
                <w:rFonts w:ascii="Roboto Condensed" w:hAnsi="Roboto Condensed"/>
              </w:rPr>
              <w:t>Mohit</w:t>
            </w:r>
            <w:proofErr w:type="spellEnd"/>
            <w:r w:rsidRPr="001A1B0E">
              <w:rPr>
                <w:rFonts w:ascii="Roboto Condensed" w:hAnsi="Roboto Condensed"/>
              </w:rPr>
              <w:t xml:space="preserve"> Gupta</w:t>
            </w:r>
          </w:p>
        </w:tc>
        <w:tc>
          <w:tcPr>
            <w:tcW w:w="10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2022</w:t>
            </w:r>
          </w:p>
        </w:tc>
        <w:tc>
          <w:tcPr>
            <w:tcW w:w="9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2900</w:t>
            </w:r>
          </w:p>
        </w:tc>
        <w:tc>
          <w:tcPr>
            <w:tcW w:w="1819" w:type="dxa"/>
          </w:tcPr>
          <w:p w:rsidR="00726522" w:rsidRPr="001A1B0E" w:rsidRDefault="00726522" w:rsidP="001A1B0E">
            <w:pPr>
              <w:ind w:left="-89"/>
              <w:rPr>
                <w:rFonts w:ascii="Roboto Condensed" w:hAnsi="Roboto Condensed"/>
                <w:b/>
                <w:color w:val="000000"/>
                <w:sz w:val="20"/>
                <w:szCs w:val="20"/>
              </w:rPr>
            </w:pPr>
            <w:r w:rsidRPr="001A1B0E">
              <w:rPr>
                <w:rFonts w:ascii="Roboto Condensed" w:hAnsi="Roboto Condensed"/>
                <w:b/>
                <w:color w:val="000000"/>
                <w:sz w:val="20"/>
                <w:szCs w:val="20"/>
              </w:rPr>
              <w:t>978-81-88327-67-6</w:t>
            </w:r>
          </w:p>
          <w:p w:rsidR="00981B81" w:rsidRPr="001A1B0E" w:rsidRDefault="00981B81" w:rsidP="001A1B0E">
            <w:pPr>
              <w:ind w:left="-89" w:firstLine="89"/>
              <w:rPr>
                <w:rFonts w:ascii="Roboto Condensed" w:hAnsi="Roboto Condensed"/>
                <w:b/>
                <w:color w:val="7030A0"/>
                <w:sz w:val="20"/>
                <w:szCs w:val="20"/>
              </w:rPr>
            </w:pPr>
          </w:p>
        </w:tc>
        <w:tc>
          <w:tcPr>
            <w:tcW w:w="1133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</w:t>
            </w:r>
          </w:p>
        </w:tc>
      </w:tr>
      <w:tr w:rsidR="00981B81" w:rsidRPr="001A1B0E" w:rsidTr="000171D5">
        <w:tc>
          <w:tcPr>
            <w:tcW w:w="648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4.</w:t>
            </w:r>
          </w:p>
        </w:tc>
        <w:tc>
          <w:tcPr>
            <w:tcW w:w="3118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4000 Questions for Cross Examination in Civil Cases</w:t>
            </w:r>
          </w:p>
        </w:tc>
        <w:tc>
          <w:tcPr>
            <w:tcW w:w="160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 xml:space="preserve">B.L. </w:t>
            </w:r>
            <w:proofErr w:type="spellStart"/>
            <w:r w:rsidRPr="001A1B0E">
              <w:rPr>
                <w:rFonts w:ascii="Roboto Condensed" w:hAnsi="Roboto Condensed"/>
              </w:rPr>
              <w:t>Bansal</w:t>
            </w:r>
            <w:proofErr w:type="spellEnd"/>
          </w:p>
        </w:tc>
        <w:tc>
          <w:tcPr>
            <w:tcW w:w="10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2021</w:t>
            </w:r>
          </w:p>
        </w:tc>
        <w:tc>
          <w:tcPr>
            <w:tcW w:w="9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800</w:t>
            </w:r>
          </w:p>
        </w:tc>
        <w:tc>
          <w:tcPr>
            <w:tcW w:w="1819" w:type="dxa"/>
          </w:tcPr>
          <w:p w:rsidR="00981B81" w:rsidRPr="001A1B0E" w:rsidRDefault="00981B81" w:rsidP="001A1B0E">
            <w:pPr>
              <w:ind w:left="-89" w:firstLine="89"/>
              <w:rPr>
                <w:rFonts w:ascii="Roboto Condensed" w:hAnsi="Roboto Condensed"/>
                <w:b/>
                <w:color w:val="7030A0"/>
                <w:sz w:val="20"/>
                <w:szCs w:val="20"/>
              </w:rPr>
            </w:pPr>
          </w:p>
        </w:tc>
        <w:tc>
          <w:tcPr>
            <w:tcW w:w="1133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Professional/Student</w:t>
            </w:r>
          </w:p>
        </w:tc>
      </w:tr>
      <w:tr w:rsidR="00981B81" w:rsidRPr="001A1B0E" w:rsidTr="000171D5">
        <w:tc>
          <w:tcPr>
            <w:tcW w:w="648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5.</w:t>
            </w:r>
          </w:p>
        </w:tc>
        <w:tc>
          <w:tcPr>
            <w:tcW w:w="3118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The Maintenance &amp; Welfare of Parents &amp; Senior Citizens Act, 2007</w:t>
            </w:r>
          </w:p>
        </w:tc>
        <w:tc>
          <w:tcPr>
            <w:tcW w:w="160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proofErr w:type="spellStart"/>
            <w:r w:rsidRPr="001A1B0E">
              <w:rPr>
                <w:rFonts w:ascii="Roboto Condensed" w:hAnsi="Roboto Condensed"/>
              </w:rPr>
              <w:t>Sonal</w:t>
            </w:r>
            <w:proofErr w:type="spellEnd"/>
            <w:r w:rsidRPr="001A1B0E">
              <w:rPr>
                <w:rFonts w:ascii="Roboto Condensed" w:hAnsi="Roboto Condensed"/>
              </w:rPr>
              <w:t xml:space="preserve"> Jain</w:t>
            </w:r>
          </w:p>
        </w:tc>
        <w:tc>
          <w:tcPr>
            <w:tcW w:w="10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2022</w:t>
            </w:r>
          </w:p>
        </w:tc>
        <w:tc>
          <w:tcPr>
            <w:tcW w:w="9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819" w:type="dxa"/>
          </w:tcPr>
          <w:p w:rsidR="00981B81" w:rsidRPr="001A1B0E" w:rsidRDefault="00981B81" w:rsidP="001A1B0E">
            <w:pPr>
              <w:ind w:left="-89" w:firstLine="89"/>
              <w:rPr>
                <w:rFonts w:ascii="Roboto Condensed" w:hAnsi="Roboto Condensed"/>
                <w:b/>
                <w:color w:val="7030A0"/>
                <w:sz w:val="20"/>
                <w:szCs w:val="20"/>
              </w:rPr>
            </w:pPr>
          </w:p>
        </w:tc>
        <w:tc>
          <w:tcPr>
            <w:tcW w:w="1133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</w:t>
            </w:r>
          </w:p>
        </w:tc>
      </w:tr>
      <w:tr w:rsidR="00981B81" w:rsidRPr="001A1B0E" w:rsidTr="000171D5">
        <w:tc>
          <w:tcPr>
            <w:tcW w:w="648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6.</w:t>
            </w:r>
          </w:p>
        </w:tc>
        <w:tc>
          <w:tcPr>
            <w:tcW w:w="3118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 xml:space="preserve">A to Z of Successful </w:t>
            </w:r>
            <w:proofErr w:type="spellStart"/>
            <w:r w:rsidRPr="001A1B0E">
              <w:rPr>
                <w:rFonts w:ascii="Roboto Condensed" w:hAnsi="Roboto Condensed"/>
                <w:b/>
              </w:rPr>
              <w:t>Defences</w:t>
            </w:r>
            <w:proofErr w:type="spellEnd"/>
            <w:r w:rsidRPr="001A1B0E">
              <w:rPr>
                <w:rFonts w:ascii="Roboto Condensed" w:hAnsi="Roboto Condensed"/>
                <w:b/>
              </w:rPr>
              <w:t xml:space="preserve"> in Criminal Law</w:t>
            </w:r>
          </w:p>
        </w:tc>
        <w:tc>
          <w:tcPr>
            <w:tcW w:w="1609" w:type="dxa"/>
          </w:tcPr>
          <w:p w:rsidR="00981B81" w:rsidRPr="001A1B0E" w:rsidRDefault="00981B81" w:rsidP="0099120A">
            <w:pPr>
              <w:rPr>
                <w:rFonts w:ascii="Roboto Condensed" w:hAnsi="Roboto Condensed"/>
              </w:rPr>
            </w:pPr>
            <w:proofErr w:type="spellStart"/>
            <w:r w:rsidRPr="001A1B0E">
              <w:rPr>
                <w:rFonts w:ascii="Roboto Condensed" w:hAnsi="Roboto Condensed"/>
              </w:rPr>
              <w:t>Promod</w:t>
            </w:r>
            <w:proofErr w:type="spellEnd"/>
            <w:r w:rsidRPr="001A1B0E">
              <w:rPr>
                <w:rFonts w:ascii="Roboto Condensed" w:hAnsi="Roboto Condensed"/>
              </w:rPr>
              <w:t xml:space="preserve"> Kumar Singh</w:t>
            </w:r>
          </w:p>
        </w:tc>
        <w:tc>
          <w:tcPr>
            <w:tcW w:w="10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2021</w:t>
            </w:r>
          </w:p>
        </w:tc>
        <w:tc>
          <w:tcPr>
            <w:tcW w:w="9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1500</w:t>
            </w:r>
          </w:p>
        </w:tc>
        <w:tc>
          <w:tcPr>
            <w:tcW w:w="1819" w:type="dxa"/>
          </w:tcPr>
          <w:p w:rsidR="00DE108D" w:rsidRPr="001A1B0E" w:rsidRDefault="00DE108D" w:rsidP="00DE108D">
            <w:pPr>
              <w:ind w:left="-89"/>
              <w:rPr>
                <w:rFonts w:ascii="Roboto Condensed" w:hAnsi="Roboto Condensed"/>
                <w:b/>
                <w:color w:val="000000"/>
                <w:sz w:val="20"/>
                <w:szCs w:val="20"/>
              </w:rPr>
            </w:pPr>
            <w:r>
              <w:rPr>
                <w:rFonts w:ascii="Roboto Condensed" w:hAnsi="Roboto Condensed"/>
                <w:b/>
                <w:color w:val="000000"/>
                <w:sz w:val="20"/>
                <w:szCs w:val="20"/>
              </w:rPr>
              <w:t>978-81-88327-64-5</w:t>
            </w:r>
          </w:p>
          <w:p w:rsidR="00981B81" w:rsidRPr="001A1B0E" w:rsidRDefault="00981B81" w:rsidP="001A1B0E">
            <w:pPr>
              <w:ind w:left="-89" w:firstLine="89"/>
              <w:rPr>
                <w:rFonts w:ascii="Roboto Condensed" w:hAnsi="Roboto Condensed"/>
                <w:b/>
                <w:color w:val="7030A0"/>
                <w:sz w:val="20"/>
                <w:szCs w:val="20"/>
              </w:rPr>
            </w:pPr>
          </w:p>
        </w:tc>
        <w:tc>
          <w:tcPr>
            <w:tcW w:w="1133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</w:t>
            </w:r>
          </w:p>
        </w:tc>
      </w:tr>
      <w:tr w:rsidR="00981B81" w:rsidRPr="001A1B0E" w:rsidTr="000171D5">
        <w:tc>
          <w:tcPr>
            <w:tcW w:w="648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7.</w:t>
            </w:r>
          </w:p>
        </w:tc>
        <w:tc>
          <w:tcPr>
            <w:tcW w:w="3118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 xml:space="preserve">Accused </w:t>
            </w:r>
            <w:proofErr w:type="spellStart"/>
            <w:r w:rsidRPr="001A1B0E">
              <w:rPr>
                <w:rFonts w:ascii="Roboto Condensed" w:hAnsi="Roboto Condensed"/>
                <w:b/>
              </w:rPr>
              <w:t>Favour</w:t>
            </w:r>
            <w:proofErr w:type="spellEnd"/>
            <w:r w:rsidRPr="001A1B0E">
              <w:rPr>
                <w:rFonts w:ascii="Roboto Condensed" w:hAnsi="Roboto Condensed"/>
                <w:b/>
              </w:rPr>
              <w:t xml:space="preserve"> Cases in POCSO</w:t>
            </w:r>
          </w:p>
        </w:tc>
        <w:tc>
          <w:tcPr>
            <w:tcW w:w="160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 xml:space="preserve">Rajiv </w:t>
            </w:r>
            <w:proofErr w:type="spellStart"/>
            <w:r w:rsidRPr="001A1B0E">
              <w:rPr>
                <w:rFonts w:ascii="Roboto Condensed" w:hAnsi="Roboto Condensed"/>
              </w:rPr>
              <w:t>Raheja</w:t>
            </w:r>
            <w:proofErr w:type="spellEnd"/>
          </w:p>
        </w:tc>
        <w:tc>
          <w:tcPr>
            <w:tcW w:w="10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2022</w:t>
            </w:r>
          </w:p>
        </w:tc>
        <w:tc>
          <w:tcPr>
            <w:tcW w:w="907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  <w:color w:val="FF0000"/>
              </w:rPr>
            </w:pPr>
            <w:r w:rsidRPr="001A1B0E">
              <w:rPr>
                <w:rFonts w:ascii="Roboto Condensed" w:hAnsi="Roboto Condensed"/>
                <w:b/>
                <w:color w:val="FF0000"/>
              </w:rPr>
              <w:t>Coming Soon</w:t>
            </w:r>
          </w:p>
        </w:tc>
        <w:tc>
          <w:tcPr>
            <w:tcW w:w="1819" w:type="dxa"/>
          </w:tcPr>
          <w:p w:rsidR="00981B81" w:rsidRPr="001A1B0E" w:rsidRDefault="00981B81" w:rsidP="001A1B0E">
            <w:pPr>
              <w:ind w:left="-89" w:firstLine="89"/>
              <w:rPr>
                <w:rFonts w:ascii="Roboto Condensed" w:hAnsi="Roboto Condensed"/>
                <w:b/>
                <w:color w:val="7030A0"/>
                <w:sz w:val="20"/>
                <w:szCs w:val="20"/>
              </w:rPr>
            </w:pPr>
          </w:p>
        </w:tc>
        <w:tc>
          <w:tcPr>
            <w:tcW w:w="1133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</w:t>
            </w:r>
          </w:p>
        </w:tc>
      </w:tr>
      <w:tr w:rsidR="00981B81" w:rsidRPr="001A1B0E" w:rsidTr="000171D5">
        <w:tc>
          <w:tcPr>
            <w:tcW w:w="648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8.</w:t>
            </w:r>
          </w:p>
        </w:tc>
        <w:tc>
          <w:tcPr>
            <w:tcW w:w="3118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Yearly Supreme Court &amp; Full Bench Cases Digest, 2021</w:t>
            </w:r>
          </w:p>
        </w:tc>
        <w:tc>
          <w:tcPr>
            <w:tcW w:w="160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 xml:space="preserve">Rajiv </w:t>
            </w:r>
            <w:proofErr w:type="spellStart"/>
            <w:r w:rsidRPr="001A1B0E">
              <w:rPr>
                <w:rFonts w:ascii="Roboto Condensed" w:hAnsi="Roboto Condensed"/>
              </w:rPr>
              <w:t>Raheja</w:t>
            </w:r>
            <w:proofErr w:type="spellEnd"/>
          </w:p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Ajay Veer Singh</w:t>
            </w:r>
          </w:p>
        </w:tc>
        <w:tc>
          <w:tcPr>
            <w:tcW w:w="10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2022</w:t>
            </w:r>
          </w:p>
        </w:tc>
        <w:tc>
          <w:tcPr>
            <w:tcW w:w="9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2900</w:t>
            </w:r>
          </w:p>
        </w:tc>
        <w:tc>
          <w:tcPr>
            <w:tcW w:w="1819" w:type="dxa"/>
          </w:tcPr>
          <w:p w:rsidR="00726522" w:rsidRPr="001A1B0E" w:rsidRDefault="00726522" w:rsidP="001A1B0E">
            <w:pPr>
              <w:ind w:left="-89"/>
              <w:rPr>
                <w:rFonts w:ascii="Roboto Condensed" w:hAnsi="Roboto Condensed"/>
                <w:b/>
                <w:color w:val="000000"/>
                <w:sz w:val="20"/>
                <w:szCs w:val="20"/>
              </w:rPr>
            </w:pPr>
            <w:r w:rsidRPr="001A1B0E">
              <w:rPr>
                <w:rFonts w:ascii="Roboto Condensed" w:hAnsi="Roboto Condensed"/>
                <w:b/>
                <w:color w:val="000000"/>
                <w:sz w:val="20"/>
                <w:szCs w:val="20"/>
              </w:rPr>
              <w:t>978-81-88327-67-6</w:t>
            </w:r>
          </w:p>
          <w:p w:rsidR="00981B81" w:rsidRPr="001A1B0E" w:rsidRDefault="00981B81" w:rsidP="001A1B0E">
            <w:pPr>
              <w:ind w:left="-89" w:firstLine="89"/>
              <w:rPr>
                <w:rFonts w:ascii="Roboto Condensed" w:hAnsi="Roboto Condensed"/>
                <w:b/>
                <w:color w:val="7030A0"/>
                <w:sz w:val="20"/>
                <w:szCs w:val="20"/>
              </w:rPr>
            </w:pPr>
          </w:p>
        </w:tc>
        <w:tc>
          <w:tcPr>
            <w:tcW w:w="1133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</w:t>
            </w:r>
          </w:p>
        </w:tc>
      </w:tr>
      <w:tr w:rsidR="00981B81" w:rsidRPr="001A1B0E" w:rsidTr="000171D5">
        <w:tc>
          <w:tcPr>
            <w:tcW w:w="648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9.</w:t>
            </w:r>
          </w:p>
        </w:tc>
        <w:tc>
          <w:tcPr>
            <w:tcW w:w="3118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A to Z of Laws of SDM Courts in India</w:t>
            </w:r>
          </w:p>
        </w:tc>
        <w:tc>
          <w:tcPr>
            <w:tcW w:w="160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Dr. P.K. Singh</w:t>
            </w:r>
          </w:p>
        </w:tc>
        <w:tc>
          <w:tcPr>
            <w:tcW w:w="10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2022</w:t>
            </w:r>
          </w:p>
        </w:tc>
        <w:tc>
          <w:tcPr>
            <w:tcW w:w="907" w:type="dxa"/>
          </w:tcPr>
          <w:p w:rsidR="00981B81" w:rsidRPr="001A1B0E" w:rsidRDefault="00DE108D" w:rsidP="008A24F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600</w:t>
            </w:r>
          </w:p>
        </w:tc>
        <w:tc>
          <w:tcPr>
            <w:tcW w:w="1819" w:type="dxa"/>
          </w:tcPr>
          <w:p w:rsidR="00981B81" w:rsidRPr="001A1B0E" w:rsidRDefault="00A03195" w:rsidP="001A1B0E">
            <w:pPr>
              <w:ind w:left="-89"/>
              <w:rPr>
                <w:rFonts w:ascii="Roboto Condensed" w:hAnsi="Roboto Condensed"/>
                <w:b/>
                <w:color w:val="7030A0"/>
                <w:sz w:val="20"/>
                <w:szCs w:val="20"/>
              </w:rPr>
            </w:pPr>
            <w:r w:rsidRPr="001A1B0E">
              <w:rPr>
                <w:rFonts w:ascii="Roboto Condensed" w:eastAsia="Calibri" w:hAnsi="Roboto Condensed" w:cs="Times New Roman"/>
                <w:b/>
                <w:color w:val="7030A0"/>
                <w:sz w:val="20"/>
                <w:szCs w:val="20"/>
              </w:rPr>
              <w:t>978-81-88-327-66-9</w:t>
            </w:r>
          </w:p>
        </w:tc>
        <w:tc>
          <w:tcPr>
            <w:tcW w:w="1133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Professional/Student</w:t>
            </w:r>
          </w:p>
        </w:tc>
      </w:tr>
      <w:tr w:rsidR="00981B81" w:rsidRPr="001A1B0E" w:rsidTr="000171D5">
        <w:tc>
          <w:tcPr>
            <w:tcW w:w="648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10.</w:t>
            </w:r>
          </w:p>
        </w:tc>
        <w:tc>
          <w:tcPr>
            <w:tcW w:w="3118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The Juvenile Justice (Care &amp; Protection of Children) Act, 2015</w:t>
            </w:r>
          </w:p>
        </w:tc>
        <w:tc>
          <w:tcPr>
            <w:tcW w:w="160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 xml:space="preserve">Rajiv </w:t>
            </w:r>
            <w:proofErr w:type="spellStart"/>
            <w:r w:rsidRPr="001A1B0E">
              <w:rPr>
                <w:rFonts w:ascii="Roboto Condensed" w:hAnsi="Roboto Condensed"/>
              </w:rPr>
              <w:t>Raheja</w:t>
            </w:r>
            <w:proofErr w:type="spellEnd"/>
          </w:p>
        </w:tc>
        <w:tc>
          <w:tcPr>
            <w:tcW w:w="10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2022</w:t>
            </w:r>
          </w:p>
        </w:tc>
        <w:tc>
          <w:tcPr>
            <w:tcW w:w="907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  <w:color w:val="FF0000"/>
              </w:rPr>
            </w:pPr>
            <w:r w:rsidRPr="001A1B0E">
              <w:rPr>
                <w:rFonts w:ascii="Roboto Condensed" w:hAnsi="Roboto Condensed"/>
                <w:b/>
                <w:color w:val="FF0000"/>
              </w:rPr>
              <w:t>Coming Soon</w:t>
            </w:r>
          </w:p>
        </w:tc>
        <w:tc>
          <w:tcPr>
            <w:tcW w:w="1819" w:type="dxa"/>
          </w:tcPr>
          <w:p w:rsidR="00981B81" w:rsidRPr="001A1B0E" w:rsidRDefault="00981B81" w:rsidP="001A1B0E">
            <w:pPr>
              <w:ind w:left="-89" w:firstLine="89"/>
              <w:rPr>
                <w:rFonts w:ascii="Roboto Condensed" w:hAnsi="Roboto Condensed"/>
                <w:b/>
                <w:color w:val="7030A0"/>
                <w:sz w:val="20"/>
                <w:szCs w:val="20"/>
              </w:rPr>
            </w:pPr>
          </w:p>
        </w:tc>
        <w:tc>
          <w:tcPr>
            <w:tcW w:w="1133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Professional/Student</w:t>
            </w:r>
          </w:p>
        </w:tc>
      </w:tr>
      <w:tr w:rsidR="00981B81" w:rsidRPr="001A1B0E" w:rsidTr="000171D5">
        <w:tc>
          <w:tcPr>
            <w:tcW w:w="648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11.</w:t>
            </w:r>
          </w:p>
        </w:tc>
        <w:tc>
          <w:tcPr>
            <w:tcW w:w="3118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 xml:space="preserve">Supreme Court Criminal </w:t>
            </w:r>
            <w:proofErr w:type="spellStart"/>
            <w:r w:rsidRPr="001A1B0E">
              <w:rPr>
                <w:rFonts w:ascii="Roboto Condensed" w:hAnsi="Roboto Condensed"/>
                <w:b/>
              </w:rPr>
              <w:t>Referencer</w:t>
            </w:r>
            <w:proofErr w:type="spellEnd"/>
            <w:r w:rsidRPr="001A1B0E">
              <w:rPr>
                <w:rFonts w:ascii="Roboto Condensed" w:hAnsi="Roboto Condensed"/>
                <w:b/>
              </w:rPr>
              <w:t xml:space="preserve"> [2011 to 2021]</w:t>
            </w:r>
          </w:p>
        </w:tc>
        <w:tc>
          <w:tcPr>
            <w:tcW w:w="160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 xml:space="preserve">S. </w:t>
            </w:r>
            <w:proofErr w:type="spellStart"/>
            <w:r w:rsidRPr="001A1B0E">
              <w:rPr>
                <w:rFonts w:ascii="Roboto Condensed" w:hAnsi="Roboto Condensed"/>
              </w:rPr>
              <w:t>Sarkar</w:t>
            </w:r>
            <w:proofErr w:type="spellEnd"/>
          </w:p>
        </w:tc>
        <w:tc>
          <w:tcPr>
            <w:tcW w:w="100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2022</w:t>
            </w:r>
          </w:p>
        </w:tc>
        <w:tc>
          <w:tcPr>
            <w:tcW w:w="907" w:type="dxa"/>
          </w:tcPr>
          <w:p w:rsidR="00981B81" w:rsidRPr="001A1B0E" w:rsidRDefault="00981B81" w:rsidP="008A24F5">
            <w:pPr>
              <w:rPr>
                <w:rFonts w:ascii="Roboto Condensed" w:hAnsi="Roboto Condensed"/>
                <w:b/>
                <w:color w:val="FF0000"/>
              </w:rPr>
            </w:pPr>
            <w:r w:rsidRPr="001A1B0E">
              <w:rPr>
                <w:rFonts w:ascii="Roboto Condensed" w:hAnsi="Roboto Condensed"/>
                <w:b/>
                <w:color w:val="FF0000"/>
              </w:rPr>
              <w:t>Coming Soon</w:t>
            </w:r>
          </w:p>
        </w:tc>
        <w:tc>
          <w:tcPr>
            <w:tcW w:w="1819" w:type="dxa"/>
          </w:tcPr>
          <w:p w:rsidR="00981B81" w:rsidRPr="001A1B0E" w:rsidRDefault="00981B81" w:rsidP="001A1B0E">
            <w:pPr>
              <w:ind w:left="-89" w:firstLine="89"/>
              <w:rPr>
                <w:rFonts w:ascii="Roboto Condensed" w:hAnsi="Roboto Condensed"/>
                <w:b/>
                <w:color w:val="7030A0"/>
                <w:sz w:val="20"/>
                <w:szCs w:val="20"/>
              </w:rPr>
            </w:pPr>
          </w:p>
        </w:tc>
        <w:tc>
          <w:tcPr>
            <w:tcW w:w="1133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981B81" w:rsidRPr="001A1B0E" w:rsidRDefault="00981B81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</w:t>
            </w:r>
          </w:p>
        </w:tc>
      </w:tr>
      <w:tr w:rsidR="00F12453" w:rsidRPr="001A1B0E" w:rsidTr="000171D5">
        <w:tc>
          <w:tcPr>
            <w:tcW w:w="648" w:type="dxa"/>
          </w:tcPr>
          <w:p w:rsidR="00F12453" w:rsidRDefault="00F12453" w:rsidP="00EB34F2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1</w:t>
            </w:r>
            <w:r w:rsidR="00EB34F2">
              <w:rPr>
                <w:rFonts w:ascii="Roboto Condensed" w:hAnsi="Roboto Condensed"/>
              </w:rPr>
              <w:t>2</w:t>
            </w:r>
            <w:r>
              <w:rPr>
                <w:rFonts w:ascii="Roboto Condensed" w:hAnsi="Roboto Condensed"/>
              </w:rPr>
              <w:t>.</w:t>
            </w:r>
          </w:p>
        </w:tc>
        <w:tc>
          <w:tcPr>
            <w:tcW w:w="3118" w:type="dxa"/>
          </w:tcPr>
          <w:p w:rsidR="00F12453" w:rsidRDefault="00F12453" w:rsidP="008A24F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 xml:space="preserve">Legal Dictionary (in 2 </w:t>
            </w:r>
            <w:proofErr w:type="spellStart"/>
            <w:r>
              <w:rPr>
                <w:rFonts w:ascii="Roboto Condensed" w:hAnsi="Roboto Condensed"/>
                <w:b/>
              </w:rPr>
              <w:t>Vols</w:t>
            </w:r>
            <w:proofErr w:type="spellEnd"/>
            <w:r>
              <w:rPr>
                <w:rFonts w:ascii="Roboto Condensed" w:hAnsi="Roboto Condensed"/>
                <w:b/>
              </w:rPr>
              <w:t>)</w:t>
            </w:r>
          </w:p>
        </w:tc>
        <w:tc>
          <w:tcPr>
            <w:tcW w:w="1609" w:type="dxa"/>
          </w:tcPr>
          <w:p w:rsidR="00F12453" w:rsidRDefault="00F12453" w:rsidP="008A24F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B.L. </w:t>
            </w:r>
            <w:proofErr w:type="spellStart"/>
            <w:r>
              <w:rPr>
                <w:rFonts w:ascii="Roboto Condensed" w:hAnsi="Roboto Condensed"/>
              </w:rPr>
              <w:t>Bansal</w:t>
            </w:r>
            <w:proofErr w:type="spellEnd"/>
          </w:p>
          <w:p w:rsidR="00F12453" w:rsidRDefault="00F12453" w:rsidP="008A24F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Rajiv </w:t>
            </w:r>
            <w:proofErr w:type="spellStart"/>
            <w:r>
              <w:rPr>
                <w:rFonts w:ascii="Roboto Condensed" w:hAnsi="Roboto Condensed"/>
              </w:rPr>
              <w:t>Raheja</w:t>
            </w:r>
            <w:proofErr w:type="spellEnd"/>
          </w:p>
        </w:tc>
        <w:tc>
          <w:tcPr>
            <w:tcW w:w="1007" w:type="dxa"/>
          </w:tcPr>
          <w:p w:rsidR="00F12453" w:rsidRDefault="00F12453" w:rsidP="00F12453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 Reprint</w:t>
            </w:r>
          </w:p>
        </w:tc>
        <w:tc>
          <w:tcPr>
            <w:tcW w:w="907" w:type="dxa"/>
          </w:tcPr>
          <w:p w:rsidR="00F12453" w:rsidRDefault="00EB34F2" w:rsidP="00EB34F2">
            <w:pPr>
              <w:rPr>
                <w:rFonts w:ascii="Roboto Condensed" w:hAnsi="Roboto Condensed"/>
                <w:b/>
                <w:color w:val="FF0000"/>
              </w:rPr>
            </w:pPr>
            <w:r>
              <w:rPr>
                <w:rFonts w:ascii="Roboto Condensed" w:hAnsi="Roboto Condensed"/>
                <w:b/>
                <w:color w:val="FF0000"/>
              </w:rPr>
              <w:t>3000 Per Set</w:t>
            </w:r>
          </w:p>
        </w:tc>
        <w:tc>
          <w:tcPr>
            <w:tcW w:w="1819" w:type="dxa"/>
          </w:tcPr>
          <w:p w:rsidR="00F12453" w:rsidRDefault="00F12453" w:rsidP="00F1245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978-81-88327-30-0</w:t>
            </w:r>
          </w:p>
          <w:p w:rsidR="00F12453" w:rsidRPr="001A1B0E" w:rsidRDefault="00F12453" w:rsidP="00F12453">
            <w:pPr>
              <w:rPr>
                <w:rFonts w:ascii="Roboto Condensed" w:hAnsi="Roboto Condensed"/>
                <w:b/>
                <w:color w:val="7030A0"/>
                <w:sz w:val="20"/>
                <w:szCs w:val="20"/>
              </w:rPr>
            </w:pPr>
          </w:p>
        </w:tc>
        <w:tc>
          <w:tcPr>
            <w:tcW w:w="1133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F12453" w:rsidRPr="001A1B0E" w:rsidRDefault="00756693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</w:t>
            </w:r>
          </w:p>
        </w:tc>
      </w:tr>
      <w:tr w:rsidR="00F12453" w:rsidRPr="001A1B0E" w:rsidTr="000171D5">
        <w:tc>
          <w:tcPr>
            <w:tcW w:w="648" w:type="dxa"/>
          </w:tcPr>
          <w:p w:rsidR="00F12453" w:rsidRDefault="00DF5BEF" w:rsidP="008A24F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13.</w:t>
            </w:r>
          </w:p>
        </w:tc>
        <w:tc>
          <w:tcPr>
            <w:tcW w:w="3118" w:type="dxa"/>
          </w:tcPr>
          <w:p w:rsidR="00F12453" w:rsidRDefault="00DF5BEF" w:rsidP="008A24F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Office of Profit, Disqualification &amp; Anti Defection</w:t>
            </w:r>
          </w:p>
        </w:tc>
        <w:tc>
          <w:tcPr>
            <w:tcW w:w="1609" w:type="dxa"/>
          </w:tcPr>
          <w:p w:rsidR="00F12453" w:rsidRDefault="00DF5BEF" w:rsidP="008A24F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P. </w:t>
            </w:r>
            <w:proofErr w:type="spellStart"/>
            <w:r>
              <w:rPr>
                <w:rFonts w:ascii="Roboto Condensed" w:hAnsi="Roboto Condensed"/>
              </w:rPr>
              <w:t>Chakraborty</w:t>
            </w:r>
            <w:proofErr w:type="spellEnd"/>
          </w:p>
        </w:tc>
        <w:tc>
          <w:tcPr>
            <w:tcW w:w="1007" w:type="dxa"/>
          </w:tcPr>
          <w:p w:rsidR="00F12453" w:rsidRDefault="00DF5BEF" w:rsidP="00F12453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</w:t>
            </w:r>
          </w:p>
        </w:tc>
        <w:tc>
          <w:tcPr>
            <w:tcW w:w="907" w:type="dxa"/>
          </w:tcPr>
          <w:p w:rsidR="00F12453" w:rsidRDefault="00DF5BEF" w:rsidP="008A24F5">
            <w:pPr>
              <w:rPr>
                <w:rFonts w:ascii="Roboto Condensed" w:hAnsi="Roboto Condensed"/>
                <w:b/>
                <w:color w:val="FF0000"/>
              </w:rPr>
            </w:pPr>
            <w:r>
              <w:rPr>
                <w:rFonts w:ascii="Roboto Condensed" w:hAnsi="Roboto Condensed"/>
                <w:b/>
                <w:color w:val="FF0000"/>
              </w:rPr>
              <w:t>1200</w:t>
            </w:r>
          </w:p>
        </w:tc>
        <w:tc>
          <w:tcPr>
            <w:tcW w:w="1819" w:type="dxa"/>
          </w:tcPr>
          <w:p w:rsidR="00F12453" w:rsidRDefault="00F12453" w:rsidP="00F1245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F12453" w:rsidRPr="001A1B0E" w:rsidRDefault="00756693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</w:t>
            </w:r>
          </w:p>
        </w:tc>
      </w:tr>
      <w:tr w:rsidR="00F12453" w:rsidRPr="001A1B0E" w:rsidTr="000171D5">
        <w:tc>
          <w:tcPr>
            <w:tcW w:w="648" w:type="dxa"/>
          </w:tcPr>
          <w:p w:rsidR="00F12453" w:rsidRDefault="00DF5BEF" w:rsidP="008A24F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14.</w:t>
            </w:r>
          </w:p>
        </w:tc>
        <w:tc>
          <w:tcPr>
            <w:tcW w:w="3118" w:type="dxa"/>
          </w:tcPr>
          <w:p w:rsidR="00F12453" w:rsidRDefault="00DF5BEF" w:rsidP="00DF5BEF">
            <w:pPr>
              <w:rPr>
                <w:rFonts w:ascii="Roboto Condensed" w:hAnsi="Roboto Condensed"/>
                <w:b/>
              </w:rPr>
            </w:pPr>
            <w:r w:rsidRPr="001A1B0E">
              <w:rPr>
                <w:rFonts w:ascii="Roboto Condensed" w:hAnsi="Roboto Condensed"/>
                <w:b/>
              </w:rPr>
              <w:t>Yearly Supreme Court &amp; Full Bench Cases Digest, 202</w:t>
            </w:r>
            <w:r>
              <w:rPr>
                <w:rFonts w:ascii="Roboto Condensed" w:hAnsi="Roboto Condensed"/>
                <w:b/>
              </w:rPr>
              <w:t>0</w:t>
            </w:r>
          </w:p>
        </w:tc>
        <w:tc>
          <w:tcPr>
            <w:tcW w:w="1609" w:type="dxa"/>
          </w:tcPr>
          <w:p w:rsidR="00F12453" w:rsidRDefault="00DF5BEF" w:rsidP="008A24F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Rajiv </w:t>
            </w:r>
            <w:proofErr w:type="spellStart"/>
            <w:r>
              <w:rPr>
                <w:rFonts w:ascii="Roboto Condensed" w:hAnsi="Roboto Condensed"/>
              </w:rPr>
              <w:t>Raheja</w:t>
            </w:r>
            <w:proofErr w:type="spellEnd"/>
          </w:p>
        </w:tc>
        <w:tc>
          <w:tcPr>
            <w:tcW w:w="1007" w:type="dxa"/>
          </w:tcPr>
          <w:p w:rsidR="00F12453" w:rsidRDefault="00DF5BEF" w:rsidP="00F12453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</w:t>
            </w:r>
          </w:p>
        </w:tc>
        <w:tc>
          <w:tcPr>
            <w:tcW w:w="907" w:type="dxa"/>
          </w:tcPr>
          <w:p w:rsidR="00F12453" w:rsidRDefault="00DF5BEF" w:rsidP="008A24F5">
            <w:pPr>
              <w:rPr>
                <w:rFonts w:ascii="Roboto Condensed" w:hAnsi="Roboto Condensed"/>
                <w:b/>
                <w:color w:val="FF0000"/>
              </w:rPr>
            </w:pPr>
            <w:r>
              <w:rPr>
                <w:rFonts w:ascii="Roboto Condensed" w:hAnsi="Roboto Condensed"/>
                <w:b/>
                <w:color w:val="FF0000"/>
              </w:rPr>
              <w:t>2900</w:t>
            </w:r>
          </w:p>
        </w:tc>
        <w:tc>
          <w:tcPr>
            <w:tcW w:w="1819" w:type="dxa"/>
          </w:tcPr>
          <w:p w:rsidR="00F12453" w:rsidRDefault="00F12453" w:rsidP="00F1245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F12453" w:rsidRPr="001A1B0E" w:rsidRDefault="00756693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</w:t>
            </w:r>
          </w:p>
        </w:tc>
      </w:tr>
      <w:tr w:rsidR="00F12453" w:rsidRPr="001A1B0E" w:rsidTr="000171D5">
        <w:tc>
          <w:tcPr>
            <w:tcW w:w="648" w:type="dxa"/>
          </w:tcPr>
          <w:p w:rsidR="00F12453" w:rsidRDefault="00DF5BEF" w:rsidP="008A24F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15.</w:t>
            </w:r>
          </w:p>
        </w:tc>
        <w:tc>
          <w:tcPr>
            <w:tcW w:w="3118" w:type="dxa"/>
          </w:tcPr>
          <w:p w:rsidR="00F12453" w:rsidRDefault="00DF5BEF" w:rsidP="008A24F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Spectrum of CBI</w:t>
            </w:r>
          </w:p>
        </w:tc>
        <w:tc>
          <w:tcPr>
            <w:tcW w:w="1609" w:type="dxa"/>
          </w:tcPr>
          <w:p w:rsidR="00F12453" w:rsidRDefault="00DF5BEF" w:rsidP="008A24F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M.S. </w:t>
            </w:r>
            <w:proofErr w:type="spellStart"/>
            <w:r>
              <w:rPr>
                <w:rFonts w:ascii="Roboto Condensed" w:hAnsi="Roboto Condensed"/>
              </w:rPr>
              <w:t>Adil</w:t>
            </w:r>
            <w:proofErr w:type="spellEnd"/>
          </w:p>
        </w:tc>
        <w:tc>
          <w:tcPr>
            <w:tcW w:w="1007" w:type="dxa"/>
          </w:tcPr>
          <w:p w:rsidR="00F12453" w:rsidRDefault="00DF5BEF" w:rsidP="00F12453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2020</w:t>
            </w:r>
          </w:p>
        </w:tc>
        <w:tc>
          <w:tcPr>
            <w:tcW w:w="907" w:type="dxa"/>
          </w:tcPr>
          <w:p w:rsidR="00F12453" w:rsidRDefault="00DF5BEF" w:rsidP="008A24F5">
            <w:pPr>
              <w:rPr>
                <w:rFonts w:ascii="Roboto Condensed" w:hAnsi="Roboto Condensed"/>
                <w:b/>
                <w:color w:val="FF0000"/>
              </w:rPr>
            </w:pPr>
            <w:r>
              <w:rPr>
                <w:rFonts w:ascii="Roboto Condensed" w:hAnsi="Roboto Condensed"/>
                <w:b/>
                <w:color w:val="FF0000"/>
              </w:rPr>
              <w:t>900</w:t>
            </w:r>
          </w:p>
        </w:tc>
        <w:tc>
          <w:tcPr>
            <w:tcW w:w="1819" w:type="dxa"/>
          </w:tcPr>
          <w:p w:rsidR="00F12453" w:rsidRDefault="00F12453" w:rsidP="00F1245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F12453" w:rsidRPr="001A1B0E" w:rsidRDefault="00756693" w:rsidP="008A24F5">
            <w:pPr>
              <w:rPr>
                <w:rFonts w:ascii="Roboto Condensed" w:hAnsi="Roboto Condensed"/>
              </w:rPr>
            </w:pPr>
            <w:r w:rsidRPr="001A1B0E">
              <w:rPr>
                <w:rFonts w:ascii="Roboto Condensed" w:hAnsi="Roboto Condensed"/>
              </w:rPr>
              <w:t>Professional</w:t>
            </w:r>
          </w:p>
        </w:tc>
      </w:tr>
      <w:tr w:rsidR="00F12453" w:rsidRPr="001A1B0E" w:rsidTr="000171D5">
        <w:tc>
          <w:tcPr>
            <w:tcW w:w="648" w:type="dxa"/>
          </w:tcPr>
          <w:p w:rsidR="00F12453" w:rsidRPr="001A1B0E" w:rsidRDefault="00F12453" w:rsidP="00DF5BEF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1</w:t>
            </w:r>
            <w:r w:rsidR="00DF5BEF">
              <w:rPr>
                <w:rFonts w:ascii="Roboto Condensed" w:hAnsi="Roboto Condensed"/>
              </w:rPr>
              <w:t>6</w:t>
            </w:r>
            <w:r>
              <w:rPr>
                <w:rFonts w:ascii="Roboto Condensed" w:hAnsi="Roboto Condensed"/>
              </w:rPr>
              <w:t>.</w:t>
            </w:r>
          </w:p>
        </w:tc>
        <w:tc>
          <w:tcPr>
            <w:tcW w:w="3118" w:type="dxa"/>
          </w:tcPr>
          <w:p w:rsidR="00F12453" w:rsidRPr="001A1B0E" w:rsidRDefault="00F12453" w:rsidP="008A24F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Digest of NDPS Cases</w:t>
            </w:r>
          </w:p>
        </w:tc>
        <w:tc>
          <w:tcPr>
            <w:tcW w:w="1609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  <w:proofErr w:type="spellStart"/>
            <w:r>
              <w:rPr>
                <w:rFonts w:ascii="Roboto Condensed" w:hAnsi="Roboto Condensed"/>
              </w:rPr>
              <w:t>Asutosh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Lohia</w:t>
            </w:r>
            <w:proofErr w:type="spellEnd"/>
          </w:p>
        </w:tc>
        <w:tc>
          <w:tcPr>
            <w:tcW w:w="1007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</w:t>
            </w:r>
          </w:p>
        </w:tc>
        <w:tc>
          <w:tcPr>
            <w:tcW w:w="907" w:type="dxa"/>
          </w:tcPr>
          <w:p w:rsidR="00F12453" w:rsidRPr="001A1B0E" w:rsidRDefault="00F12453" w:rsidP="008A24F5">
            <w:pPr>
              <w:rPr>
                <w:rFonts w:ascii="Roboto Condensed" w:hAnsi="Roboto Condensed"/>
                <w:b/>
                <w:color w:val="FF0000"/>
              </w:rPr>
            </w:pPr>
            <w:r>
              <w:rPr>
                <w:rFonts w:ascii="Roboto Condensed" w:hAnsi="Roboto Condensed"/>
                <w:b/>
                <w:color w:val="FF0000"/>
              </w:rPr>
              <w:t>1500</w:t>
            </w:r>
          </w:p>
        </w:tc>
        <w:tc>
          <w:tcPr>
            <w:tcW w:w="1819" w:type="dxa"/>
          </w:tcPr>
          <w:p w:rsidR="00F12453" w:rsidRDefault="00F12453" w:rsidP="00F1245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</w:tr>
      <w:tr w:rsidR="00F12453" w:rsidRPr="001A1B0E" w:rsidTr="000171D5">
        <w:tc>
          <w:tcPr>
            <w:tcW w:w="648" w:type="dxa"/>
          </w:tcPr>
          <w:p w:rsidR="00F12453" w:rsidRDefault="00EB34F2" w:rsidP="00DF5BEF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1</w:t>
            </w:r>
            <w:r w:rsidR="00DF5BEF">
              <w:rPr>
                <w:rFonts w:ascii="Roboto Condensed" w:hAnsi="Roboto Condensed"/>
              </w:rPr>
              <w:t>7</w:t>
            </w:r>
          </w:p>
        </w:tc>
        <w:tc>
          <w:tcPr>
            <w:tcW w:w="3118" w:type="dxa"/>
          </w:tcPr>
          <w:p w:rsidR="00F12453" w:rsidRDefault="00DE108D" w:rsidP="008A24F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 xml:space="preserve">The </w:t>
            </w:r>
            <w:proofErr w:type="spellStart"/>
            <w:r>
              <w:rPr>
                <w:rFonts w:ascii="Roboto Condensed" w:hAnsi="Roboto Condensed"/>
                <w:b/>
              </w:rPr>
              <w:t>Commerial</w:t>
            </w:r>
            <w:proofErr w:type="spellEnd"/>
            <w:r>
              <w:rPr>
                <w:rFonts w:ascii="Roboto Condensed" w:hAnsi="Roboto Condensed"/>
                <w:b/>
              </w:rPr>
              <w:t xml:space="preserve"> Courts Act</w:t>
            </w:r>
          </w:p>
        </w:tc>
        <w:tc>
          <w:tcPr>
            <w:tcW w:w="1609" w:type="dxa"/>
          </w:tcPr>
          <w:p w:rsidR="00F12453" w:rsidRDefault="00DE108D" w:rsidP="008A24F5">
            <w:pPr>
              <w:rPr>
                <w:rFonts w:ascii="Roboto Condensed" w:hAnsi="Roboto Condensed"/>
              </w:rPr>
            </w:pPr>
            <w:proofErr w:type="spellStart"/>
            <w:r>
              <w:rPr>
                <w:rFonts w:ascii="Roboto Condensed" w:hAnsi="Roboto Condensed"/>
              </w:rPr>
              <w:t>Onkar</w:t>
            </w:r>
            <w:proofErr w:type="spellEnd"/>
            <w:r>
              <w:rPr>
                <w:rFonts w:ascii="Roboto Condensed" w:hAnsi="Roboto Condensed"/>
              </w:rPr>
              <w:t xml:space="preserve"> Prasad</w:t>
            </w:r>
          </w:p>
        </w:tc>
        <w:tc>
          <w:tcPr>
            <w:tcW w:w="1007" w:type="dxa"/>
          </w:tcPr>
          <w:p w:rsidR="00F12453" w:rsidRDefault="00DE108D" w:rsidP="00F12453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</w:t>
            </w:r>
          </w:p>
        </w:tc>
        <w:tc>
          <w:tcPr>
            <w:tcW w:w="907" w:type="dxa"/>
          </w:tcPr>
          <w:p w:rsidR="00F12453" w:rsidRDefault="00DE108D" w:rsidP="008A24F5">
            <w:pPr>
              <w:rPr>
                <w:rFonts w:ascii="Roboto Condensed" w:hAnsi="Roboto Condensed"/>
                <w:b/>
                <w:color w:val="FF0000"/>
              </w:rPr>
            </w:pPr>
            <w:r>
              <w:rPr>
                <w:rFonts w:ascii="Roboto Condensed" w:hAnsi="Roboto Condensed"/>
                <w:b/>
                <w:color w:val="FF0000"/>
              </w:rPr>
              <w:t>400</w:t>
            </w:r>
          </w:p>
        </w:tc>
        <w:tc>
          <w:tcPr>
            <w:tcW w:w="1819" w:type="dxa"/>
          </w:tcPr>
          <w:p w:rsidR="00DE108D" w:rsidRPr="001A1B0E" w:rsidRDefault="00DE108D" w:rsidP="00DE108D">
            <w:pPr>
              <w:ind w:left="-89"/>
              <w:rPr>
                <w:rFonts w:ascii="Roboto Condensed" w:hAnsi="Roboto Condensed"/>
                <w:b/>
                <w:color w:val="000000"/>
                <w:sz w:val="20"/>
                <w:szCs w:val="20"/>
              </w:rPr>
            </w:pPr>
            <w:r>
              <w:rPr>
                <w:rFonts w:ascii="Roboto Condensed" w:hAnsi="Roboto Condensed"/>
                <w:b/>
                <w:color w:val="000000"/>
                <w:sz w:val="20"/>
                <w:szCs w:val="20"/>
              </w:rPr>
              <w:t>978-81-88327-65-2</w:t>
            </w:r>
          </w:p>
          <w:p w:rsidR="00F12453" w:rsidRDefault="00F12453" w:rsidP="00F1245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</w:tr>
      <w:tr w:rsidR="00F12453" w:rsidRPr="001A1B0E" w:rsidTr="000171D5">
        <w:tc>
          <w:tcPr>
            <w:tcW w:w="648" w:type="dxa"/>
          </w:tcPr>
          <w:p w:rsidR="00F12453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3118" w:type="dxa"/>
          </w:tcPr>
          <w:p w:rsidR="00F12453" w:rsidRDefault="00F12453" w:rsidP="008A24F5">
            <w:pPr>
              <w:rPr>
                <w:rFonts w:ascii="Roboto Condensed" w:hAnsi="Roboto Condensed"/>
                <w:b/>
              </w:rPr>
            </w:pPr>
          </w:p>
        </w:tc>
        <w:tc>
          <w:tcPr>
            <w:tcW w:w="1609" w:type="dxa"/>
          </w:tcPr>
          <w:p w:rsidR="00F12453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007" w:type="dxa"/>
          </w:tcPr>
          <w:p w:rsidR="00F12453" w:rsidRDefault="00F12453" w:rsidP="00F12453">
            <w:pPr>
              <w:rPr>
                <w:rFonts w:ascii="Roboto Condensed" w:hAnsi="Roboto Condensed"/>
              </w:rPr>
            </w:pPr>
          </w:p>
        </w:tc>
        <w:tc>
          <w:tcPr>
            <w:tcW w:w="907" w:type="dxa"/>
          </w:tcPr>
          <w:p w:rsidR="00F12453" w:rsidRDefault="00F12453" w:rsidP="008A24F5">
            <w:pPr>
              <w:rPr>
                <w:rFonts w:ascii="Roboto Condensed" w:hAnsi="Roboto Condensed"/>
                <w:b/>
                <w:color w:val="FF0000"/>
              </w:rPr>
            </w:pPr>
          </w:p>
        </w:tc>
        <w:tc>
          <w:tcPr>
            <w:tcW w:w="1819" w:type="dxa"/>
          </w:tcPr>
          <w:p w:rsidR="00F12453" w:rsidRDefault="00F12453" w:rsidP="00F1245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</w:tr>
      <w:tr w:rsidR="00F12453" w:rsidRPr="001A1B0E" w:rsidTr="000171D5">
        <w:tc>
          <w:tcPr>
            <w:tcW w:w="648" w:type="dxa"/>
          </w:tcPr>
          <w:p w:rsidR="00F12453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3118" w:type="dxa"/>
          </w:tcPr>
          <w:p w:rsidR="00F12453" w:rsidRDefault="00F12453" w:rsidP="008A24F5">
            <w:pPr>
              <w:rPr>
                <w:rFonts w:ascii="Roboto Condensed" w:hAnsi="Roboto Condensed"/>
                <w:b/>
              </w:rPr>
            </w:pPr>
          </w:p>
        </w:tc>
        <w:tc>
          <w:tcPr>
            <w:tcW w:w="1609" w:type="dxa"/>
          </w:tcPr>
          <w:p w:rsidR="00F12453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007" w:type="dxa"/>
          </w:tcPr>
          <w:p w:rsidR="00F12453" w:rsidRDefault="00F12453" w:rsidP="00F12453">
            <w:pPr>
              <w:rPr>
                <w:rFonts w:ascii="Roboto Condensed" w:hAnsi="Roboto Condensed"/>
              </w:rPr>
            </w:pPr>
          </w:p>
        </w:tc>
        <w:tc>
          <w:tcPr>
            <w:tcW w:w="907" w:type="dxa"/>
          </w:tcPr>
          <w:p w:rsidR="00F12453" w:rsidRDefault="00F12453" w:rsidP="008A24F5">
            <w:pPr>
              <w:rPr>
                <w:rFonts w:ascii="Roboto Condensed" w:hAnsi="Roboto Condensed"/>
                <w:b/>
                <w:color w:val="FF0000"/>
              </w:rPr>
            </w:pPr>
          </w:p>
        </w:tc>
        <w:tc>
          <w:tcPr>
            <w:tcW w:w="1819" w:type="dxa"/>
          </w:tcPr>
          <w:p w:rsidR="00F12453" w:rsidRDefault="00F12453" w:rsidP="00F1245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1567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  <w:tc>
          <w:tcPr>
            <w:tcW w:w="2099" w:type="dxa"/>
          </w:tcPr>
          <w:p w:rsidR="00F12453" w:rsidRPr="001A1B0E" w:rsidRDefault="00F12453" w:rsidP="008A24F5">
            <w:pPr>
              <w:rPr>
                <w:rFonts w:ascii="Roboto Condensed" w:hAnsi="Roboto Condensed"/>
              </w:rPr>
            </w:pPr>
          </w:p>
        </w:tc>
      </w:tr>
    </w:tbl>
    <w:p w:rsidR="00625510" w:rsidRPr="001A1B0E" w:rsidRDefault="00625510" w:rsidP="00341F12">
      <w:pPr>
        <w:rPr>
          <w:rFonts w:ascii="Roboto Condensed" w:hAnsi="Roboto Condensed"/>
        </w:rPr>
      </w:pPr>
    </w:p>
    <w:sectPr w:rsidR="00625510" w:rsidRPr="001A1B0E" w:rsidSect="00341F12"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41F12"/>
    <w:rsid w:val="000171D5"/>
    <w:rsid w:val="001A1B0E"/>
    <w:rsid w:val="00341F12"/>
    <w:rsid w:val="004C5065"/>
    <w:rsid w:val="00501B2F"/>
    <w:rsid w:val="00625510"/>
    <w:rsid w:val="006B7FED"/>
    <w:rsid w:val="00726522"/>
    <w:rsid w:val="00756693"/>
    <w:rsid w:val="00803910"/>
    <w:rsid w:val="008A24F5"/>
    <w:rsid w:val="00981B81"/>
    <w:rsid w:val="0099120A"/>
    <w:rsid w:val="00A03195"/>
    <w:rsid w:val="00DE108D"/>
    <w:rsid w:val="00DF5BEF"/>
    <w:rsid w:val="00EB34F2"/>
    <w:rsid w:val="00F12453"/>
    <w:rsid w:val="00F8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SANJU</cp:lastModifiedBy>
  <cp:revision>15</cp:revision>
  <dcterms:created xsi:type="dcterms:W3CDTF">2022-03-18T14:17:00Z</dcterms:created>
  <dcterms:modified xsi:type="dcterms:W3CDTF">2022-04-12T18:55:00Z</dcterms:modified>
</cp:coreProperties>
</file>