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11332256"/>
        <w:docPartObj>
          <w:docPartGallery w:val="Cover Pages"/>
          <w:docPartUnique/>
        </w:docPartObj>
      </w:sdtPr>
      <w:sdtEndPr/>
      <w:sdtContent>
        <w:p w14:paraId="407E81FE" w14:textId="77777777" w:rsidR="00FD7DC0" w:rsidRDefault="00FD7DC0" w:rsidP="00D11819"/>
        <w:p w14:paraId="504DD56C" w14:textId="77777777" w:rsidR="00FD7DC0" w:rsidRDefault="00FD7DC0" w:rsidP="00D11819"/>
        <w:p w14:paraId="55017C81" w14:textId="77777777" w:rsidR="00FD7DC0" w:rsidRDefault="00FD7DC0" w:rsidP="00D11819"/>
        <w:p w14:paraId="35124CC3" w14:textId="77777777" w:rsidR="00FD7DC0" w:rsidRDefault="00FD7DC0" w:rsidP="00D11819"/>
        <w:p w14:paraId="1A179DE6" w14:textId="77777777" w:rsidR="00FD7DC0" w:rsidRDefault="00FD7DC0" w:rsidP="00D11819"/>
        <w:p w14:paraId="171137DB" w14:textId="77777777" w:rsidR="00FD7DC0" w:rsidRDefault="00FD7DC0" w:rsidP="00D11819"/>
        <w:p w14:paraId="0A9881FC" w14:textId="77777777" w:rsidR="00FD7DC0" w:rsidRDefault="00FD7DC0" w:rsidP="00D11819"/>
        <w:p w14:paraId="17BF6795" w14:textId="77777777" w:rsidR="00FD7DC0" w:rsidRDefault="00FD7DC0" w:rsidP="00D11819"/>
        <w:p w14:paraId="24F57A19" w14:textId="77777777" w:rsidR="00FD7DC0" w:rsidRDefault="00FD7DC0" w:rsidP="00D11819"/>
        <w:p w14:paraId="7859E90B" w14:textId="77777777" w:rsidR="00FD7DC0" w:rsidRDefault="00FD7DC0" w:rsidP="00D11819"/>
        <w:p w14:paraId="2C4E54A4" w14:textId="77777777" w:rsidR="00FD7DC0" w:rsidRDefault="00FD7DC0" w:rsidP="00D11819"/>
        <w:p w14:paraId="5411E4FA" w14:textId="77777777" w:rsidR="00FD7DC0" w:rsidRDefault="00FD7DC0" w:rsidP="00D11819"/>
        <w:p w14:paraId="4D8A3D03" w14:textId="77777777" w:rsidR="00FD7DC0" w:rsidRDefault="00FD7DC0" w:rsidP="00D11819"/>
        <w:p w14:paraId="4B536F09" w14:textId="77777777" w:rsidR="00FD7DC0" w:rsidRDefault="00FD7DC0" w:rsidP="00D11819"/>
        <w:p w14:paraId="5AD78908" w14:textId="77777777" w:rsidR="00FD7DC0" w:rsidRDefault="00FD7DC0" w:rsidP="00D11819"/>
        <w:p w14:paraId="19B0CCCD" w14:textId="77777777" w:rsidR="00FD7DC0" w:rsidRDefault="00FD7DC0" w:rsidP="00D11819"/>
        <w:p w14:paraId="2EADA698" w14:textId="77777777" w:rsidR="00FD7DC0" w:rsidRDefault="00FD7DC0" w:rsidP="00D11819">
          <w:r>
            <w:rPr>
              <w:noProof/>
            </w:rPr>
            <w:drawing>
              <wp:anchor distT="0" distB="0" distL="114300" distR="114300" simplePos="0" relativeHeight="251660288" behindDoc="0" locked="0" layoutInCell="1" allowOverlap="1" wp14:anchorId="3F238849" wp14:editId="513035CE">
                <wp:simplePos x="0" y="0"/>
                <wp:positionH relativeFrom="column">
                  <wp:posOffset>1600007</wp:posOffset>
                </wp:positionH>
                <wp:positionV relativeFrom="paragraph">
                  <wp:posOffset>40447</wp:posOffset>
                </wp:positionV>
                <wp:extent cx="4333875" cy="8763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heon-Logo-Transparent.png"/>
                        <pic:cNvPicPr/>
                      </pic:nvPicPr>
                      <pic:blipFill>
                        <a:blip r:embed="rId8">
                          <a:extLst>
                            <a:ext uri="{28A0092B-C50C-407E-A947-70E740481C1C}">
                              <a14:useLocalDpi xmlns:a14="http://schemas.microsoft.com/office/drawing/2010/main" val="0"/>
                            </a:ext>
                          </a:extLst>
                        </a:blip>
                        <a:stretch>
                          <a:fillRect/>
                        </a:stretch>
                      </pic:blipFill>
                      <pic:spPr>
                        <a:xfrm>
                          <a:off x="0" y="0"/>
                          <a:ext cx="4333875" cy="876300"/>
                        </a:xfrm>
                        <a:prstGeom prst="rect">
                          <a:avLst/>
                        </a:prstGeom>
                      </pic:spPr>
                    </pic:pic>
                  </a:graphicData>
                </a:graphic>
              </wp:anchor>
            </w:drawing>
          </w:r>
        </w:p>
        <w:p w14:paraId="56DCF20E" w14:textId="77777777" w:rsidR="00FD7DC0" w:rsidRDefault="00FD7DC0" w:rsidP="00D11819"/>
        <w:p w14:paraId="753EDEF2" w14:textId="77777777" w:rsidR="00FD7DC0" w:rsidRDefault="00FD7DC0" w:rsidP="00D11819"/>
        <w:p w14:paraId="07FBDE48" w14:textId="77777777" w:rsidR="00FD7DC0" w:rsidRDefault="00FD7DC0" w:rsidP="00D11819">
          <w:pPr>
            <w:pStyle w:val="Heading1"/>
          </w:pPr>
          <w:bookmarkStart w:id="0" w:name="_Toc439581528"/>
          <w:bookmarkStart w:id="1" w:name="_Toc443991310"/>
          <w:bookmarkStart w:id="2" w:name="_Toc444009108"/>
        </w:p>
        <w:p w14:paraId="648B2714" w14:textId="77777777" w:rsidR="00FD7DC0" w:rsidRDefault="00FD7DC0" w:rsidP="00D11819"/>
        <w:p w14:paraId="49670993" w14:textId="77777777" w:rsidR="00FD7DC0" w:rsidRDefault="00FD7DC0" w:rsidP="00D11819"/>
        <w:p w14:paraId="10E7280B" w14:textId="77777777" w:rsidR="00FD7DC0" w:rsidRDefault="00FD7DC0" w:rsidP="00D11819"/>
        <w:p w14:paraId="0EF7E718" w14:textId="77777777" w:rsidR="00FD7DC0" w:rsidRDefault="00FD7DC0" w:rsidP="00D11819"/>
        <w:p w14:paraId="576946EE" w14:textId="77777777" w:rsidR="00FD7DC0" w:rsidRDefault="00FD7DC0" w:rsidP="00D11819"/>
        <w:p w14:paraId="7CD2EFAD" w14:textId="77777777" w:rsidR="00FD7DC0" w:rsidRDefault="00FD7DC0" w:rsidP="00D11819"/>
        <w:p w14:paraId="4341AA2C" w14:textId="77777777" w:rsidR="00FD7DC0" w:rsidRDefault="00FD7DC0" w:rsidP="00D11819"/>
        <w:p w14:paraId="492A2A3B" w14:textId="77777777" w:rsidR="00FD7DC0" w:rsidRDefault="00FD7DC0" w:rsidP="00D11819"/>
        <w:p w14:paraId="71A307E0" w14:textId="77777777" w:rsidR="00FD7DC0" w:rsidRDefault="00FD7DC0" w:rsidP="00D11819"/>
        <w:p w14:paraId="1672128A" w14:textId="77777777" w:rsidR="00FD7DC0" w:rsidRDefault="00FD7DC0" w:rsidP="00D11819"/>
        <w:p w14:paraId="313DFCD8" w14:textId="77777777" w:rsidR="00FD7DC0" w:rsidRDefault="00FD7DC0" w:rsidP="00D11819"/>
        <w:p w14:paraId="3219B39A" w14:textId="77777777" w:rsidR="00FD7DC0" w:rsidRDefault="00FD7DC0" w:rsidP="00D11819"/>
        <w:p w14:paraId="1F0BD937" w14:textId="77777777" w:rsidR="00FD7DC0" w:rsidRDefault="00FD7DC0" w:rsidP="00D11819">
          <w:bookmarkStart w:id="3" w:name="_GoBack"/>
          <w:bookmarkEnd w:id="3"/>
        </w:p>
        <w:p w14:paraId="2498C449" w14:textId="77777777" w:rsidR="00FD7DC0" w:rsidRDefault="00FD7DC0" w:rsidP="00D11819"/>
        <w:p w14:paraId="13AEEBEE" w14:textId="77777777" w:rsidR="00FD7DC0" w:rsidRDefault="00FD7DC0" w:rsidP="00D11819"/>
        <w:p w14:paraId="389DC0E9" w14:textId="77777777" w:rsidR="00FD7DC0" w:rsidRDefault="00FD7DC0" w:rsidP="00D11819"/>
        <w:p w14:paraId="16FE6E02" w14:textId="77777777" w:rsidR="00FD7DC0" w:rsidRDefault="00FD7DC0" w:rsidP="00D11819"/>
        <w:p w14:paraId="39CF0184" w14:textId="77777777" w:rsidR="00FD7DC0" w:rsidRDefault="00FD7DC0" w:rsidP="00D11819"/>
        <w:p w14:paraId="557A0709" w14:textId="77777777" w:rsidR="00FD7DC0" w:rsidRDefault="00FD7DC0" w:rsidP="00D11819"/>
        <w:p w14:paraId="456CB531" w14:textId="77777777" w:rsidR="00FD7DC0" w:rsidRPr="00403C7E" w:rsidRDefault="00FD7DC0" w:rsidP="00D11819"/>
        <w:p w14:paraId="766FF93B" w14:textId="77777777" w:rsidR="00FD7DC0" w:rsidRDefault="00FD7DC0" w:rsidP="00D11819"/>
        <w:p w14:paraId="40B943DF" w14:textId="77777777" w:rsidR="00FD7DC0" w:rsidRDefault="00FD7DC0" w:rsidP="00D11819"/>
        <w:p w14:paraId="1E6D8A2C" w14:textId="77777777" w:rsidR="00FD7DC0" w:rsidRPr="00403C7E" w:rsidRDefault="00FD7DC0" w:rsidP="00D11819"/>
        <w:p w14:paraId="6B5A6A63" w14:textId="77777777" w:rsidR="00FD7DC0" w:rsidRPr="00403C7E" w:rsidRDefault="00FD7DC0" w:rsidP="00D11819">
          <w:r>
            <w:rPr>
              <w:noProof/>
            </w:rPr>
            <mc:AlternateContent>
              <mc:Choice Requires="wps">
                <w:drawing>
                  <wp:anchor distT="0" distB="0" distL="114300" distR="114300" simplePos="0" relativeHeight="251659264" behindDoc="0" locked="0" layoutInCell="1" allowOverlap="1" wp14:anchorId="418CFF25" wp14:editId="59250A14">
                    <wp:simplePos x="0" y="0"/>
                    <wp:positionH relativeFrom="column">
                      <wp:posOffset>0</wp:posOffset>
                    </wp:positionH>
                    <wp:positionV relativeFrom="paragraph">
                      <wp:posOffset>43263</wp:posOffset>
                    </wp:positionV>
                    <wp:extent cx="6020711" cy="1403985"/>
                    <wp:effectExtent l="0" t="0" r="0" b="444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0711" cy="1403985"/>
                            </a:xfrm>
                            <a:prstGeom prst="rect">
                              <a:avLst/>
                            </a:prstGeom>
                            <a:solidFill>
                              <a:srgbClr val="FFFFFF"/>
                            </a:solidFill>
                            <a:ln w="9525">
                              <a:noFill/>
                              <a:miter lim="800000"/>
                              <a:headEnd/>
                              <a:tailEnd/>
                            </a:ln>
                          </wps:spPr>
                          <wps:txbx>
                            <w:txbxContent>
                              <w:p w14:paraId="535478C1" w14:textId="4110E0E5" w:rsidR="00D11819" w:rsidRPr="001024F9" w:rsidRDefault="00D11819" w:rsidP="00D11819">
                                <w:pPr>
                                  <w:jc w:val="right"/>
                                  <w:rPr>
                                    <w:rFonts w:ascii="Segoe UI" w:hAnsi="Segoe UI" w:cs="Segoe UI"/>
                                    <w:sz w:val="32"/>
                                    <w:szCs w:val="48"/>
                                  </w:rPr>
                                </w:pPr>
                                <w:r>
                                  <w:rPr>
                                    <w:rFonts w:ascii="Segoe UI" w:hAnsi="Segoe UI" w:cs="Segoe UI"/>
                                    <w:sz w:val="44"/>
                                    <w:szCs w:val="48"/>
                                  </w:rPr>
                                  <w:t xml:space="preserve">SAML2.0 </w:t>
                                </w:r>
                                <w:r w:rsidR="00826D8A">
                                  <w:rPr>
                                    <w:rFonts w:ascii="Segoe UI" w:hAnsi="Segoe UI" w:cs="Segoe UI"/>
                                    <w:sz w:val="44"/>
                                    <w:szCs w:val="48"/>
                                  </w:rPr>
                                  <w:t>Request &amp; Response Companion Guide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8CFF25" id="_x0000_t202" coordsize="21600,21600" o:spt="202" path="m,l,21600r21600,l21600,xe">
                    <v:stroke joinstyle="miter"/>
                    <v:path gradientshapeok="t" o:connecttype="rect"/>
                  </v:shapetype>
                  <v:shape id="Text Box 2" o:spid="_x0000_s1026" type="#_x0000_t202" style="position:absolute;margin-left:0;margin-top:3.4pt;width:474.0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" stroked="f">
                    <v:textbox style="mso-fit-shape-to-text:t">
                      <w:txbxContent>
                        <w:p w14:paraId="535478C1" w14:textId="4110E0E5" w:rsidR="00D11819" w:rsidRPr="001024F9" w:rsidRDefault="00D11819" w:rsidP="00D11819">
                          <w:pPr>
                            <w:jc w:val="right"/>
                            <w:rPr>
                              <w:rFonts w:ascii="Segoe UI" w:hAnsi="Segoe UI" w:cs="Segoe UI"/>
                              <w:sz w:val="32"/>
                              <w:szCs w:val="48"/>
                            </w:rPr>
                          </w:pPr>
                          <w:r>
                            <w:rPr>
                              <w:rFonts w:ascii="Segoe UI" w:hAnsi="Segoe UI" w:cs="Segoe UI"/>
                              <w:sz w:val="44"/>
                              <w:szCs w:val="48"/>
                            </w:rPr>
                            <w:t xml:space="preserve">SAML2.0 </w:t>
                          </w:r>
                          <w:r w:rsidR="00826D8A">
                            <w:rPr>
                              <w:rFonts w:ascii="Segoe UI" w:hAnsi="Segoe UI" w:cs="Segoe UI"/>
                              <w:sz w:val="44"/>
                              <w:szCs w:val="48"/>
                            </w:rPr>
                            <w:t>Request &amp; Response Companion Guide</w:t>
                          </w:r>
                        </w:p>
                      </w:txbxContent>
                    </v:textbox>
                  </v:shape>
                </w:pict>
              </mc:Fallback>
            </mc:AlternateContent>
          </w:r>
        </w:p>
        <w:p w14:paraId="06B03ED8" w14:textId="77777777" w:rsidR="00FD7DC0" w:rsidRDefault="00FD7DC0" w:rsidP="00D11819">
          <w:pPr>
            <w:pStyle w:val="Heading1"/>
            <w:rPr>
              <w:sz w:val="20"/>
            </w:rPr>
          </w:pPr>
          <w:bookmarkStart w:id="4" w:name="_Toc456686124"/>
          <w:r w:rsidRPr="004D0014">
            <w:lastRenderedPageBreak/>
            <w:t>Confidentiality</w:t>
          </w:r>
          <w:bookmarkEnd w:id="0"/>
          <w:bookmarkEnd w:id="1"/>
          <w:bookmarkEnd w:id="2"/>
          <w:bookmarkEnd w:id="4"/>
          <w:r>
            <w:t xml:space="preserve"> </w:t>
          </w:r>
        </w:p>
        <w:p w14:paraId="3267A715" w14:textId="77777777" w:rsidR="00FD7DC0" w:rsidRPr="004D0014" w:rsidRDefault="00FD7DC0" w:rsidP="00D11819">
          <w:pPr>
            <w:rPr>
              <w:rFonts w:ascii="Myriad Pro" w:hAnsi="Myriad Pro"/>
              <w:b/>
              <w:color w:val="0077CF"/>
            </w:rPr>
          </w:pPr>
        </w:p>
        <w:p w14:paraId="4D819676" w14:textId="14733B14" w:rsidR="00FD7DC0" w:rsidRPr="00BF6BA5" w:rsidRDefault="00FD7DC0" w:rsidP="00D11819">
          <w:r w:rsidRPr="00BF6BA5">
            <w:t xml:space="preserve">© Copyright </w:t>
          </w:r>
          <w:r w:rsidRPr="00BF6BA5">
            <w:fldChar w:fldCharType="begin"/>
          </w:r>
          <w:r w:rsidRPr="00BF6BA5">
            <w:instrText xml:space="preserve"> DATE  \@ "YYYY"  \* MERGEFORMAT </w:instrText>
          </w:r>
          <w:r w:rsidRPr="00BF6BA5">
            <w:fldChar w:fldCharType="separate"/>
          </w:r>
          <w:r w:rsidR="00B8432F">
            <w:rPr>
              <w:noProof/>
            </w:rPr>
            <w:t>2016</w:t>
          </w:r>
          <w:r w:rsidRPr="00BF6BA5">
            <w:fldChar w:fldCharType="end"/>
          </w:r>
          <w:r w:rsidRPr="00BF6BA5">
            <w:t xml:space="preserve"> Softheon, Inc. All rights reserved. </w:t>
          </w:r>
        </w:p>
        <w:p w14:paraId="7F7611CB" w14:textId="77777777" w:rsidR="00FD7DC0" w:rsidRDefault="00FD7DC0" w:rsidP="00D11819">
          <w:pPr>
            <w:rPr>
              <w:b/>
            </w:rPr>
          </w:pPr>
        </w:p>
        <w:p w14:paraId="6F958C48" w14:textId="77777777" w:rsidR="00FD7DC0" w:rsidRPr="00BF6BA5" w:rsidRDefault="00FD7DC0" w:rsidP="00D11819">
          <w:pPr>
            <w:rPr>
              <w:b/>
            </w:rPr>
          </w:pPr>
          <w:r w:rsidRPr="00BF6BA5">
            <w:rPr>
              <w:b/>
            </w:rPr>
            <w:t>Trademarks</w:t>
          </w:r>
        </w:p>
        <w:p w14:paraId="5733A9F4" w14:textId="77777777" w:rsidR="00FD7DC0" w:rsidRPr="00BF6BA5" w:rsidRDefault="00FD7DC0" w:rsidP="00D11819">
          <w:r w:rsidRPr="00BF6BA5">
            <w:t xml:space="preserve">Softheon, the Softheon logo, and Softheon’s products and services are trademarks or registered trademarks of Softheon. Other trademarks and trade names may be used in this document to refer to either the entities claiming the marks and/or the names of their products. Softheon disclaims proprietary interest in the marks and names of others. Softheon grants no license, express or implied to any Softheon intellectual property by virtue of this document. </w:t>
          </w:r>
        </w:p>
        <w:p w14:paraId="740BE2F5" w14:textId="77777777" w:rsidR="00FD7DC0" w:rsidRDefault="00FD7DC0" w:rsidP="00D11819">
          <w:pPr>
            <w:rPr>
              <w:b/>
            </w:rPr>
          </w:pPr>
        </w:p>
        <w:p w14:paraId="070ED1BC" w14:textId="77777777" w:rsidR="00FD7DC0" w:rsidRPr="00BF6BA5" w:rsidRDefault="00FD7DC0" w:rsidP="00D11819">
          <w:pPr>
            <w:rPr>
              <w:b/>
            </w:rPr>
          </w:pPr>
          <w:r w:rsidRPr="00BF6BA5">
            <w:rPr>
              <w:b/>
            </w:rPr>
            <w:t>Our Relationship</w:t>
          </w:r>
        </w:p>
        <w:p w14:paraId="5E90CF2B" w14:textId="77777777" w:rsidR="00FD7DC0" w:rsidRPr="00BF6BA5" w:rsidRDefault="00FD7DC0" w:rsidP="00D11819">
          <w:r w:rsidRPr="00BF6BA5">
            <w:t>Softheon takes care to review and verify the information provided in this document. However, we cannot be responsible for errors or omissions that may occur in the production of this document or as a result of the passage of time. In addition, Softheon may improve or change this presentation or improve or change its products and service offerings from time to time, without updating this document</w:t>
          </w:r>
        </w:p>
        <w:p w14:paraId="74689576" w14:textId="77777777" w:rsidR="00FD7DC0" w:rsidRDefault="00FD7DC0" w:rsidP="00D11819">
          <w:pPr>
            <w:rPr>
              <w:b/>
            </w:rPr>
          </w:pPr>
        </w:p>
        <w:p w14:paraId="6B3ABED5" w14:textId="77777777" w:rsidR="00FD7DC0" w:rsidRPr="00BF6BA5" w:rsidRDefault="00FD7DC0" w:rsidP="00D11819">
          <w:pPr>
            <w:rPr>
              <w:b/>
            </w:rPr>
          </w:pPr>
          <w:r w:rsidRPr="00BF6BA5">
            <w:rPr>
              <w:b/>
            </w:rPr>
            <w:t>Confidentiality</w:t>
          </w:r>
        </w:p>
        <w:p w14:paraId="47B7F208" w14:textId="77777777" w:rsidR="00FD7DC0" w:rsidRDefault="00FD7DC0" w:rsidP="00D11819">
          <w:r w:rsidRPr="00BF6BA5">
            <w:t>All information supplied in this document is to be considered Softheon confidential. This document shall not be copied, disclosed, or distributed without a written consent from Softheon.</w:t>
          </w:r>
        </w:p>
        <w:p w14:paraId="2F709714" w14:textId="77777777" w:rsidR="00FD7DC0" w:rsidRDefault="00FD7DC0" w:rsidP="00D11819"/>
        <w:p w14:paraId="0D60A69F" w14:textId="77777777" w:rsidR="00FD7DC0" w:rsidRDefault="00FD7DC0" w:rsidP="00D11819"/>
        <w:p w14:paraId="4FE4D8C2" w14:textId="77777777" w:rsidR="00FD7DC0" w:rsidRDefault="00FD7DC0" w:rsidP="00D11819"/>
        <w:p w14:paraId="195C70C2" w14:textId="77777777" w:rsidR="00FD7DC0" w:rsidRDefault="00FD7DC0" w:rsidP="00D11819"/>
        <w:p w14:paraId="0A5E73A2" w14:textId="77777777" w:rsidR="00FD7DC0" w:rsidRDefault="00FD7DC0" w:rsidP="00D11819"/>
        <w:p w14:paraId="6486C752" w14:textId="77777777" w:rsidR="00FD7DC0" w:rsidRDefault="00FD7DC0" w:rsidP="00D11819"/>
        <w:p w14:paraId="21997AD8" w14:textId="77777777" w:rsidR="00FD7DC0" w:rsidRDefault="00FD7DC0" w:rsidP="00241CD2"/>
        <w:p w14:paraId="505EFA72" w14:textId="77777777" w:rsidR="00227FDB" w:rsidRDefault="00FD7DC0" w:rsidP="00227FDB">
          <w:pPr>
            <w:pStyle w:val="TOCHeading"/>
          </w:pPr>
          <w:r>
            <w:br w:type="page"/>
          </w:r>
        </w:p>
        <w:sdt>
          <w:sdtPr>
            <w:rPr>
              <w:rFonts w:ascii="Segoe UI Semilight" w:eastAsia="Times New Roman" w:hAnsi="Segoe UI Semilight" w:cs="Calibri"/>
              <w:color w:val="404041"/>
              <w:sz w:val="20"/>
              <w:szCs w:val="20"/>
            </w:rPr>
            <w:id w:val="-118532578"/>
            <w:docPartObj>
              <w:docPartGallery w:val="Table of Contents"/>
              <w:docPartUnique/>
            </w:docPartObj>
          </w:sdtPr>
          <w:sdtEndPr>
            <w:rPr>
              <w:b/>
              <w:bCs/>
              <w:noProof/>
            </w:rPr>
          </w:sdtEndPr>
          <w:sdtContent>
            <w:p w14:paraId="21331654" w14:textId="6D7C3089" w:rsidR="00227FDB" w:rsidRDefault="00227FDB" w:rsidP="00227FDB">
              <w:pPr>
                <w:pStyle w:val="TOCHeading"/>
              </w:pPr>
              <w:r>
                <w:t>Contents</w:t>
              </w:r>
            </w:p>
            <w:p w14:paraId="186A0D31" w14:textId="57A8BEDA" w:rsidR="00507DC4" w:rsidRDefault="00227FDB">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56686124" w:history="1">
                <w:r w:rsidR="00507DC4" w:rsidRPr="00C0548F">
                  <w:rPr>
                    <w:rStyle w:val="Hyperlink"/>
                    <w:noProof/>
                  </w:rPr>
                  <w:t>Confidentiality</w:t>
                </w:r>
                <w:r w:rsidR="00507DC4">
                  <w:rPr>
                    <w:noProof/>
                    <w:webHidden/>
                  </w:rPr>
                  <w:tab/>
                </w:r>
                <w:r w:rsidR="00507DC4">
                  <w:rPr>
                    <w:noProof/>
                    <w:webHidden/>
                  </w:rPr>
                  <w:fldChar w:fldCharType="begin"/>
                </w:r>
                <w:r w:rsidR="00507DC4">
                  <w:rPr>
                    <w:noProof/>
                    <w:webHidden/>
                  </w:rPr>
                  <w:instrText xml:space="preserve"> PAGEREF _Toc456686124 \h </w:instrText>
                </w:r>
                <w:r w:rsidR="00507DC4">
                  <w:rPr>
                    <w:noProof/>
                    <w:webHidden/>
                  </w:rPr>
                </w:r>
                <w:r w:rsidR="00507DC4">
                  <w:rPr>
                    <w:noProof/>
                    <w:webHidden/>
                  </w:rPr>
                  <w:fldChar w:fldCharType="separate"/>
                </w:r>
                <w:r w:rsidR="00507DC4">
                  <w:rPr>
                    <w:noProof/>
                    <w:webHidden/>
                  </w:rPr>
                  <w:t>1</w:t>
                </w:r>
                <w:r w:rsidR="00507DC4">
                  <w:rPr>
                    <w:noProof/>
                    <w:webHidden/>
                  </w:rPr>
                  <w:fldChar w:fldCharType="end"/>
                </w:r>
              </w:hyperlink>
            </w:p>
            <w:p w14:paraId="3788CEEB" w14:textId="5A271B97" w:rsidR="00507DC4" w:rsidRDefault="00826D8A">
              <w:pPr>
                <w:pStyle w:val="TOC1"/>
                <w:tabs>
                  <w:tab w:val="right" w:leader="dot" w:pos="9350"/>
                </w:tabs>
                <w:rPr>
                  <w:rFonts w:asciiTheme="minorHAnsi" w:eastAsiaTheme="minorEastAsia" w:hAnsiTheme="minorHAnsi" w:cstheme="minorBidi"/>
                  <w:noProof/>
                  <w:color w:val="auto"/>
                  <w:sz w:val="22"/>
                  <w:szCs w:val="22"/>
                </w:rPr>
              </w:pPr>
              <w:hyperlink w:anchor="_Toc456686125" w:history="1">
                <w:r w:rsidR="00507DC4" w:rsidRPr="00C0548F">
                  <w:rPr>
                    <w:rStyle w:val="Hyperlink"/>
                    <w:noProof/>
                  </w:rPr>
                  <w:t>1.1 Overview</w:t>
                </w:r>
                <w:r w:rsidR="00507DC4">
                  <w:rPr>
                    <w:noProof/>
                    <w:webHidden/>
                  </w:rPr>
                  <w:tab/>
                </w:r>
                <w:r w:rsidR="00507DC4">
                  <w:rPr>
                    <w:noProof/>
                    <w:webHidden/>
                  </w:rPr>
                  <w:fldChar w:fldCharType="begin"/>
                </w:r>
                <w:r w:rsidR="00507DC4">
                  <w:rPr>
                    <w:noProof/>
                    <w:webHidden/>
                  </w:rPr>
                  <w:instrText xml:space="preserve"> PAGEREF _Toc456686125 \h </w:instrText>
                </w:r>
                <w:r w:rsidR="00507DC4">
                  <w:rPr>
                    <w:noProof/>
                    <w:webHidden/>
                  </w:rPr>
                </w:r>
                <w:r w:rsidR="00507DC4">
                  <w:rPr>
                    <w:noProof/>
                    <w:webHidden/>
                  </w:rPr>
                  <w:fldChar w:fldCharType="separate"/>
                </w:r>
                <w:r w:rsidR="00507DC4">
                  <w:rPr>
                    <w:noProof/>
                    <w:webHidden/>
                  </w:rPr>
                  <w:t>3</w:t>
                </w:r>
                <w:r w:rsidR="00507DC4">
                  <w:rPr>
                    <w:noProof/>
                    <w:webHidden/>
                  </w:rPr>
                  <w:fldChar w:fldCharType="end"/>
                </w:r>
              </w:hyperlink>
            </w:p>
            <w:p w14:paraId="1676D71A" w14:textId="07E78E29" w:rsidR="00507DC4" w:rsidRDefault="00826D8A">
              <w:pPr>
                <w:pStyle w:val="TOC1"/>
                <w:tabs>
                  <w:tab w:val="right" w:leader="dot" w:pos="9350"/>
                </w:tabs>
                <w:rPr>
                  <w:rFonts w:asciiTheme="minorHAnsi" w:eastAsiaTheme="minorEastAsia" w:hAnsiTheme="minorHAnsi" w:cstheme="minorBidi"/>
                  <w:noProof/>
                  <w:color w:val="auto"/>
                  <w:sz w:val="22"/>
                  <w:szCs w:val="22"/>
                </w:rPr>
              </w:pPr>
              <w:hyperlink w:anchor="_Toc456686126" w:history="1">
                <w:r w:rsidR="00507DC4" w:rsidRPr="00C0548F">
                  <w:rPr>
                    <w:rStyle w:val="Hyperlink"/>
                    <w:noProof/>
                  </w:rPr>
                  <w:t>1.2 Technical Implementation</w:t>
                </w:r>
                <w:r w:rsidR="00507DC4">
                  <w:rPr>
                    <w:noProof/>
                    <w:webHidden/>
                  </w:rPr>
                  <w:tab/>
                </w:r>
                <w:r w:rsidR="00507DC4">
                  <w:rPr>
                    <w:noProof/>
                    <w:webHidden/>
                  </w:rPr>
                  <w:fldChar w:fldCharType="begin"/>
                </w:r>
                <w:r w:rsidR="00507DC4">
                  <w:rPr>
                    <w:noProof/>
                    <w:webHidden/>
                  </w:rPr>
                  <w:instrText xml:space="preserve"> PAGEREF _Toc456686126 \h </w:instrText>
                </w:r>
                <w:r w:rsidR="00507DC4">
                  <w:rPr>
                    <w:noProof/>
                    <w:webHidden/>
                  </w:rPr>
                </w:r>
                <w:r w:rsidR="00507DC4">
                  <w:rPr>
                    <w:noProof/>
                    <w:webHidden/>
                  </w:rPr>
                  <w:fldChar w:fldCharType="separate"/>
                </w:r>
                <w:r w:rsidR="00507DC4">
                  <w:rPr>
                    <w:noProof/>
                    <w:webHidden/>
                  </w:rPr>
                  <w:t>3</w:t>
                </w:r>
                <w:r w:rsidR="00507DC4">
                  <w:rPr>
                    <w:noProof/>
                    <w:webHidden/>
                  </w:rPr>
                  <w:fldChar w:fldCharType="end"/>
                </w:r>
              </w:hyperlink>
            </w:p>
            <w:p w14:paraId="6826D018" w14:textId="2C9B5026" w:rsidR="00507DC4" w:rsidRDefault="00826D8A">
              <w:pPr>
                <w:pStyle w:val="TOC1"/>
                <w:tabs>
                  <w:tab w:val="right" w:leader="dot" w:pos="9350"/>
                </w:tabs>
                <w:rPr>
                  <w:rFonts w:asciiTheme="minorHAnsi" w:eastAsiaTheme="minorEastAsia" w:hAnsiTheme="minorHAnsi" w:cstheme="minorBidi"/>
                  <w:noProof/>
                  <w:color w:val="auto"/>
                  <w:sz w:val="22"/>
                  <w:szCs w:val="22"/>
                </w:rPr>
              </w:pPr>
              <w:hyperlink w:anchor="_Toc456686127" w:history="1">
                <w:r w:rsidR="00507DC4" w:rsidRPr="00C0548F">
                  <w:rPr>
                    <w:rStyle w:val="Hyperlink"/>
                    <w:noProof/>
                  </w:rPr>
                  <w:t>1.2.1 Security</w:t>
                </w:r>
                <w:r w:rsidR="00507DC4">
                  <w:rPr>
                    <w:noProof/>
                    <w:webHidden/>
                  </w:rPr>
                  <w:tab/>
                </w:r>
                <w:r w:rsidR="00507DC4">
                  <w:rPr>
                    <w:noProof/>
                    <w:webHidden/>
                  </w:rPr>
                  <w:fldChar w:fldCharType="begin"/>
                </w:r>
                <w:r w:rsidR="00507DC4">
                  <w:rPr>
                    <w:noProof/>
                    <w:webHidden/>
                  </w:rPr>
                  <w:instrText xml:space="preserve"> PAGEREF _Toc456686127 \h </w:instrText>
                </w:r>
                <w:r w:rsidR="00507DC4">
                  <w:rPr>
                    <w:noProof/>
                    <w:webHidden/>
                  </w:rPr>
                </w:r>
                <w:r w:rsidR="00507DC4">
                  <w:rPr>
                    <w:noProof/>
                    <w:webHidden/>
                  </w:rPr>
                  <w:fldChar w:fldCharType="separate"/>
                </w:r>
                <w:r w:rsidR="00507DC4">
                  <w:rPr>
                    <w:noProof/>
                    <w:webHidden/>
                  </w:rPr>
                  <w:t>3</w:t>
                </w:r>
                <w:r w:rsidR="00507DC4">
                  <w:rPr>
                    <w:noProof/>
                    <w:webHidden/>
                  </w:rPr>
                  <w:fldChar w:fldCharType="end"/>
                </w:r>
              </w:hyperlink>
            </w:p>
            <w:p w14:paraId="340A05C8" w14:textId="281CCA8C" w:rsidR="00507DC4" w:rsidRDefault="00826D8A">
              <w:pPr>
                <w:pStyle w:val="TOC1"/>
                <w:tabs>
                  <w:tab w:val="right" w:leader="dot" w:pos="9350"/>
                </w:tabs>
                <w:rPr>
                  <w:rFonts w:asciiTheme="minorHAnsi" w:eastAsiaTheme="minorEastAsia" w:hAnsiTheme="minorHAnsi" w:cstheme="minorBidi"/>
                  <w:noProof/>
                  <w:color w:val="auto"/>
                  <w:sz w:val="22"/>
                  <w:szCs w:val="22"/>
                </w:rPr>
              </w:pPr>
              <w:hyperlink w:anchor="_Toc456686128" w:history="1">
                <w:r w:rsidR="00507DC4" w:rsidRPr="00C0548F">
                  <w:rPr>
                    <w:rStyle w:val="Hyperlink"/>
                    <w:noProof/>
                  </w:rPr>
                  <w:t>1.2.2 SAML2.0 Outbound Redirect</w:t>
                </w:r>
                <w:r w:rsidR="00507DC4">
                  <w:rPr>
                    <w:noProof/>
                    <w:webHidden/>
                  </w:rPr>
                  <w:tab/>
                </w:r>
                <w:r w:rsidR="00507DC4">
                  <w:rPr>
                    <w:noProof/>
                    <w:webHidden/>
                  </w:rPr>
                  <w:fldChar w:fldCharType="begin"/>
                </w:r>
                <w:r w:rsidR="00507DC4">
                  <w:rPr>
                    <w:noProof/>
                    <w:webHidden/>
                  </w:rPr>
                  <w:instrText xml:space="preserve"> PAGEREF _Toc456686128 \h </w:instrText>
                </w:r>
                <w:r w:rsidR="00507DC4">
                  <w:rPr>
                    <w:noProof/>
                    <w:webHidden/>
                  </w:rPr>
                </w:r>
                <w:r w:rsidR="00507DC4">
                  <w:rPr>
                    <w:noProof/>
                    <w:webHidden/>
                  </w:rPr>
                  <w:fldChar w:fldCharType="separate"/>
                </w:r>
                <w:r w:rsidR="00507DC4">
                  <w:rPr>
                    <w:noProof/>
                    <w:webHidden/>
                  </w:rPr>
                  <w:t>3</w:t>
                </w:r>
                <w:r w:rsidR="00507DC4">
                  <w:rPr>
                    <w:noProof/>
                    <w:webHidden/>
                  </w:rPr>
                  <w:fldChar w:fldCharType="end"/>
                </w:r>
              </w:hyperlink>
            </w:p>
            <w:p w14:paraId="7F8C940E" w14:textId="7AA97A05" w:rsidR="00507DC4" w:rsidRDefault="00826D8A">
              <w:pPr>
                <w:pStyle w:val="TOC1"/>
                <w:tabs>
                  <w:tab w:val="right" w:leader="dot" w:pos="9350"/>
                </w:tabs>
                <w:rPr>
                  <w:rFonts w:asciiTheme="minorHAnsi" w:eastAsiaTheme="minorEastAsia" w:hAnsiTheme="minorHAnsi" w:cstheme="minorBidi"/>
                  <w:noProof/>
                  <w:color w:val="auto"/>
                  <w:sz w:val="22"/>
                  <w:szCs w:val="22"/>
                </w:rPr>
              </w:pPr>
              <w:hyperlink w:anchor="_Toc456686129" w:history="1">
                <w:r w:rsidR="00507DC4" w:rsidRPr="00C0548F">
                  <w:rPr>
                    <w:rStyle w:val="Hyperlink"/>
                    <w:noProof/>
                  </w:rPr>
                  <w:t>1.2.3 SAML2.0 Inbound Redirect</w:t>
                </w:r>
                <w:r w:rsidR="00507DC4">
                  <w:rPr>
                    <w:noProof/>
                    <w:webHidden/>
                  </w:rPr>
                  <w:tab/>
                </w:r>
                <w:r w:rsidR="00507DC4">
                  <w:rPr>
                    <w:noProof/>
                    <w:webHidden/>
                  </w:rPr>
                  <w:fldChar w:fldCharType="begin"/>
                </w:r>
                <w:r w:rsidR="00507DC4">
                  <w:rPr>
                    <w:noProof/>
                    <w:webHidden/>
                  </w:rPr>
                  <w:instrText xml:space="preserve"> PAGEREF _Toc456686129 \h </w:instrText>
                </w:r>
                <w:r w:rsidR="00507DC4">
                  <w:rPr>
                    <w:noProof/>
                    <w:webHidden/>
                  </w:rPr>
                </w:r>
                <w:r w:rsidR="00507DC4">
                  <w:rPr>
                    <w:noProof/>
                    <w:webHidden/>
                  </w:rPr>
                  <w:fldChar w:fldCharType="separate"/>
                </w:r>
                <w:r w:rsidR="00507DC4">
                  <w:rPr>
                    <w:noProof/>
                    <w:webHidden/>
                  </w:rPr>
                  <w:t>4</w:t>
                </w:r>
                <w:r w:rsidR="00507DC4">
                  <w:rPr>
                    <w:noProof/>
                    <w:webHidden/>
                  </w:rPr>
                  <w:fldChar w:fldCharType="end"/>
                </w:r>
              </w:hyperlink>
            </w:p>
            <w:p w14:paraId="65F0A2B6" w14:textId="65DE337C" w:rsidR="00227FDB" w:rsidRDefault="00227FDB" w:rsidP="00227FDB">
              <w:pPr>
                <w:rPr>
                  <w:b/>
                  <w:bCs/>
                  <w:noProof/>
                </w:rPr>
              </w:pPr>
              <w:r>
                <w:rPr>
                  <w:b/>
                  <w:bCs/>
                  <w:noProof/>
                </w:rPr>
                <w:fldChar w:fldCharType="end"/>
              </w:r>
            </w:p>
          </w:sdtContent>
        </w:sdt>
        <w:p w14:paraId="089E51A2" w14:textId="66BAB8DC" w:rsidR="00227FDB" w:rsidRDefault="00227FDB">
          <w:pPr>
            <w:widowControl/>
            <w:autoSpaceDE/>
            <w:autoSpaceDN/>
            <w:adjustRightInd/>
            <w:spacing w:after="160" w:line="259" w:lineRule="auto"/>
            <w:rPr>
              <w:rFonts w:asciiTheme="majorHAnsi" w:eastAsiaTheme="majorEastAsia" w:hAnsiTheme="majorHAnsi" w:cstheme="majorBidi"/>
              <w:color w:val="2E74B5" w:themeColor="accent1" w:themeShade="BF"/>
              <w:sz w:val="32"/>
              <w:szCs w:val="32"/>
            </w:rPr>
          </w:pPr>
          <w:r>
            <w:br w:type="page"/>
          </w:r>
        </w:p>
        <w:p w14:paraId="21C60402" w14:textId="77777777" w:rsidR="00227FDB" w:rsidRDefault="00826D8A" w:rsidP="00227FDB">
          <w:pPr>
            <w:widowControl/>
            <w:autoSpaceDE/>
            <w:autoSpaceDN/>
            <w:adjustRightInd/>
            <w:spacing w:after="160" w:line="259" w:lineRule="auto"/>
          </w:pPr>
        </w:p>
      </w:sdtContent>
    </w:sdt>
    <w:p w14:paraId="63EDB276" w14:textId="2243E572" w:rsidR="00241CD2" w:rsidRDefault="00DE2FCE" w:rsidP="00FD7DC0">
      <w:pPr>
        <w:pStyle w:val="Heading1"/>
      </w:pPr>
      <w:bookmarkStart w:id="5" w:name="_Toc456686125"/>
      <w:r>
        <w:t xml:space="preserve">1.1 </w:t>
      </w:r>
      <w:r w:rsidR="007C559B">
        <w:t>Overview</w:t>
      </w:r>
      <w:bookmarkEnd w:id="5"/>
    </w:p>
    <w:p w14:paraId="3808EABB" w14:textId="39E6AE6D" w:rsidR="001E2545" w:rsidRDefault="00FD7DC0" w:rsidP="00FD7DC0">
      <w:r>
        <w:t xml:space="preserve">This document is intended to provide technical specifications on how </w:t>
      </w:r>
      <w:r w:rsidR="009D192A">
        <w:t>to pass</w:t>
      </w:r>
      <w:r w:rsidR="000C17E3">
        <w:t xml:space="preserve"> the necessary data elements from the Exchange to the Carrier </w:t>
      </w:r>
      <w:r w:rsidR="007C559B">
        <w:t xml:space="preserve">for payment redirects. The Exchange will generate a SAML2.0 assertion and send it to the Carrier using HTTP </w:t>
      </w:r>
      <w:r w:rsidR="00855293">
        <w:t xml:space="preserve">POST. The SAML2.0 assertion will be located in the POST body under the key value “SAMLResponse”. </w:t>
      </w:r>
      <w:r w:rsidR="001E2545">
        <w:t>After validating the signature on the SAML2.0 assertion, the Carrier will be able to extract the member and payment info from the assertion.</w:t>
      </w:r>
      <w:r w:rsidR="007F2551">
        <w:t xml:space="preserve"> Once the member completes the payment on the Carrier’s portal, the payment results will be posted</w:t>
      </w:r>
      <w:r w:rsidR="00CA53BC">
        <w:t xml:space="preserve"> to the Exchange using SAML2.0.</w:t>
      </w:r>
    </w:p>
    <w:p w14:paraId="61BE6AFB" w14:textId="7CCD74C4" w:rsidR="00DE2FCE" w:rsidRDefault="00DE2FCE" w:rsidP="00FD7DC0"/>
    <w:p w14:paraId="71057B9C" w14:textId="5DF2ABED" w:rsidR="00DE2FCE" w:rsidRDefault="00DE2FCE" w:rsidP="00FD7DC0">
      <w:r>
        <w:t>This section and following subsections describe in detail how the following two transfers will be conducted:</w:t>
      </w:r>
    </w:p>
    <w:p w14:paraId="41BA88B3" w14:textId="3FCFB58B" w:rsidR="00DE2FCE" w:rsidRDefault="00FD0517" w:rsidP="00DE2FCE">
      <w:pPr>
        <w:pStyle w:val="ListParagraph"/>
        <w:numPr>
          <w:ilvl w:val="0"/>
          <w:numId w:val="1"/>
        </w:numPr>
      </w:pPr>
      <w:r>
        <w:t xml:space="preserve">1.2.2 </w:t>
      </w:r>
      <w:r w:rsidR="00DE2FCE">
        <w:t xml:space="preserve">Secure </w:t>
      </w:r>
      <w:r>
        <w:t>Outbound</w:t>
      </w:r>
      <w:r w:rsidR="00DE2FCE">
        <w:t xml:space="preserve"> Redirect from Exchange to Carrier</w:t>
      </w:r>
    </w:p>
    <w:p w14:paraId="2CB639A6" w14:textId="4EE0BA0A" w:rsidR="00FD0517" w:rsidRDefault="00FD0517" w:rsidP="00FD0517">
      <w:pPr>
        <w:pStyle w:val="ListParagraph"/>
        <w:numPr>
          <w:ilvl w:val="0"/>
          <w:numId w:val="1"/>
        </w:numPr>
      </w:pPr>
      <w:r>
        <w:t>1.2.3 Secure Inbound Redirect from Carrier to Exchange</w:t>
      </w:r>
    </w:p>
    <w:p w14:paraId="11DB8CAB" w14:textId="2D5575C0" w:rsidR="00DE2FCE" w:rsidRDefault="00DE2FCE" w:rsidP="00DE2FCE">
      <w:pPr>
        <w:pStyle w:val="Heading1"/>
      </w:pPr>
      <w:bookmarkStart w:id="6" w:name="_Toc456686126"/>
      <w:r>
        <w:t>1.2 Technical Implementation</w:t>
      </w:r>
      <w:bookmarkEnd w:id="6"/>
    </w:p>
    <w:p w14:paraId="680DF368" w14:textId="43471B40" w:rsidR="00DE2FCE" w:rsidRDefault="00DE2FCE" w:rsidP="00DE2FCE">
      <w:pPr>
        <w:pStyle w:val="Heading1"/>
      </w:pPr>
      <w:bookmarkStart w:id="7" w:name="_Toc456686127"/>
      <w:r>
        <w:t>1.2.1 Security</w:t>
      </w:r>
      <w:bookmarkEnd w:id="7"/>
    </w:p>
    <w:p w14:paraId="19ED4782" w14:textId="0E9122F0" w:rsidR="00DE2FCE" w:rsidRPr="00DE2FCE" w:rsidRDefault="00772506" w:rsidP="00DE2FCE">
      <w:r>
        <w:t>Since sensitive data is being passed between the Exchange and Carrier, security considerations must be taken into account. The redirect from the Exchange to the Carrier and from Carrier to Exchange will both leverage the HTTPS protocol. The SAML2.0 assertion will also be signed from the requestor’s certificate so the receiver of the SAML2.0 assertion can authenticate the message.</w:t>
      </w:r>
    </w:p>
    <w:p w14:paraId="31956CFC" w14:textId="1418F4B5" w:rsidR="001E2545" w:rsidRDefault="00772506" w:rsidP="00DE2FCE">
      <w:pPr>
        <w:pStyle w:val="Heading1"/>
      </w:pPr>
      <w:bookmarkStart w:id="8" w:name="_Toc456686128"/>
      <w:r>
        <w:t xml:space="preserve">1.2.2 </w:t>
      </w:r>
      <w:r w:rsidR="001E2545">
        <w:t>S</w:t>
      </w:r>
      <w:r>
        <w:t>AML2.0 Outbound Redirect</w:t>
      </w:r>
      <w:bookmarkEnd w:id="8"/>
    </w:p>
    <w:p w14:paraId="76C3CAF6" w14:textId="262F182C" w:rsidR="001E2545" w:rsidRDefault="001E2545" w:rsidP="001E2545">
      <w:r>
        <w:t>The table below provides the</w:t>
      </w:r>
      <w:r w:rsidR="00772506">
        <w:t xml:space="preserve"> SAML2.0</w:t>
      </w:r>
      <w:r>
        <w:t xml:space="preserve"> </w:t>
      </w:r>
      <w:r w:rsidR="00772506">
        <w:t>assertions</w:t>
      </w:r>
      <w:r>
        <w:t xml:space="preserve"> for the request from the Exchange to the Carrier for payment redirects.</w:t>
      </w:r>
    </w:p>
    <w:p w14:paraId="010FFE76" w14:textId="5DA19B14" w:rsidR="001E2545" w:rsidRDefault="001E2545" w:rsidP="001E2545"/>
    <w:tbl>
      <w:tblPr>
        <w:tblStyle w:val="GridTable5Dark-Accent5"/>
        <w:tblW w:w="10339" w:type="dxa"/>
        <w:tblLayout w:type="fixed"/>
        <w:tblLook w:val="0420" w:firstRow="1" w:lastRow="0" w:firstColumn="0" w:lastColumn="0" w:noHBand="0" w:noVBand="1"/>
      </w:tblPr>
      <w:tblGrid>
        <w:gridCol w:w="1409"/>
        <w:gridCol w:w="1612"/>
        <w:gridCol w:w="1564"/>
        <w:gridCol w:w="3007"/>
        <w:gridCol w:w="886"/>
        <w:gridCol w:w="922"/>
        <w:gridCol w:w="922"/>
        <w:gridCol w:w="17"/>
      </w:tblGrid>
      <w:tr w:rsidR="001E2545" w:rsidRPr="0070761A" w14:paraId="29265F41" w14:textId="77777777" w:rsidTr="008C262D">
        <w:trPr>
          <w:gridAfter w:val="1"/>
          <w:cnfStyle w:val="100000000000" w:firstRow="1" w:lastRow="0" w:firstColumn="0" w:lastColumn="0" w:oddVBand="0" w:evenVBand="0" w:oddHBand="0" w:evenHBand="0" w:firstRowFirstColumn="0" w:firstRowLastColumn="0" w:lastRowFirstColumn="0" w:lastRowLastColumn="0"/>
          <w:wAfter w:w="17" w:type="dxa"/>
        </w:trPr>
        <w:tc>
          <w:tcPr>
            <w:tcW w:w="1409" w:type="dxa"/>
          </w:tcPr>
          <w:p w14:paraId="460386C9" w14:textId="77777777" w:rsidR="001E2545" w:rsidRPr="0070761A" w:rsidRDefault="001E2545" w:rsidP="00D11819">
            <w:pPr>
              <w:jc w:val="center"/>
              <w:rPr>
                <w:sz w:val="16"/>
                <w:szCs w:val="16"/>
              </w:rPr>
            </w:pPr>
            <w:r w:rsidRPr="0070761A">
              <w:rPr>
                <w:sz w:val="16"/>
                <w:szCs w:val="16"/>
              </w:rPr>
              <w:t>Data Element Group</w:t>
            </w:r>
          </w:p>
        </w:tc>
        <w:tc>
          <w:tcPr>
            <w:tcW w:w="1612" w:type="dxa"/>
          </w:tcPr>
          <w:p w14:paraId="10569DA5" w14:textId="77777777" w:rsidR="001E2545" w:rsidRPr="0070761A" w:rsidRDefault="001E2545" w:rsidP="00D11819">
            <w:pPr>
              <w:jc w:val="center"/>
              <w:rPr>
                <w:sz w:val="16"/>
                <w:szCs w:val="16"/>
              </w:rPr>
            </w:pPr>
            <w:r w:rsidRPr="0070761A">
              <w:rPr>
                <w:sz w:val="16"/>
                <w:szCs w:val="16"/>
              </w:rPr>
              <w:t>Data Element</w:t>
            </w:r>
          </w:p>
        </w:tc>
        <w:tc>
          <w:tcPr>
            <w:tcW w:w="1564" w:type="dxa"/>
          </w:tcPr>
          <w:p w14:paraId="65EA8780" w14:textId="77777777" w:rsidR="001E2545" w:rsidRPr="0070761A" w:rsidRDefault="001E2545" w:rsidP="00D11819">
            <w:pPr>
              <w:jc w:val="center"/>
              <w:rPr>
                <w:sz w:val="16"/>
                <w:szCs w:val="16"/>
              </w:rPr>
            </w:pPr>
            <w:r w:rsidRPr="0070761A">
              <w:rPr>
                <w:sz w:val="16"/>
                <w:szCs w:val="16"/>
              </w:rPr>
              <w:t>Required(R),</w:t>
            </w:r>
          </w:p>
          <w:p w14:paraId="715D1B0E" w14:textId="77777777" w:rsidR="001E2545" w:rsidRPr="0070761A" w:rsidRDefault="001E2545" w:rsidP="00D11819">
            <w:pPr>
              <w:jc w:val="center"/>
              <w:rPr>
                <w:sz w:val="16"/>
                <w:szCs w:val="16"/>
              </w:rPr>
            </w:pPr>
            <w:r w:rsidRPr="0070761A">
              <w:rPr>
                <w:sz w:val="16"/>
                <w:szCs w:val="16"/>
              </w:rPr>
              <w:t>Optional(O),</w:t>
            </w:r>
          </w:p>
          <w:p w14:paraId="1BE3D4F6" w14:textId="77777777" w:rsidR="001E2545" w:rsidRPr="0070761A" w:rsidRDefault="001E2545" w:rsidP="00D11819">
            <w:pPr>
              <w:jc w:val="center"/>
              <w:rPr>
                <w:sz w:val="16"/>
                <w:szCs w:val="16"/>
              </w:rPr>
            </w:pPr>
            <w:r w:rsidRPr="0070761A">
              <w:rPr>
                <w:sz w:val="16"/>
                <w:szCs w:val="16"/>
              </w:rPr>
              <w:t>Conditional(C)</w:t>
            </w:r>
          </w:p>
        </w:tc>
        <w:tc>
          <w:tcPr>
            <w:tcW w:w="3007" w:type="dxa"/>
          </w:tcPr>
          <w:p w14:paraId="0E6D9200" w14:textId="77777777" w:rsidR="001E2545" w:rsidRPr="0070761A" w:rsidRDefault="001E2545" w:rsidP="00D11819">
            <w:pPr>
              <w:jc w:val="center"/>
              <w:rPr>
                <w:sz w:val="16"/>
                <w:szCs w:val="16"/>
              </w:rPr>
            </w:pPr>
            <w:r w:rsidRPr="0070761A">
              <w:rPr>
                <w:sz w:val="16"/>
                <w:szCs w:val="16"/>
              </w:rPr>
              <w:t>Description</w:t>
            </w:r>
          </w:p>
        </w:tc>
        <w:tc>
          <w:tcPr>
            <w:tcW w:w="886" w:type="dxa"/>
          </w:tcPr>
          <w:p w14:paraId="1C86B90F" w14:textId="77777777" w:rsidR="001E2545" w:rsidRPr="0070761A" w:rsidRDefault="001E2545" w:rsidP="00D11819">
            <w:pPr>
              <w:jc w:val="center"/>
              <w:rPr>
                <w:sz w:val="16"/>
                <w:szCs w:val="16"/>
              </w:rPr>
            </w:pPr>
            <w:r w:rsidRPr="0070761A">
              <w:rPr>
                <w:sz w:val="16"/>
                <w:szCs w:val="16"/>
              </w:rPr>
              <w:t>Data Type</w:t>
            </w:r>
          </w:p>
        </w:tc>
        <w:tc>
          <w:tcPr>
            <w:tcW w:w="922" w:type="dxa"/>
          </w:tcPr>
          <w:p w14:paraId="77762A9F" w14:textId="77777777" w:rsidR="001E2545" w:rsidRPr="0070761A" w:rsidRDefault="001E2545" w:rsidP="00D11819">
            <w:pPr>
              <w:jc w:val="center"/>
              <w:rPr>
                <w:sz w:val="16"/>
                <w:szCs w:val="16"/>
              </w:rPr>
            </w:pPr>
            <w:r w:rsidRPr="0070761A">
              <w:rPr>
                <w:sz w:val="16"/>
                <w:szCs w:val="16"/>
              </w:rPr>
              <w:t>Min</w:t>
            </w:r>
          </w:p>
          <w:p w14:paraId="0B4DFC1E" w14:textId="77777777" w:rsidR="001E2545" w:rsidRPr="0070761A" w:rsidRDefault="001E2545" w:rsidP="00D11819">
            <w:pPr>
              <w:jc w:val="center"/>
              <w:rPr>
                <w:sz w:val="16"/>
                <w:szCs w:val="16"/>
              </w:rPr>
            </w:pPr>
            <w:r w:rsidRPr="0070761A">
              <w:rPr>
                <w:sz w:val="16"/>
                <w:szCs w:val="16"/>
              </w:rPr>
              <w:t>Length</w:t>
            </w:r>
          </w:p>
        </w:tc>
        <w:tc>
          <w:tcPr>
            <w:tcW w:w="922" w:type="dxa"/>
          </w:tcPr>
          <w:p w14:paraId="49CDC32B" w14:textId="77777777" w:rsidR="001E2545" w:rsidRPr="0070761A" w:rsidRDefault="001E2545" w:rsidP="00D11819">
            <w:pPr>
              <w:jc w:val="center"/>
              <w:rPr>
                <w:sz w:val="16"/>
                <w:szCs w:val="16"/>
              </w:rPr>
            </w:pPr>
            <w:r w:rsidRPr="0070761A">
              <w:rPr>
                <w:sz w:val="16"/>
                <w:szCs w:val="16"/>
              </w:rPr>
              <w:t>Max</w:t>
            </w:r>
          </w:p>
          <w:p w14:paraId="75C53244" w14:textId="77777777" w:rsidR="001E2545" w:rsidRPr="0070761A" w:rsidRDefault="001E2545" w:rsidP="00D11819">
            <w:pPr>
              <w:jc w:val="center"/>
              <w:rPr>
                <w:sz w:val="16"/>
                <w:szCs w:val="16"/>
              </w:rPr>
            </w:pPr>
            <w:r w:rsidRPr="0070761A">
              <w:rPr>
                <w:sz w:val="16"/>
                <w:szCs w:val="16"/>
              </w:rPr>
              <w:t>Length</w:t>
            </w:r>
          </w:p>
        </w:tc>
      </w:tr>
      <w:tr w:rsidR="001E2545" w:rsidRPr="0070761A" w14:paraId="0EFC1E27" w14:textId="77777777" w:rsidTr="008C262D">
        <w:trPr>
          <w:gridAfter w:val="1"/>
          <w:cnfStyle w:val="000000100000" w:firstRow="0" w:lastRow="0" w:firstColumn="0" w:lastColumn="0" w:oddVBand="0" w:evenVBand="0" w:oddHBand="1" w:evenHBand="0" w:firstRowFirstColumn="0" w:firstRowLastColumn="0" w:lastRowFirstColumn="0" w:lastRowLastColumn="0"/>
          <w:wAfter w:w="17" w:type="dxa"/>
        </w:trPr>
        <w:tc>
          <w:tcPr>
            <w:tcW w:w="1409" w:type="dxa"/>
          </w:tcPr>
          <w:p w14:paraId="4E4D5B3C" w14:textId="77777777" w:rsidR="008C262D" w:rsidRDefault="001E2545" w:rsidP="008C262D">
            <w:pPr>
              <w:rPr>
                <w:b/>
                <w:sz w:val="16"/>
                <w:szCs w:val="16"/>
              </w:rPr>
            </w:pPr>
            <w:r w:rsidRPr="001E2545">
              <w:rPr>
                <w:b/>
                <w:sz w:val="16"/>
                <w:szCs w:val="16"/>
              </w:rPr>
              <w:t xml:space="preserve">SAML </w:t>
            </w:r>
          </w:p>
          <w:p w14:paraId="42993BCC" w14:textId="3D6E5F5E" w:rsidR="001E2545" w:rsidRPr="001E2545" w:rsidRDefault="001E2545" w:rsidP="008C262D">
            <w:pPr>
              <w:rPr>
                <w:b/>
                <w:sz w:val="16"/>
                <w:szCs w:val="16"/>
              </w:rPr>
            </w:pPr>
            <w:r w:rsidRPr="001E2545">
              <w:rPr>
                <w:b/>
                <w:sz w:val="16"/>
                <w:szCs w:val="16"/>
              </w:rPr>
              <w:t>Protocol Response</w:t>
            </w:r>
          </w:p>
        </w:tc>
        <w:tc>
          <w:tcPr>
            <w:tcW w:w="1612" w:type="dxa"/>
          </w:tcPr>
          <w:p w14:paraId="0B97DCFA" w14:textId="77777777" w:rsidR="001E2545" w:rsidRPr="0070761A" w:rsidRDefault="001E2545" w:rsidP="00D11819">
            <w:pPr>
              <w:jc w:val="center"/>
              <w:rPr>
                <w:sz w:val="16"/>
                <w:szCs w:val="16"/>
              </w:rPr>
            </w:pPr>
          </w:p>
        </w:tc>
        <w:tc>
          <w:tcPr>
            <w:tcW w:w="1564" w:type="dxa"/>
          </w:tcPr>
          <w:p w14:paraId="5C050A75" w14:textId="77777777" w:rsidR="001E2545" w:rsidRPr="0070761A" w:rsidRDefault="001E2545" w:rsidP="00D11819">
            <w:pPr>
              <w:jc w:val="center"/>
              <w:rPr>
                <w:sz w:val="16"/>
                <w:szCs w:val="16"/>
              </w:rPr>
            </w:pPr>
          </w:p>
        </w:tc>
        <w:tc>
          <w:tcPr>
            <w:tcW w:w="3007" w:type="dxa"/>
          </w:tcPr>
          <w:p w14:paraId="486F07B7" w14:textId="77777777" w:rsidR="001E2545" w:rsidRPr="0070761A" w:rsidRDefault="001E2545" w:rsidP="00D11819">
            <w:pPr>
              <w:jc w:val="center"/>
              <w:rPr>
                <w:sz w:val="16"/>
                <w:szCs w:val="16"/>
              </w:rPr>
            </w:pPr>
          </w:p>
        </w:tc>
        <w:tc>
          <w:tcPr>
            <w:tcW w:w="886" w:type="dxa"/>
          </w:tcPr>
          <w:p w14:paraId="6687CFD2" w14:textId="77777777" w:rsidR="001E2545" w:rsidRPr="0070761A" w:rsidRDefault="001E2545" w:rsidP="00D11819">
            <w:pPr>
              <w:jc w:val="center"/>
              <w:rPr>
                <w:sz w:val="16"/>
                <w:szCs w:val="16"/>
              </w:rPr>
            </w:pPr>
          </w:p>
        </w:tc>
        <w:tc>
          <w:tcPr>
            <w:tcW w:w="922" w:type="dxa"/>
          </w:tcPr>
          <w:p w14:paraId="033C8B0D" w14:textId="77777777" w:rsidR="001E2545" w:rsidRPr="0070761A" w:rsidRDefault="001E2545" w:rsidP="00D11819">
            <w:pPr>
              <w:jc w:val="center"/>
              <w:rPr>
                <w:sz w:val="16"/>
                <w:szCs w:val="16"/>
              </w:rPr>
            </w:pPr>
          </w:p>
        </w:tc>
        <w:tc>
          <w:tcPr>
            <w:tcW w:w="922" w:type="dxa"/>
          </w:tcPr>
          <w:p w14:paraId="44AF2A72" w14:textId="77777777" w:rsidR="001E2545" w:rsidRPr="0070761A" w:rsidRDefault="001E2545" w:rsidP="00D11819">
            <w:pPr>
              <w:jc w:val="center"/>
              <w:rPr>
                <w:sz w:val="16"/>
                <w:szCs w:val="16"/>
              </w:rPr>
            </w:pPr>
          </w:p>
        </w:tc>
      </w:tr>
      <w:tr w:rsidR="001E2545" w:rsidRPr="0070761A" w14:paraId="082C6BF3" w14:textId="77777777" w:rsidTr="008C262D">
        <w:trPr>
          <w:gridAfter w:val="1"/>
          <w:wAfter w:w="17" w:type="dxa"/>
        </w:trPr>
        <w:tc>
          <w:tcPr>
            <w:tcW w:w="1409" w:type="dxa"/>
          </w:tcPr>
          <w:p w14:paraId="7F1DCD39" w14:textId="77777777" w:rsidR="001E2545" w:rsidRPr="001E2545" w:rsidRDefault="001E2545" w:rsidP="008C262D">
            <w:pPr>
              <w:rPr>
                <w:b/>
                <w:sz w:val="16"/>
                <w:szCs w:val="16"/>
              </w:rPr>
            </w:pPr>
          </w:p>
        </w:tc>
        <w:tc>
          <w:tcPr>
            <w:tcW w:w="1612" w:type="dxa"/>
          </w:tcPr>
          <w:p w14:paraId="3556FD18" w14:textId="0453E9C0" w:rsidR="001E2545" w:rsidRPr="0070761A" w:rsidRDefault="001E2545" w:rsidP="008C262D">
            <w:pPr>
              <w:rPr>
                <w:sz w:val="16"/>
                <w:szCs w:val="16"/>
              </w:rPr>
            </w:pPr>
            <w:r w:rsidRPr="001E2545">
              <w:rPr>
                <w:sz w:val="16"/>
                <w:szCs w:val="16"/>
              </w:rPr>
              <w:t>saml2p:Response format</w:t>
            </w:r>
          </w:p>
        </w:tc>
        <w:tc>
          <w:tcPr>
            <w:tcW w:w="1564" w:type="dxa"/>
          </w:tcPr>
          <w:p w14:paraId="65383F15" w14:textId="08B1EE95" w:rsidR="001E2545" w:rsidRPr="0070761A" w:rsidRDefault="008C262D" w:rsidP="008C262D">
            <w:pPr>
              <w:rPr>
                <w:sz w:val="16"/>
                <w:szCs w:val="16"/>
              </w:rPr>
            </w:pPr>
            <w:r>
              <w:rPr>
                <w:sz w:val="16"/>
                <w:szCs w:val="16"/>
              </w:rPr>
              <w:t>R</w:t>
            </w:r>
          </w:p>
        </w:tc>
        <w:tc>
          <w:tcPr>
            <w:tcW w:w="3007" w:type="dxa"/>
          </w:tcPr>
          <w:p w14:paraId="39D8FFC4" w14:textId="7E505FC5" w:rsidR="001E2545" w:rsidRPr="0070761A" w:rsidRDefault="008C262D" w:rsidP="008C262D">
            <w:pPr>
              <w:rPr>
                <w:sz w:val="16"/>
                <w:szCs w:val="16"/>
              </w:rPr>
            </w:pPr>
            <w:r w:rsidRPr="008C262D">
              <w:rPr>
                <w:sz w:val="16"/>
                <w:szCs w:val="16"/>
              </w:rPr>
              <w:t>urn:oasis:names:tc:SAML:2.0:protocol SAML Protocol Response for HTTP post binding</w:t>
            </w:r>
          </w:p>
        </w:tc>
        <w:tc>
          <w:tcPr>
            <w:tcW w:w="886" w:type="dxa"/>
          </w:tcPr>
          <w:p w14:paraId="54D8D4B3" w14:textId="101FC8E7" w:rsidR="001E2545" w:rsidRPr="0070761A" w:rsidRDefault="008C262D" w:rsidP="008C262D">
            <w:pPr>
              <w:rPr>
                <w:sz w:val="16"/>
                <w:szCs w:val="16"/>
              </w:rPr>
            </w:pPr>
            <w:r w:rsidRPr="008C262D">
              <w:rPr>
                <w:sz w:val="16"/>
                <w:szCs w:val="16"/>
              </w:rPr>
              <w:t>String</w:t>
            </w:r>
          </w:p>
        </w:tc>
        <w:tc>
          <w:tcPr>
            <w:tcW w:w="922" w:type="dxa"/>
          </w:tcPr>
          <w:p w14:paraId="1D64B058" w14:textId="3295E339" w:rsidR="001E2545" w:rsidRPr="0070761A" w:rsidRDefault="008C262D" w:rsidP="008C262D">
            <w:pPr>
              <w:rPr>
                <w:sz w:val="16"/>
                <w:szCs w:val="16"/>
              </w:rPr>
            </w:pPr>
            <w:r w:rsidRPr="008C262D">
              <w:rPr>
                <w:sz w:val="16"/>
                <w:szCs w:val="16"/>
              </w:rPr>
              <w:t>saml2p: Respons e format</w:t>
            </w:r>
          </w:p>
        </w:tc>
        <w:tc>
          <w:tcPr>
            <w:tcW w:w="922" w:type="dxa"/>
          </w:tcPr>
          <w:p w14:paraId="3ACDE73A" w14:textId="77777777" w:rsidR="001E2545" w:rsidRPr="0070761A" w:rsidRDefault="001E2545" w:rsidP="008C262D">
            <w:pPr>
              <w:rPr>
                <w:sz w:val="16"/>
                <w:szCs w:val="16"/>
              </w:rPr>
            </w:pPr>
          </w:p>
        </w:tc>
      </w:tr>
      <w:tr w:rsidR="008C262D" w:rsidRPr="0070761A" w14:paraId="1263A9A7" w14:textId="77777777" w:rsidTr="008C262D">
        <w:trPr>
          <w:gridAfter w:val="1"/>
          <w:cnfStyle w:val="000000100000" w:firstRow="0" w:lastRow="0" w:firstColumn="0" w:lastColumn="0" w:oddVBand="0" w:evenVBand="0" w:oddHBand="1" w:evenHBand="0" w:firstRowFirstColumn="0" w:firstRowLastColumn="0" w:lastRowFirstColumn="0" w:lastRowLastColumn="0"/>
          <w:wAfter w:w="17" w:type="dxa"/>
        </w:trPr>
        <w:tc>
          <w:tcPr>
            <w:tcW w:w="1409" w:type="dxa"/>
          </w:tcPr>
          <w:p w14:paraId="3FAD3DA9" w14:textId="77777777" w:rsidR="008C262D" w:rsidRPr="001E2545" w:rsidRDefault="008C262D" w:rsidP="008C262D">
            <w:pPr>
              <w:rPr>
                <w:b/>
                <w:sz w:val="16"/>
                <w:szCs w:val="16"/>
              </w:rPr>
            </w:pPr>
          </w:p>
        </w:tc>
        <w:tc>
          <w:tcPr>
            <w:tcW w:w="1612" w:type="dxa"/>
          </w:tcPr>
          <w:p w14:paraId="742345D2" w14:textId="0C5A4BA4" w:rsidR="008C262D" w:rsidRPr="001E2545" w:rsidRDefault="008C262D" w:rsidP="008C262D">
            <w:pPr>
              <w:rPr>
                <w:sz w:val="16"/>
                <w:szCs w:val="16"/>
              </w:rPr>
            </w:pPr>
            <w:r w:rsidRPr="008C262D">
              <w:rPr>
                <w:sz w:val="16"/>
                <w:szCs w:val="16"/>
              </w:rPr>
              <w:t>saml2p:StatusCode format</w:t>
            </w:r>
          </w:p>
        </w:tc>
        <w:tc>
          <w:tcPr>
            <w:tcW w:w="1564" w:type="dxa"/>
          </w:tcPr>
          <w:p w14:paraId="083A89CB" w14:textId="7F148022" w:rsidR="008C262D" w:rsidRDefault="008C262D" w:rsidP="008C262D">
            <w:pPr>
              <w:rPr>
                <w:sz w:val="16"/>
                <w:szCs w:val="16"/>
              </w:rPr>
            </w:pPr>
            <w:r>
              <w:rPr>
                <w:sz w:val="16"/>
                <w:szCs w:val="16"/>
              </w:rPr>
              <w:t>R</w:t>
            </w:r>
          </w:p>
        </w:tc>
        <w:tc>
          <w:tcPr>
            <w:tcW w:w="3007" w:type="dxa"/>
          </w:tcPr>
          <w:p w14:paraId="60F916E3" w14:textId="77777777" w:rsidR="008C262D" w:rsidRPr="008C262D" w:rsidRDefault="008C262D" w:rsidP="008C262D">
            <w:pPr>
              <w:rPr>
                <w:sz w:val="16"/>
                <w:szCs w:val="16"/>
              </w:rPr>
            </w:pPr>
            <w:r w:rsidRPr="008C262D">
              <w:rPr>
                <w:sz w:val="16"/>
                <w:szCs w:val="16"/>
              </w:rPr>
              <w:t>urn:oasis:names:tc:SAML:2.0:status:S</w:t>
            </w:r>
          </w:p>
          <w:p w14:paraId="4EEFE572" w14:textId="77777777" w:rsidR="008C262D" w:rsidRPr="008C262D" w:rsidRDefault="008C262D" w:rsidP="008C262D">
            <w:pPr>
              <w:rPr>
                <w:sz w:val="16"/>
                <w:szCs w:val="16"/>
              </w:rPr>
            </w:pPr>
            <w:r w:rsidRPr="008C262D">
              <w:rPr>
                <w:sz w:val="16"/>
                <w:szCs w:val="16"/>
              </w:rPr>
              <w:t>uccess</w:t>
            </w:r>
          </w:p>
          <w:p w14:paraId="48C4F801" w14:textId="64421E3A" w:rsidR="008C262D" w:rsidRPr="008C262D" w:rsidRDefault="008C262D" w:rsidP="008C262D">
            <w:pPr>
              <w:rPr>
                <w:sz w:val="16"/>
                <w:szCs w:val="16"/>
              </w:rPr>
            </w:pPr>
            <w:r w:rsidRPr="008C262D">
              <w:rPr>
                <w:sz w:val="16"/>
                <w:szCs w:val="16"/>
              </w:rPr>
              <w:t>Contains Success or Failure</w:t>
            </w:r>
          </w:p>
        </w:tc>
        <w:tc>
          <w:tcPr>
            <w:tcW w:w="886" w:type="dxa"/>
          </w:tcPr>
          <w:p w14:paraId="476B0E3D" w14:textId="4311BA6C" w:rsidR="008C262D" w:rsidRPr="008C262D" w:rsidRDefault="008C262D" w:rsidP="008C262D">
            <w:pPr>
              <w:rPr>
                <w:sz w:val="16"/>
                <w:szCs w:val="16"/>
              </w:rPr>
            </w:pPr>
            <w:r>
              <w:rPr>
                <w:sz w:val="16"/>
                <w:szCs w:val="16"/>
              </w:rPr>
              <w:t>String</w:t>
            </w:r>
          </w:p>
        </w:tc>
        <w:tc>
          <w:tcPr>
            <w:tcW w:w="922" w:type="dxa"/>
          </w:tcPr>
          <w:p w14:paraId="710E05C3" w14:textId="3D4B312E" w:rsidR="008C262D" w:rsidRPr="008C262D" w:rsidRDefault="008C262D" w:rsidP="008C262D">
            <w:pPr>
              <w:rPr>
                <w:sz w:val="16"/>
                <w:szCs w:val="16"/>
              </w:rPr>
            </w:pPr>
            <w:r w:rsidRPr="008C262D">
              <w:rPr>
                <w:sz w:val="16"/>
                <w:szCs w:val="16"/>
              </w:rPr>
              <w:t>saml2p: StatusC ode format</w:t>
            </w:r>
          </w:p>
        </w:tc>
        <w:tc>
          <w:tcPr>
            <w:tcW w:w="922" w:type="dxa"/>
          </w:tcPr>
          <w:p w14:paraId="41FFEE3E" w14:textId="77777777" w:rsidR="008C262D" w:rsidRPr="0070761A" w:rsidRDefault="008C262D" w:rsidP="008C262D">
            <w:pPr>
              <w:rPr>
                <w:sz w:val="16"/>
                <w:szCs w:val="16"/>
              </w:rPr>
            </w:pPr>
          </w:p>
        </w:tc>
      </w:tr>
      <w:tr w:rsidR="00DC5E70" w:rsidRPr="0070761A" w14:paraId="15E7BF3F" w14:textId="77777777" w:rsidTr="008C262D">
        <w:trPr>
          <w:gridAfter w:val="1"/>
          <w:wAfter w:w="17" w:type="dxa"/>
        </w:trPr>
        <w:tc>
          <w:tcPr>
            <w:tcW w:w="1409" w:type="dxa"/>
          </w:tcPr>
          <w:p w14:paraId="33D0F99A" w14:textId="77777777" w:rsidR="00DC5E70" w:rsidRDefault="00DC5E70" w:rsidP="008C262D">
            <w:pPr>
              <w:rPr>
                <w:b/>
                <w:sz w:val="16"/>
                <w:szCs w:val="16"/>
              </w:rPr>
            </w:pPr>
            <w:r>
              <w:rPr>
                <w:b/>
                <w:sz w:val="16"/>
                <w:szCs w:val="16"/>
              </w:rPr>
              <w:t>SAML</w:t>
            </w:r>
          </w:p>
          <w:p w14:paraId="0DD396C3" w14:textId="77777777" w:rsidR="00DC5E70" w:rsidRDefault="00DC5E70" w:rsidP="008C262D">
            <w:pPr>
              <w:rPr>
                <w:b/>
                <w:sz w:val="16"/>
                <w:szCs w:val="16"/>
              </w:rPr>
            </w:pPr>
            <w:r>
              <w:rPr>
                <w:b/>
                <w:sz w:val="16"/>
                <w:szCs w:val="16"/>
              </w:rPr>
              <w:t>Core</w:t>
            </w:r>
          </w:p>
          <w:p w14:paraId="5A80D064" w14:textId="3FE27272" w:rsidR="00DC5E70" w:rsidRPr="001E2545" w:rsidRDefault="00DC5E70" w:rsidP="008C262D">
            <w:pPr>
              <w:rPr>
                <w:b/>
                <w:sz w:val="16"/>
                <w:szCs w:val="16"/>
              </w:rPr>
            </w:pPr>
            <w:r>
              <w:rPr>
                <w:b/>
                <w:sz w:val="16"/>
                <w:szCs w:val="16"/>
              </w:rPr>
              <w:t>Attributes</w:t>
            </w:r>
          </w:p>
        </w:tc>
        <w:tc>
          <w:tcPr>
            <w:tcW w:w="1612" w:type="dxa"/>
          </w:tcPr>
          <w:p w14:paraId="1AC783B1" w14:textId="77777777" w:rsidR="00DC5E70" w:rsidRPr="008C262D" w:rsidRDefault="00DC5E70" w:rsidP="008C262D">
            <w:pPr>
              <w:rPr>
                <w:sz w:val="16"/>
                <w:szCs w:val="16"/>
              </w:rPr>
            </w:pPr>
          </w:p>
        </w:tc>
        <w:tc>
          <w:tcPr>
            <w:tcW w:w="1564" w:type="dxa"/>
          </w:tcPr>
          <w:p w14:paraId="7313DE56" w14:textId="77777777" w:rsidR="00DC5E70" w:rsidRDefault="00DC5E70" w:rsidP="008C262D">
            <w:pPr>
              <w:rPr>
                <w:sz w:val="16"/>
                <w:szCs w:val="16"/>
              </w:rPr>
            </w:pPr>
          </w:p>
        </w:tc>
        <w:tc>
          <w:tcPr>
            <w:tcW w:w="3007" w:type="dxa"/>
          </w:tcPr>
          <w:p w14:paraId="5C457C8E" w14:textId="77777777" w:rsidR="00DC5E70" w:rsidRPr="008C262D" w:rsidRDefault="00DC5E70" w:rsidP="008C262D">
            <w:pPr>
              <w:rPr>
                <w:sz w:val="16"/>
                <w:szCs w:val="16"/>
              </w:rPr>
            </w:pPr>
          </w:p>
        </w:tc>
        <w:tc>
          <w:tcPr>
            <w:tcW w:w="886" w:type="dxa"/>
          </w:tcPr>
          <w:p w14:paraId="70C84267" w14:textId="77777777" w:rsidR="00DC5E70" w:rsidRDefault="00DC5E70" w:rsidP="008C262D">
            <w:pPr>
              <w:rPr>
                <w:sz w:val="16"/>
                <w:szCs w:val="16"/>
              </w:rPr>
            </w:pPr>
          </w:p>
        </w:tc>
        <w:tc>
          <w:tcPr>
            <w:tcW w:w="922" w:type="dxa"/>
          </w:tcPr>
          <w:p w14:paraId="4DA85C0F" w14:textId="77777777" w:rsidR="00DC5E70" w:rsidRPr="008C262D" w:rsidRDefault="00DC5E70" w:rsidP="008C262D">
            <w:pPr>
              <w:rPr>
                <w:sz w:val="16"/>
                <w:szCs w:val="16"/>
              </w:rPr>
            </w:pPr>
          </w:p>
        </w:tc>
        <w:tc>
          <w:tcPr>
            <w:tcW w:w="922" w:type="dxa"/>
          </w:tcPr>
          <w:p w14:paraId="4EE081FE" w14:textId="77777777" w:rsidR="00DC5E70" w:rsidRPr="0070761A" w:rsidRDefault="00DC5E70" w:rsidP="008C262D">
            <w:pPr>
              <w:rPr>
                <w:sz w:val="16"/>
                <w:szCs w:val="16"/>
              </w:rPr>
            </w:pPr>
          </w:p>
        </w:tc>
      </w:tr>
      <w:tr w:rsidR="008C262D" w:rsidRPr="0070761A" w14:paraId="5E144CBA" w14:textId="77777777" w:rsidTr="008C262D">
        <w:trPr>
          <w:gridAfter w:val="1"/>
          <w:cnfStyle w:val="000000100000" w:firstRow="0" w:lastRow="0" w:firstColumn="0" w:lastColumn="0" w:oddVBand="0" w:evenVBand="0" w:oddHBand="1" w:evenHBand="0" w:firstRowFirstColumn="0" w:firstRowLastColumn="0" w:lastRowFirstColumn="0" w:lastRowLastColumn="0"/>
          <w:wAfter w:w="17" w:type="dxa"/>
        </w:trPr>
        <w:tc>
          <w:tcPr>
            <w:tcW w:w="1409" w:type="dxa"/>
          </w:tcPr>
          <w:p w14:paraId="64CA18CE" w14:textId="77777777" w:rsidR="008C262D" w:rsidRPr="0070761A" w:rsidRDefault="008C262D" w:rsidP="00D11819">
            <w:pPr>
              <w:rPr>
                <w:sz w:val="16"/>
                <w:szCs w:val="16"/>
              </w:rPr>
            </w:pPr>
          </w:p>
        </w:tc>
        <w:tc>
          <w:tcPr>
            <w:tcW w:w="1612" w:type="dxa"/>
          </w:tcPr>
          <w:p w14:paraId="382689B4" w14:textId="60611BE7" w:rsidR="008C262D" w:rsidRPr="0070761A" w:rsidRDefault="008C262D" w:rsidP="00D11819">
            <w:pPr>
              <w:rPr>
                <w:sz w:val="16"/>
                <w:szCs w:val="16"/>
              </w:rPr>
            </w:pPr>
            <w:r w:rsidRPr="00DC5E70">
              <w:rPr>
                <w:sz w:val="16"/>
                <w:szCs w:val="16"/>
              </w:rPr>
              <w:t>SAML2:NameID format urn:oasis:names:tc:SAML:1.1:na meid-format:unspecified</w:t>
            </w:r>
          </w:p>
        </w:tc>
        <w:tc>
          <w:tcPr>
            <w:tcW w:w="1564" w:type="dxa"/>
          </w:tcPr>
          <w:p w14:paraId="397D8353" w14:textId="3DF9430D" w:rsidR="008C262D" w:rsidRPr="0070761A" w:rsidRDefault="00DC5E70" w:rsidP="00D11819">
            <w:pPr>
              <w:rPr>
                <w:sz w:val="16"/>
                <w:szCs w:val="16"/>
              </w:rPr>
            </w:pPr>
            <w:r>
              <w:rPr>
                <w:sz w:val="16"/>
                <w:szCs w:val="16"/>
              </w:rPr>
              <w:t>R</w:t>
            </w:r>
          </w:p>
        </w:tc>
        <w:tc>
          <w:tcPr>
            <w:tcW w:w="3007" w:type="dxa"/>
          </w:tcPr>
          <w:p w14:paraId="1F23E531" w14:textId="64B52EA1" w:rsidR="008C262D" w:rsidRPr="0070761A" w:rsidRDefault="00DC5E70" w:rsidP="002A29E7">
            <w:pPr>
              <w:rPr>
                <w:sz w:val="16"/>
                <w:szCs w:val="16"/>
              </w:rPr>
            </w:pPr>
            <w:r w:rsidRPr="00DC5E70">
              <w:rPr>
                <w:sz w:val="16"/>
                <w:szCs w:val="16"/>
              </w:rPr>
              <w:t xml:space="preserve">This should be the Information Exchange System ID issued to the </w:t>
            </w:r>
            <w:r w:rsidR="002A29E7">
              <w:rPr>
                <w:sz w:val="16"/>
                <w:szCs w:val="16"/>
              </w:rPr>
              <w:t xml:space="preserve">Carrier </w:t>
            </w:r>
            <w:r w:rsidRPr="00DC5E70">
              <w:rPr>
                <w:sz w:val="16"/>
                <w:szCs w:val="16"/>
              </w:rPr>
              <w:t>during the Data Services Hub onboarding process</w:t>
            </w:r>
          </w:p>
        </w:tc>
        <w:tc>
          <w:tcPr>
            <w:tcW w:w="886" w:type="dxa"/>
          </w:tcPr>
          <w:p w14:paraId="3F1C3AB4" w14:textId="4F599FAE" w:rsidR="008C262D" w:rsidRPr="0070761A" w:rsidRDefault="00DC5E70" w:rsidP="00D11819">
            <w:pPr>
              <w:rPr>
                <w:sz w:val="16"/>
                <w:szCs w:val="16"/>
              </w:rPr>
            </w:pPr>
            <w:r>
              <w:rPr>
                <w:sz w:val="16"/>
                <w:szCs w:val="16"/>
              </w:rPr>
              <w:t>String</w:t>
            </w:r>
          </w:p>
        </w:tc>
        <w:tc>
          <w:tcPr>
            <w:tcW w:w="922" w:type="dxa"/>
          </w:tcPr>
          <w:p w14:paraId="3904E42E" w14:textId="77777777" w:rsidR="008C262D" w:rsidRPr="0070761A" w:rsidRDefault="008C262D" w:rsidP="00D11819">
            <w:pPr>
              <w:rPr>
                <w:sz w:val="16"/>
                <w:szCs w:val="16"/>
              </w:rPr>
            </w:pPr>
          </w:p>
        </w:tc>
        <w:tc>
          <w:tcPr>
            <w:tcW w:w="922" w:type="dxa"/>
          </w:tcPr>
          <w:p w14:paraId="0BB29BEB" w14:textId="77777777" w:rsidR="008C262D" w:rsidRPr="0070761A" w:rsidRDefault="008C262D" w:rsidP="00D11819">
            <w:pPr>
              <w:rPr>
                <w:sz w:val="16"/>
                <w:szCs w:val="16"/>
              </w:rPr>
            </w:pPr>
          </w:p>
        </w:tc>
      </w:tr>
      <w:tr w:rsidR="00DC5E70" w:rsidRPr="0070761A" w14:paraId="2EA16D87" w14:textId="77777777" w:rsidTr="008C262D">
        <w:trPr>
          <w:gridAfter w:val="1"/>
          <w:wAfter w:w="17" w:type="dxa"/>
        </w:trPr>
        <w:tc>
          <w:tcPr>
            <w:tcW w:w="1409" w:type="dxa"/>
          </w:tcPr>
          <w:p w14:paraId="40210087" w14:textId="77777777" w:rsidR="001E2545" w:rsidRPr="0070761A" w:rsidRDefault="001E2545" w:rsidP="00D11819">
            <w:pPr>
              <w:rPr>
                <w:sz w:val="16"/>
                <w:szCs w:val="16"/>
              </w:rPr>
            </w:pPr>
          </w:p>
        </w:tc>
        <w:tc>
          <w:tcPr>
            <w:tcW w:w="1612" w:type="dxa"/>
          </w:tcPr>
          <w:p w14:paraId="4D1E128F" w14:textId="77777777" w:rsidR="001E2545" w:rsidRPr="0070761A" w:rsidRDefault="001E2545" w:rsidP="00D11819">
            <w:pPr>
              <w:rPr>
                <w:sz w:val="16"/>
                <w:szCs w:val="16"/>
              </w:rPr>
            </w:pPr>
            <w:r w:rsidRPr="0070761A">
              <w:rPr>
                <w:sz w:val="16"/>
                <w:szCs w:val="16"/>
              </w:rPr>
              <w:t>SAML2: SubjectConfirmation Method</w:t>
            </w:r>
          </w:p>
        </w:tc>
        <w:tc>
          <w:tcPr>
            <w:tcW w:w="1564" w:type="dxa"/>
          </w:tcPr>
          <w:p w14:paraId="15BAD7C9" w14:textId="77777777" w:rsidR="001E2545" w:rsidRPr="0070761A" w:rsidRDefault="001E2545" w:rsidP="00D11819">
            <w:pPr>
              <w:rPr>
                <w:sz w:val="16"/>
                <w:szCs w:val="16"/>
              </w:rPr>
            </w:pPr>
            <w:r w:rsidRPr="0070761A">
              <w:rPr>
                <w:sz w:val="16"/>
                <w:szCs w:val="16"/>
              </w:rPr>
              <w:t>R</w:t>
            </w:r>
          </w:p>
        </w:tc>
        <w:tc>
          <w:tcPr>
            <w:tcW w:w="3007" w:type="dxa"/>
          </w:tcPr>
          <w:p w14:paraId="3BF4F9B6" w14:textId="77777777" w:rsidR="001E2545" w:rsidRPr="0070761A" w:rsidRDefault="001E2545" w:rsidP="00D11819">
            <w:pPr>
              <w:rPr>
                <w:sz w:val="16"/>
                <w:szCs w:val="16"/>
              </w:rPr>
            </w:pPr>
            <w:r w:rsidRPr="0070761A">
              <w:rPr>
                <w:sz w:val="16"/>
                <w:szCs w:val="16"/>
              </w:rPr>
              <w:t>urn:oasis:names:tc:SAML:2.0:cm:sender-vouches</w:t>
            </w:r>
          </w:p>
        </w:tc>
        <w:tc>
          <w:tcPr>
            <w:tcW w:w="886" w:type="dxa"/>
          </w:tcPr>
          <w:p w14:paraId="401C7DBB" w14:textId="77777777" w:rsidR="001E2545" w:rsidRPr="0070761A" w:rsidRDefault="001E2545" w:rsidP="00D11819">
            <w:pPr>
              <w:rPr>
                <w:sz w:val="16"/>
                <w:szCs w:val="16"/>
              </w:rPr>
            </w:pPr>
            <w:r w:rsidRPr="0070761A">
              <w:rPr>
                <w:sz w:val="16"/>
                <w:szCs w:val="16"/>
              </w:rPr>
              <w:t>String</w:t>
            </w:r>
          </w:p>
        </w:tc>
        <w:tc>
          <w:tcPr>
            <w:tcW w:w="922" w:type="dxa"/>
          </w:tcPr>
          <w:p w14:paraId="201034C5" w14:textId="77777777" w:rsidR="001E2545" w:rsidRPr="0070761A" w:rsidRDefault="001E2545" w:rsidP="00D11819">
            <w:pPr>
              <w:rPr>
                <w:sz w:val="16"/>
                <w:szCs w:val="16"/>
              </w:rPr>
            </w:pPr>
          </w:p>
        </w:tc>
        <w:tc>
          <w:tcPr>
            <w:tcW w:w="922" w:type="dxa"/>
          </w:tcPr>
          <w:p w14:paraId="28C52822" w14:textId="77777777" w:rsidR="001E2545" w:rsidRPr="0070761A" w:rsidRDefault="001E2545" w:rsidP="00D11819">
            <w:pPr>
              <w:rPr>
                <w:sz w:val="16"/>
                <w:szCs w:val="16"/>
              </w:rPr>
            </w:pPr>
          </w:p>
        </w:tc>
      </w:tr>
      <w:tr w:rsidR="00DC5E70" w:rsidRPr="0070761A" w14:paraId="484987D7" w14:textId="77777777" w:rsidTr="008C262D">
        <w:trPr>
          <w:gridAfter w:val="1"/>
          <w:cnfStyle w:val="000000100000" w:firstRow="0" w:lastRow="0" w:firstColumn="0" w:lastColumn="0" w:oddVBand="0" w:evenVBand="0" w:oddHBand="1" w:evenHBand="0" w:firstRowFirstColumn="0" w:firstRowLastColumn="0" w:lastRowFirstColumn="0" w:lastRowLastColumn="0"/>
          <w:wAfter w:w="17" w:type="dxa"/>
        </w:trPr>
        <w:tc>
          <w:tcPr>
            <w:tcW w:w="1409" w:type="dxa"/>
          </w:tcPr>
          <w:p w14:paraId="01F3B155" w14:textId="77777777" w:rsidR="001E2545" w:rsidRPr="0070761A" w:rsidRDefault="001E2545" w:rsidP="00D11819">
            <w:pPr>
              <w:rPr>
                <w:sz w:val="16"/>
                <w:szCs w:val="16"/>
              </w:rPr>
            </w:pPr>
          </w:p>
        </w:tc>
        <w:tc>
          <w:tcPr>
            <w:tcW w:w="1612" w:type="dxa"/>
          </w:tcPr>
          <w:p w14:paraId="7CE6C2D2" w14:textId="77777777" w:rsidR="001E2545" w:rsidRPr="0070761A" w:rsidRDefault="001E2545" w:rsidP="00D11819">
            <w:pPr>
              <w:rPr>
                <w:sz w:val="16"/>
                <w:szCs w:val="16"/>
              </w:rPr>
            </w:pPr>
            <w:r w:rsidRPr="0070761A">
              <w:rPr>
                <w:sz w:val="16"/>
                <w:szCs w:val="16"/>
              </w:rPr>
              <w:t>ds:Signature</w:t>
            </w:r>
          </w:p>
        </w:tc>
        <w:tc>
          <w:tcPr>
            <w:tcW w:w="1564" w:type="dxa"/>
          </w:tcPr>
          <w:p w14:paraId="3BCCF44B" w14:textId="77777777" w:rsidR="001E2545" w:rsidRPr="0070761A" w:rsidRDefault="001E2545" w:rsidP="00D11819">
            <w:pPr>
              <w:rPr>
                <w:sz w:val="16"/>
                <w:szCs w:val="16"/>
              </w:rPr>
            </w:pPr>
            <w:r w:rsidRPr="0070761A">
              <w:rPr>
                <w:sz w:val="16"/>
                <w:szCs w:val="16"/>
              </w:rPr>
              <w:t>R</w:t>
            </w:r>
          </w:p>
        </w:tc>
        <w:tc>
          <w:tcPr>
            <w:tcW w:w="3007" w:type="dxa"/>
          </w:tcPr>
          <w:p w14:paraId="40C4B158" w14:textId="77777777" w:rsidR="001E2545" w:rsidRPr="0070761A" w:rsidRDefault="001E2545" w:rsidP="00D11819">
            <w:pPr>
              <w:rPr>
                <w:sz w:val="16"/>
                <w:szCs w:val="16"/>
              </w:rPr>
            </w:pPr>
            <w:r w:rsidRPr="0070761A">
              <w:rPr>
                <w:sz w:val="16"/>
                <w:szCs w:val="16"/>
              </w:rPr>
              <w:t xml:space="preserve">Digital Signature of the SAML Assertion </w:t>
            </w:r>
            <w:r w:rsidRPr="0070761A">
              <w:rPr>
                <w:sz w:val="16"/>
                <w:szCs w:val="16"/>
              </w:rPr>
              <w:lastRenderedPageBreak/>
              <w:t>that includes the Partner’s Public Key</w:t>
            </w:r>
          </w:p>
        </w:tc>
        <w:tc>
          <w:tcPr>
            <w:tcW w:w="886" w:type="dxa"/>
          </w:tcPr>
          <w:p w14:paraId="54D45D7A" w14:textId="77777777" w:rsidR="001E2545" w:rsidRPr="0070761A" w:rsidRDefault="001E2545" w:rsidP="00D11819">
            <w:pPr>
              <w:rPr>
                <w:sz w:val="16"/>
                <w:szCs w:val="16"/>
              </w:rPr>
            </w:pPr>
            <w:r w:rsidRPr="0070761A">
              <w:rPr>
                <w:sz w:val="16"/>
                <w:szCs w:val="16"/>
              </w:rPr>
              <w:lastRenderedPageBreak/>
              <w:t xml:space="preserve">XML </w:t>
            </w:r>
            <w:r w:rsidRPr="0070761A">
              <w:rPr>
                <w:sz w:val="16"/>
                <w:szCs w:val="16"/>
              </w:rPr>
              <w:lastRenderedPageBreak/>
              <w:t>Digital Signature</w:t>
            </w:r>
          </w:p>
        </w:tc>
        <w:tc>
          <w:tcPr>
            <w:tcW w:w="922" w:type="dxa"/>
          </w:tcPr>
          <w:p w14:paraId="7212E95C" w14:textId="77777777" w:rsidR="001E2545" w:rsidRPr="0070761A" w:rsidRDefault="001E2545" w:rsidP="00D11819">
            <w:pPr>
              <w:rPr>
                <w:sz w:val="16"/>
                <w:szCs w:val="16"/>
              </w:rPr>
            </w:pPr>
          </w:p>
        </w:tc>
        <w:tc>
          <w:tcPr>
            <w:tcW w:w="922" w:type="dxa"/>
          </w:tcPr>
          <w:p w14:paraId="5A8F58AB" w14:textId="77777777" w:rsidR="001E2545" w:rsidRPr="0070761A" w:rsidRDefault="001E2545" w:rsidP="00D11819">
            <w:pPr>
              <w:rPr>
                <w:sz w:val="16"/>
                <w:szCs w:val="16"/>
              </w:rPr>
            </w:pPr>
          </w:p>
        </w:tc>
      </w:tr>
      <w:tr w:rsidR="001E2545" w:rsidRPr="0070761A" w14:paraId="6D7C6D18" w14:textId="77777777" w:rsidTr="008C262D">
        <w:tc>
          <w:tcPr>
            <w:tcW w:w="10339" w:type="dxa"/>
            <w:gridSpan w:val="8"/>
          </w:tcPr>
          <w:p w14:paraId="47ED1647" w14:textId="77777777" w:rsidR="001E2545" w:rsidRPr="0070761A" w:rsidRDefault="001E2545" w:rsidP="00D11819">
            <w:pPr>
              <w:rPr>
                <w:sz w:val="16"/>
                <w:szCs w:val="16"/>
              </w:rPr>
            </w:pPr>
            <w:r w:rsidRPr="0070761A">
              <w:rPr>
                <w:sz w:val="16"/>
                <w:szCs w:val="16"/>
              </w:rPr>
              <w:t>SAML Extend Attributes</w:t>
            </w:r>
          </w:p>
        </w:tc>
      </w:tr>
      <w:tr w:rsidR="00DB5A9A" w:rsidRPr="0070761A" w14:paraId="66AC8978" w14:textId="77777777" w:rsidTr="008C262D">
        <w:trPr>
          <w:gridAfter w:val="1"/>
          <w:cnfStyle w:val="000000100000" w:firstRow="0" w:lastRow="0" w:firstColumn="0" w:lastColumn="0" w:oddVBand="0" w:evenVBand="0" w:oddHBand="1" w:evenHBand="0" w:firstRowFirstColumn="0" w:firstRowLastColumn="0" w:lastRowFirstColumn="0" w:lastRowLastColumn="0"/>
          <w:wAfter w:w="17" w:type="dxa"/>
        </w:trPr>
        <w:tc>
          <w:tcPr>
            <w:tcW w:w="1409" w:type="dxa"/>
          </w:tcPr>
          <w:p w14:paraId="5A94F197" w14:textId="77777777" w:rsidR="00DB5A9A" w:rsidRDefault="00DB5A9A" w:rsidP="00D11819">
            <w:pPr>
              <w:rPr>
                <w:b/>
                <w:sz w:val="16"/>
                <w:szCs w:val="16"/>
              </w:rPr>
            </w:pPr>
            <w:r>
              <w:rPr>
                <w:b/>
                <w:sz w:val="16"/>
                <w:szCs w:val="16"/>
              </w:rPr>
              <w:t>Consumer</w:t>
            </w:r>
          </w:p>
          <w:p w14:paraId="3317DC90" w14:textId="1FBB023F" w:rsidR="00DB5A9A" w:rsidRPr="0070761A" w:rsidRDefault="00DB5A9A" w:rsidP="00D11819">
            <w:pPr>
              <w:rPr>
                <w:b/>
                <w:sz w:val="16"/>
                <w:szCs w:val="16"/>
              </w:rPr>
            </w:pPr>
            <w:r>
              <w:rPr>
                <w:b/>
                <w:sz w:val="16"/>
                <w:szCs w:val="16"/>
              </w:rPr>
              <w:t>Identifiers</w:t>
            </w:r>
          </w:p>
        </w:tc>
        <w:tc>
          <w:tcPr>
            <w:tcW w:w="1612" w:type="dxa"/>
          </w:tcPr>
          <w:p w14:paraId="35753FA1" w14:textId="77777777" w:rsidR="00DB5A9A" w:rsidRPr="0070761A" w:rsidRDefault="00DB5A9A" w:rsidP="00D11819">
            <w:pPr>
              <w:rPr>
                <w:sz w:val="16"/>
                <w:szCs w:val="16"/>
              </w:rPr>
            </w:pPr>
          </w:p>
        </w:tc>
        <w:tc>
          <w:tcPr>
            <w:tcW w:w="1564" w:type="dxa"/>
          </w:tcPr>
          <w:p w14:paraId="6E16C99E" w14:textId="77777777" w:rsidR="00DB5A9A" w:rsidRPr="0070761A" w:rsidRDefault="00DB5A9A" w:rsidP="00D11819">
            <w:pPr>
              <w:rPr>
                <w:sz w:val="16"/>
                <w:szCs w:val="16"/>
              </w:rPr>
            </w:pPr>
          </w:p>
        </w:tc>
        <w:tc>
          <w:tcPr>
            <w:tcW w:w="3007" w:type="dxa"/>
          </w:tcPr>
          <w:p w14:paraId="7B41B332" w14:textId="77777777" w:rsidR="00DB5A9A" w:rsidRPr="0070761A" w:rsidRDefault="00DB5A9A" w:rsidP="00D11819">
            <w:pPr>
              <w:rPr>
                <w:sz w:val="16"/>
                <w:szCs w:val="16"/>
              </w:rPr>
            </w:pPr>
          </w:p>
        </w:tc>
        <w:tc>
          <w:tcPr>
            <w:tcW w:w="886" w:type="dxa"/>
          </w:tcPr>
          <w:p w14:paraId="22848EA9" w14:textId="77777777" w:rsidR="00DB5A9A" w:rsidRPr="0070761A" w:rsidRDefault="00DB5A9A" w:rsidP="00D11819">
            <w:pPr>
              <w:rPr>
                <w:sz w:val="16"/>
                <w:szCs w:val="16"/>
              </w:rPr>
            </w:pPr>
          </w:p>
        </w:tc>
        <w:tc>
          <w:tcPr>
            <w:tcW w:w="922" w:type="dxa"/>
          </w:tcPr>
          <w:p w14:paraId="5261A8DC" w14:textId="77777777" w:rsidR="00DB5A9A" w:rsidRPr="0070761A" w:rsidRDefault="00DB5A9A" w:rsidP="00D11819">
            <w:pPr>
              <w:rPr>
                <w:sz w:val="16"/>
                <w:szCs w:val="16"/>
              </w:rPr>
            </w:pPr>
          </w:p>
        </w:tc>
        <w:tc>
          <w:tcPr>
            <w:tcW w:w="922" w:type="dxa"/>
          </w:tcPr>
          <w:p w14:paraId="0797D3FF" w14:textId="77777777" w:rsidR="00DB5A9A" w:rsidRPr="0070761A" w:rsidRDefault="00DB5A9A" w:rsidP="00D11819">
            <w:pPr>
              <w:rPr>
                <w:sz w:val="16"/>
                <w:szCs w:val="16"/>
              </w:rPr>
            </w:pPr>
          </w:p>
        </w:tc>
      </w:tr>
      <w:tr w:rsidR="00DB5A9A" w:rsidRPr="0070761A" w14:paraId="195B1C8F" w14:textId="77777777" w:rsidTr="008C262D">
        <w:trPr>
          <w:gridAfter w:val="1"/>
          <w:wAfter w:w="17" w:type="dxa"/>
        </w:trPr>
        <w:tc>
          <w:tcPr>
            <w:tcW w:w="1409" w:type="dxa"/>
          </w:tcPr>
          <w:p w14:paraId="2344FAD4" w14:textId="77777777" w:rsidR="00DB5A9A" w:rsidRDefault="00DB5A9A" w:rsidP="00D11819">
            <w:pPr>
              <w:rPr>
                <w:b/>
                <w:sz w:val="16"/>
                <w:szCs w:val="16"/>
              </w:rPr>
            </w:pPr>
          </w:p>
        </w:tc>
        <w:tc>
          <w:tcPr>
            <w:tcW w:w="1612" w:type="dxa"/>
          </w:tcPr>
          <w:p w14:paraId="28576B89" w14:textId="227603DA" w:rsidR="00DB5A9A" w:rsidRPr="0070761A" w:rsidRDefault="00DB5A9A" w:rsidP="00D11819">
            <w:pPr>
              <w:rPr>
                <w:sz w:val="16"/>
                <w:szCs w:val="16"/>
              </w:rPr>
            </w:pPr>
            <w:r>
              <w:rPr>
                <w:sz w:val="16"/>
                <w:szCs w:val="16"/>
              </w:rPr>
              <w:t>Partner Assigned Consumer ID</w:t>
            </w:r>
          </w:p>
        </w:tc>
        <w:tc>
          <w:tcPr>
            <w:tcW w:w="1564" w:type="dxa"/>
          </w:tcPr>
          <w:p w14:paraId="3CC53C6A" w14:textId="247E80B0" w:rsidR="00DB5A9A" w:rsidRPr="0070761A" w:rsidRDefault="00DB5A9A" w:rsidP="00D11819">
            <w:pPr>
              <w:rPr>
                <w:sz w:val="16"/>
                <w:szCs w:val="16"/>
              </w:rPr>
            </w:pPr>
            <w:r>
              <w:rPr>
                <w:sz w:val="16"/>
                <w:szCs w:val="16"/>
              </w:rPr>
              <w:t>R</w:t>
            </w:r>
          </w:p>
        </w:tc>
        <w:tc>
          <w:tcPr>
            <w:tcW w:w="3007" w:type="dxa"/>
          </w:tcPr>
          <w:p w14:paraId="0B3671E4" w14:textId="5105AABE" w:rsidR="00DB5A9A" w:rsidRPr="00DB5A9A" w:rsidRDefault="00DB5A9A" w:rsidP="00EE6D2C">
            <w:pPr>
              <w:rPr>
                <w:sz w:val="16"/>
                <w:szCs w:val="16"/>
              </w:rPr>
            </w:pPr>
            <w:r w:rsidRPr="00DB5A9A">
              <w:rPr>
                <w:sz w:val="16"/>
                <w:szCs w:val="16"/>
              </w:rPr>
              <w:t xml:space="preserve">Unique Identifier assigned by </w:t>
            </w:r>
            <w:r w:rsidR="00EE6D2C">
              <w:rPr>
                <w:sz w:val="16"/>
                <w:szCs w:val="16"/>
              </w:rPr>
              <w:t xml:space="preserve">Carrier </w:t>
            </w:r>
            <w:r w:rsidRPr="00DB5A9A">
              <w:rPr>
                <w:sz w:val="16"/>
                <w:szCs w:val="16"/>
              </w:rPr>
              <w:t>for the consumer for</w:t>
            </w:r>
          </w:p>
          <w:p w14:paraId="75AB7995" w14:textId="620E0601" w:rsidR="00DB5A9A" w:rsidRPr="0070761A" w:rsidRDefault="00EE6D2C" w:rsidP="00DB5A9A">
            <w:pPr>
              <w:rPr>
                <w:sz w:val="16"/>
                <w:szCs w:val="16"/>
              </w:rPr>
            </w:pPr>
            <w:r>
              <w:rPr>
                <w:sz w:val="16"/>
                <w:szCs w:val="16"/>
              </w:rPr>
              <w:t>interactions with the Exchange</w:t>
            </w:r>
            <w:r w:rsidR="00DB5A9A" w:rsidRPr="00DB5A9A">
              <w:rPr>
                <w:sz w:val="16"/>
                <w:szCs w:val="16"/>
              </w:rPr>
              <w:t>.</w:t>
            </w:r>
          </w:p>
        </w:tc>
        <w:tc>
          <w:tcPr>
            <w:tcW w:w="886" w:type="dxa"/>
          </w:tcPr>
          <w:p w14:paraId="4E64497B" w14:textId="377B8B3B" w:rsidR="00DB5A9A" w:rsidRPr="0070761A" w:rsidRDefault="00DB5A9A" w:rsidP="00D11819">
            <w:pPr>
              <w:rPr>
                <w:sz w:val="16"/>
                <w:szCs w:val="16"/>
              </w:rPr>
            </w:pPr>
            <w:r>
              <w:rPr>
                <w:sz w:val="16"/>
                <w:szCs w:val="16"/>
              </w:rPr>
              <w:t>String</w:t>
            </w:r>
          </w:p>
        </w:tc>
        <w:tc>
          <w:tcPr>
            <w:tcW w:w="922" w:type="dxa"/>
          </w:tcPr>
          <w:p w14:paraId="7863D35D" w14:textId="19993392" w:rsidR="00DB5A9A" w:rsidRPr="0070761A" w:rsidRDefault="00DB5A9A" w:rsidP="00D11819">
            <w:pPr>
              <w:rPr>
                <w:sz w:val="16"/>
                <w:szCs w:val="16"/>
              </w:rPr>
            </w:pPr>
            <w:r>
              <w:rPr>
                <w:sz w:val="16"/>
                <w:szCs w:val="16"/>
              </w:rPr>
              <w:t>1</w:t>
            </w:r>
          </w:p>
        </w:tc>
        <w:tc>
          <w:tcPr>
            <w:tcW w:w="922" w:type="dxa"/>
          </w:tcPr>
          <w:p w14:paraId="28B09544" w14:textId="5E135506" w:rsidR="00DB5A9A" w:rsidRDefault="00DB5A9A" w:rsidP="00D11819">
            <w:pPr>
              <w:rPr>
                <w:sz w:val="16"/>
                <w:szCs w:val="16"/>
              </w:rPr>
            </w:pPr>
            <w:r>
              <w:rPr>
                <w:sz w:val="16"/>
                <w:szCs w:val="16"/>
              </w:rPr>
              <w:t>32</w:t>
            </w:r>
          </w:p>
        </w:tc>
      </w:tr>
      <w:tr w:rsidR="00DB5A9A" w:rsidRPr="0070761A" w14:paraId="5E89475D" w14:textId="77777777" w:rsidTr="008C262D">
        <w:trPr>
          <w:gridAfter w:val="1"/>
          <w:cnfStyle w:val="000000100000" w:firstRow="0" w:lastRow="0" w:firstColumn="0" w:lastColumn="0" w:oddVBand="0" w:evenVBand="0" w:oddHBand="1" w:evenHBand="0" w:firstRowFirstColumn="0" w:firstRowLastColumn="0" w:lastRowFirstColumn="0" w:lastRowLastColumn="0"/>
          <w:wAfter w:w="17" w:type="dxa"/>
        </w:trPr>
        <w:tc>
          <w:tcPr>
            <w:tcW w:w="1409" w:type="dxa"/>
          </w:tcPr>
          <w:p w14:paraId="1898FA81" w14:textId="77777777" w:rsidR="00DB5A9A" w:rsidRDefault="00DB5A9A" w:rsidP="00D11819">
            <w:pPr>
              <w:rPr>
                <w:b/>
                <w:sz w:val="16"/>
                <w:szCs w:val="16"/>
              </w:rPr>
            </w:pPr>
          </w:p>
        </w:tc>
        <w:tc>
          <w:tcPr>
            <w:tcW w:w="1612" w:type="dxa"/>
          </w:tcPr>
          <w:p w14:paraId="3FCED309" w14:textId="6AC47A1C" w:rsidR="00DB5A9A" w:rsidRDefault="00DB5A9A" w:rsidP="00D11819">
            <w:pPr>
              <w:rPr>
                <w:sz w:val="16"/>
                <w:szCs w:val="16"/>
              </w:rPr>
            </w:pPr>
            <w:r>
              <w:rPr>
                <w:sz w:val="16"/>
                <w:szCs w:val="16"/>
              </w:rPr>
              <w:t>Subscriber Identifier</w:t>
            </w:r>
          </w:p>
        </w:tc>
        <w:tc>
          <w:tcPr>
            <w:tcW w:w="1564" w:type="dxa"/>
          </w:tcPr>
          <w:p w14:paraId="7C82C9E2" w14:textId="0E8D8068" w:rsidR="00DB5A9A" w:rsidRDefault="00DB5A9A" w:rsidP="00D11819">
            <w:pPr>
              <w:rPr>
                <w:sz w:val="16"/>
                <w:szCs w:val="16"/>
              </w:rPr>
            </w:pPr>
            <w:r>
              <w:rPr>
                <w:sz w:val="16"/>
                <w:szCs w:val="16"/>
              </w:rPr>
              <w:t>R</w:t>
            </w:r>
          </w:p>
        </w:tc>
        <w:tc>
          <w:tcPr>
            <w:tcW w:w="3007" w:type="dxa"/>
          </w:tcPr>
          <w:p w14:paraId="4087E1E1" w14:textId="66897BC1" w:rsidR="00DB5A9A" w:rsidRPr="00DB5A9A" w:rsidRDefault="00EE6D2C" w:rsidP="00DB5A9A">
            <w:pPr>
              <w:rPr>
                <w:sz w:val="16"/>
                <w:szCs w:val="16"/>
              </w:rPr>
            </w:pPr>
            <w:r>
              <w:rPr>
                <w:sz w:val="16"/>
                <w:szCs w:val="16"/>
              </w:rPr>
              <w:t>Identifier for the Subscriber</w:t>
            </w:r>
          </w:p>
        </w:tc>
        <w:tc>
          <w:tcPr>
            <w:tcW w:w="886" w:type="dxa"/>
          </w:tcPr>
          <w:p w14:paraId="37F15B77" w14:textId="5DC72D6F" w:rsidR="00DB5A9A" w:rsidRDefault="00DB5A9A" w:rsidP="00D11819">
            <w:pPr>
              <w:rPr>
                <w:sz w:val="16"/>
                <w:szCs w:val="16"/>
              </w:rPr>
            </w:pPr>
            <w:r>
              <w:rPr>
                <w:sz w:val="16"/>
                <w:szCs w:val="16"/>
              </w:rPr>
              <w:t>String</w:t>
            </w:r>
          </w:p>
        </w:tc>
        <w:tc>
          <w:tcPr>
            <w:tcW w:w="922" w:type="dxa"/>
          </w:tcPr>
          <w:p w14:paraId="414EBF32" w14:textId="065EACCE" w:rsidR="00DB5A9A" w:rsidRDefault="000E21D4" w:rsidP="00D11819">
            <w:pPr>
              <w:rPr>
                <w:sz w:val="16"/>
                <w:szCs w:val="16"/>
              </w:rPr>
            </w:pPr>
            <w:r>
              <w:rPr>
                <w:sz w:val="16"/>
                <w:szCs w:val="16"/>
              </w:rPr>
              <w:t>1</w:t>
            </w:r>
          </w:p>
        </w:tc>
        <w:tc>
          <w:tcPr>
            <w:tcW w:w="922" w:type="dxa"/>
          </w:tcPr>
          <w:p w14:paraId="0509A846" w14:textId="5AFD1D2C" w:rsidR="00DB5A9A" w:rsidRDefault="000E21D4" w:rsidP="00D11819">
            <w:pPr>
              <w:rPr>
                <w:sz w:val="16"/>
                <w:szCs w:val="16"/>
              </w:rPr>
            </w:pPr>
            <w:r>
              <w:rPr>
                <w:sz w:val="16"/>
                <w:szCs w:val="16"/>
              </w:rPr>
              <w:t>13</w:t>
            </w:r>
          </w:p>
        </w:tc>
      </w:tr>
      <w:tr w:rsidR="00DB5A9A" w:rsidRPr="0070761A" w14:paraId="1F4695DA" w14:textId="77777777" w:rsidTr="008C262D">
        <w:trPr>
          <w:gridAfter w:val="1"/>
          <w:wAfter w:w="17" w:type="dxa"/>
        </w:trPr>
        <w:tc>
          <w:tcPr>
            <w:tcW w:w="1409" w:type="dxa"/>
          </w:tcPr>
          <w:p w14:paraId="3611CD05" w14:textId="77777777" w:rsidR="001E2545" w:rsidRPr="0070761A" w:rsidRDefault="001E2545" w:rsidP="00D11819">
            <w:pPr>
              <w:rPr>
                <w:b/>
                <w:sz w:val="16"/>
                <w:szCs w:val="16"/>
              </w:rPr>
            </w:pPr>
            <w:r w:rsidRPr="0070761A">
              <w:rPr>
                <w:b/>
                <w:sz w:val="16"/>
                <w:szCs w:val="16"/>
              </w:rPr>
              <w:t>Transfer Information</w:t>
            </w:r>
          </w:p>
        </w:tc>
        <w:tc>
          <w:tcPr>
            <w:tcW w:w="1612" w:type="dxa"/>
          </w:tcPr>
          <w:p w14:paraId="63F30877" w14:textId="77777777" w:rsidR="001E2545" w:rsidRPr="0070761A" w:rsidRDefault="001E2545" w:rsidP="00D11819">
            <w:pPr>
              <w:rPr>
                <w:sz w:val="16"/>
                <w:szCs w:val="16"/>
              </w:rPr>
            </w:pPr>
          </w:p>
        </w:tc>
        <w:tc>
          <w:tcPr>
            <w:tcW w:w="1564" w:type="dxa"/>
          </w:tcPr>
          <w:p w14:paraId="7D989A4A" w14:textId="77777777" w:rsidR="001E2545" w:rsidRPr="0070761A" w:rsidRDefault="001E2545" w:rsidP="00D11819">
            <w:pPr>
              <w:rPr>
                <w:sz w:val="16"/>
                <w:szCs w:val="16"/>
              </w:rPr>
            </w:pPr>
          </w:p>
        </w:tc>
        <w:tc>
          <w:tcPr>
            <w:tcW w:w="3007" w:type="dxa"/>
          </w:tcPr>
          <w:p w14:paraId="6263F9A6" w14:textId="77777777" w:rsidR="001E2545" w:rsidRPr="0070761A" w:rsidRDefault="001E2545" w:rsidP="00D11819">
            <w:pPr>
              <w:rPr>
                <w:sz w:val="16"/>
                <w:szCs w:val="16"/>
              </w:rPr>
            </w:pPr>
          </w:p>
        </w:tc>
        <w:tc>
          <w:tcPr>
            <w:tcW w:w="886" w:type="dxa"/>
          </w:tcPr>
          <w:p w14:paraId="306D3D62" w14:textId="77777777" w:rsidR="001E2545" w:rsidRPr="0070761A" w:rsidRDefault="001E2545" w:rsidP="00D11819">
            <w:pPr>
              <w:rPr>
                <w:sz w:val="16"/>
                <w:szCs w:val="16"/>
              </w:rPr>
            </w:pPr>
          </w:p>
        </w:tc>
        <w:tc>
          <w:tcPr>
            <w:tcW w:w="922" w:type="dxa"/>
          </w:tcPr>
          <w:p w14:paraId="69D8978A" w14:textId="77777777" w:rsidR="001E2545" w:rsidRPr="0070761A" w:rsidRDefault="001E2545" w:rsidP="00D11819">
            <w:pPr>
              <w:rPr>
                <w:sz w:val="16"/>
                <w:szCs w:val="16"/>
              </w:rPr>
            </w:pPr>
          </w:p>
        </w:tc>
        <w:tc>
          <w:tcPr>
            <w:tcW w:w="922" w:type="dxa"/>
          </w:tcPr>
          <w:p w14:paraId="353A7927" w14:textId="77777777" w:rsidR="001E2545" w:rsidRPr="0070761A" w:rsidRDefault="001E2545" w:rsidP="00D11819">
            <w:pPr>
              <w:rPr>
                <w:sz w:val="16"/>
                <w:szCs w:val="16"/>
              </w:rPr>
            </w:pPr>
          </w:p>
        </w:tc>
      </w:tr>
      <w:tr w:rsidR="00DB5A9A" w:rsidRPr="0070761A" w14:paraId="5ECB3878" w14:textId="77777777" w:rsidTr="008C262D">
        <w:trPr>
          <w:gridAfter w:val="1"/>
          <w:cnfStyle w:val="000000100000" w:firstRow="0" w:lastRow="0" w:firstColumn="0" w:lastColumn="0" w:oddVBand="0" w:evenVBand="0" w:oddHBand="1" w:evenHBand="0" w:firstRowFirstColumn="0" w:firstRowLastColumn="0" w:lastRowFirstColumn="0" w:lastRowLastColumn="0"/>
          <w:wAfter w:w="17" w:type="dxa"/>
        </w:trPr>
        <w:tc>
          <w:tcPr>
            <w:tcW w:w="1409" w:type="dxa"/>
          </w:tcPr>
          <w:p w14:paraId="71EF8703" w14:textId="77777777" w:rsidR="001E2545" w:rsidRPr="0070761A" w:rsidRDefault="001E2545" w:rsidP="00D11819">
            <w:pPr>
              <w:rPr>
                <w:b/>
                <w:sz w:val="16"/>
                <w:szCs w:val="16"/>
              </w:rPr>
            </w:pPr>
          </w:p>
        </w:tc>
        <w:tc>
          <w:tcPr>
            <w:tcW w:w="1612" w:type="dxa"/>
          </w:tcPr>
          <w:p w14:paraId="0D1B6E7C" w14:textId="77777777" w:rsidR="001E2545" w:rsidRPr="0070761A" w:rsidRDefault="001E2545" w:rsidP="00D11819">
            <w:pPr>
              <w:rPr>
                <w:sz w:val="16"/>
                <w:szCs w:val="16"/>
              </w:rPr>
            </w:pPr>
            <w:r w:rsidRPr="0070761A">
              <w:rPr>
                <w:sz w:val="16"/>
                <w:szCs w:val="16"/>
              </w:rPr>
              <w:t>User Type</w:t>
            </w:r>
          </w:p>
        </w:tc>
        <w:tc>
          <w:tcPr>
            <w:tcW w:w="1564" w:type="dxa"/>
          </w:tcPr>
          <w:p w14:paraId="706A5034" w14:textId="77777777" w:rsidR="001E2545" w:rsidRPr="0070761A" w:rsidRDefault="001E2545" w:rsidP="00D11819">
            <w:pPr>
              <w:rPr>
                <w:sz w:val="16"/>
                <w:szCs w:val="16"/>
              </w:rPr>
            </w:pPr>
            <w:r w:rsidRPr="0070761A">
              <w:rPr>
                <w:sz w:val="16"/>
                <w:szCs w:val="16"/>
              </w:rPr>
              <w:t>R</w:t>
            </w:r>
          </w:p>
        </w:tc>
        <w:tc>
          <w:tcPr>
            <w:tcW w:w="3007" w:type="dxa"/>
          </w:tcPr>
          <w:p w14:paraId="3993CDD5" w14:textId="77777777" w:rsidR="001E2545" w:rsidRPr="0070761A" w:rsidRDefault="001E2545" w:rsidP="00D11819">
            <w:pPr>
              <w:rPr>
                <w:sz w:val="16"/>
                <w:szCs w:val="16"/>
              </w:rPr>
            </w:pPr>
            <w:r w:rsidRPr="0070761A">
              <w:rPr>
                <w:sz w:val="16"/>
                <w:szCs w:val="16"/>
              </w:rPr>
              <w:t>Type of the user logged on to the partner website</w:t>
            </w:r>
          </w:p>
          <w:p w14:paraId="764C306E" w14:textId="23610FE4" w:rsidR="001E2545" w:rsidRDefault="001E2545" w:rsidP="00D11819">
            <w:pPr>
              <w:rPr>
                <w:sz w:val="16"/>
                <w:szCs w:val="16"/>
              </w:rPr>
            </w:pPr>
            <w:r w:rsidRPr="0070761A">
              <w:rPr>
                <w:sz w:val="16"/>
                <w:szCs w:val="16"/>
              </w:rPr>
              <w:t>Consumer</w:t>
            </w:r>
          </w:p>
          <w:p w14:paraId="5DAB74D2" w14:textId="5E9F2DCB" w:rsidR="005B21F5" w:rsidRPr="0070761A" w:rsidRDefault="005B21F5" w:rsidP="00D11819">
            <w:pPr>
              <w:rPr>
                <w:sz w:val="16"/>
                <w:szCs w:val="16"/>
              </w:rPr>
            </w:pPr>
            <w:r>
              <w:rPr>
                <w:sz w:val="16"/>
                <w:szCs w:val="16"/>
              </w:rPr>
              <w:t>Partner Call Center Rep</w:t>
            </w:r>
          </w:p>
          <w:p w14:paraId="49D96051" w14:textId="77777777" w:rsidR="001E2545" w:rsidRDefault="001E2545" w:rsidP="00D11819">
            <w:pPr>
              <w:rPr>
                <w:sz w:val="16"/>
                <w:szCs w:val="16"/>
              </w:rPr>
            </w:pPr>
            <w:r>
              <w:rPr>
                <w:sz w:val="16"/>
                <w:szCs w:val="16"/>
              </w:rPr>
              <w:t>Agent</w:t>
            </w:r>
          </w:p>
          <w:p w14:paraId="63EAD3CF" w14:textId="2AFF0D87" w:rsidR="005B21F5" w:rsidRPr="0070761A" w:rsidRDefault="005B21F5" w:rsidP="00D11819">
            <w:pPr>
              <w:rPr>
                <w:sz w:val="16"/>
                <w:szCs w:val="16"/>
              </w:rPr>
            </w:pPr>
            <w:r>
              <w:rPr>
                <w:sz w:val="16"/>
                <w:szCs w:val="16"/>
              </w:rPr>
              <w:t>Broker</w:t>
            </w:r>
          </w:p>
        </w:tc>
        <w:tc>
          <w:tcPr>
            <w:tcW w:w="886" w:type="dxa"/>
          </w:tcPr>
          <w:p w14:paraId="42CCA31C" w14:textId="77777777" w:rsidR="001E2545" w:rsidRPr="0070761A" w:rsidRDefault="001E2545" w:rsidP="00D11819">
            <w:pPr>
              <w:rPr>
                <w:sz w:val="16"/>
                <w:szCs w:val="16"/>
              </w:rPr>
            </w:pPr>
            <w:r w:rsidRPr="0070761A">
              <w:rPr>
                <w:sz w:val="16"/>
                <w:szCs w:val="16"/>
              </w:rPr>
              <w:t>String</w:t>
            </w:r>
          </w:p>
        </w:tc>
        <w:tc>
          <w:tcPr>
            <w:tcW w:w="922" w:type="dxa"/>
          </w:tcPr>
          <w:p w14:paraId="3F9A4D20" w14:textId="77777777" w:rsidR="001E2545" w:rsidRPr="0070761A" w:rsidRDefault="001E2545" w:rsidP="00D11819">
            <w:pPr>
              <w:rPr>
                <w:sz w:val="16"/>
                <w:szCs w:val="16"/>
              </w:rPr>
            </w:pPr>
            <w:r w:rsidRPr="0070761A">
              <w:rPr>
                <w:sz w:val="16"/>
                <w:szCs w:val="16"/>
              </w:rPr>
              <w:t>1</w:t>
            </w:r>
          </w:p>
        </w:tc>
        <w:tc>
          <w:tcPr>
            <w:tcW w:w="922" w:type="dxa"/>
          </w:tcPr>
          <w:p w14:paraId="1D8DAA4E" w14:textId="77777777" w:rsidR="001E2545" w:rsidRPr="0070761A" w:rsidRDefault="001E2545" w:rsidP="00D11819">
            <w:pPr>
              <w:rPr>
                <w:sz w:val="16"/>
                <w:szCs w:val="16"/>
              </w:rPr>
            </w:pPr>
            <w:r w:rsidRPr="0070761A">
              <w:rPr>
                <w:sz w:val="16"/>
                <w:szCs w:val="16"/>
              </w:rPr>
              <w:t>18</w:t>
            </w:r>
          </w:p>
        </w:tc>
      </w:tr>
      <w:tr w:rsidR="00DB5A9A" w:rsidRPr="0070761A" w14:paraId="7B608FE5" w14:textId="77777777" w:rsidTr="008C262D">
        <w:trPr>
          <w:gridAfter w:val="1"/>
          <w:wAfter w:w="17" w:type="dxa"/>
        </w:trPr>
        <w:tc>
          <w:tcPr>
            <w:tcW w:w="1409" w:type="dxa"/>
          </w:tcPr>
          <w:p w14:paraId="35422E08" w14:textId="77777777" w:rsidR="001E2545" w:rsidRPr="0070761A" w:rsidRDefault="001E2545" w:rsidP="00D11819">
            <w:pPr>
              <w:rPr>
                <w:b/>
                <w:sz w:val="16"/>
                <w:szCs w:val="16"/>
              </w:rPr>
            </w:pPr>
          </w:p>
        </w:tc>
        <w:tc>
          <w:tcPr>
            <w:tcW w:w="1612" w:type="dxa"/>
          </w:tcPr>
          <w:p w14:paraId="46ECCBF6" w14:textId="77777777" w:rsidR="001E2545" w:rsidRPr="0070761A" w:rsidRDefault="001E2545" w:rsidP="00D11819">
            <w:pPr>
              <w:rPr>
                <w:sz w:val="16"/>
                <w:szCs w:val="16"/>
              </w:rPr>
            </w:pPr>
            <w:r w:rsidRPr="0070761A">
              <w:rPr>
                <w:sz w:val="16"/>
                <w:szCs w:val="16"/>
              </w:rPr>
              <w:t>Return URL</w:t>
            </w:r>
          </w:p>
        </w:tc>
        <w:tc>
          <w:tcPr>
            <w:tcW w:w="1564" w:type="dxa"/>
          </w:tcPr>
          <w:p w14:paraId="05597B28" w14:textId="77777777" w:rsidR="001E2545" w:rsidRPr="0070761A" w:rsidRDefault="001E2545" w:rsidP="00D11819">
            <w:pPr>
              <w:rPr>
                <w:sz w:val="16"/>
                <w:szCs w:val="16"/>
              </w:rPr>
            </w:pPr>
            <w:r w:rsidRPr="0070761A">
              <w:rPr>
                <w:sz w:val="16"/>
                <w:szCs w:val="16"/>
              </w:rPr>
              <w:t>R</w:t>
            </w:r>
          </w:p>
        </w:tc>
        <w:tc>
          <w:tcPr>
            <w:tcW w:w="3007" w:type="dxa"/>
          </w:tcPr>
          <w:p w14:paraId="54D65864" w14:textId="509AE132" w:rsidR="001E2545" w:rsidRPr="0070761A" w:rsidRDefault="005B21F5" w:rsidP="005B21F5">
            <w:pPr>
              <w:rPr>
                <w:sz w:val="16"/>
                <w:szCs w:val="16"/>
              </w:rPr>
            </w:pPr>
            <w:r>
              <w:rPr>
                <w:sz w:val="16"/>
                <w:szCs w:val="16"/>
              </w:rPr>
              <w:t>Exchange’s</w:t>
            </w:r>
            <w:r w:rsidR="001E2545" w:rsidRPr="0070761A">
              <w:rPr>
                <w:sz w:val="16"/>
                <w:szCs w:val="16"/>
              </w:rPr>
              <w:t xml:space="preserve"> Website URL to which the current user will be securely transferred back after their interaction with </w:t>
            </w:r>
            <w:r>
              <w:rPr>
                <w:sz w:val="16"/>
                <w:szCs w:val="16"/>
              </w:rPr>
              <w:t>Carrier’s Portal.</w:t>
            </w:r>
          </w:p>
        </w:tc>
        <w:tc>
          <w:tcPr>
            <w:tcW w:w="886" w:type="dxa"/>
          </w:tcPr>
          <w:p w14:paraId="3E09CA45" w14:textId="77777777" w:rsidR="001E2545" w:rsidRPr="0070761A" w:rsidRDefault="001E2545" w:rsidP="00D11819">
            <w:pPr>
              <w:rPr>
                <w:sz w:val="16"/>
                <w:szCs w:val="16"/>
              </w:rPr>
            </w:pPr>
            <w:r w:rsidRPr="0070761A">
              <w:rPr>
                <w:sz w:val="16"/>
                <w:szCs w:val="16"/>
              </w:rPr>
              <w:t>String</w:t>
            </w:r>
          </w:p>
        </w:tc>
        <w:tc>
          <w:tcPr>
            <w:tcW w:w="922" w:type="dxa"/>
          </w:tcPr>
          <w:p w14:paraId="18A1A005" w14:textId="77777777" w:rsidR="001E2545" w:rsidRPr="0070761A" w:rsidRDefault="001E2545" w:rsidP="00D11819">
            <w:pPr>
              <w:rPr>
                <w:sz w:val="16"/>
                <w:szCs w:val="16"/>
              </w:rPr>
            </w:pPr>
            <w:r w:rsidRPr="0070761A">
              <w:rPr>
                <w:sz w:val="16"/>
                <w:szCs w:val="16"/>
              </w:rPr>
              <w:t>1</w:t>
            </w:r>
          </w:p>
        </w:tc>
        <w:tc>
          <w:tcPr>
            <w:tcW w:w="922" w:type="dxa"/>
          </w:tcPr>
          <w:p w14:paraId="0B84A953" w14:textId="77777777" w:rsidR="001E2545" w:rsidRPr="0070761A" w:rsidRDefault="001E2545" w:rsidP="00D11819">
            <w:pPr>
              <w:rPr>
                <w:sz w:val="16"/>
                <w:szCs w:val="16"/>
              </w:rPr>
            </w:pPr>
            <w:r w:rsidRPr="0070761A">
              <w:rPr>
                <w:sz w:val="16"/>
                <w:szCs w:val="16"/>
              </w:rPr>
              <w:t>100</w:t>
            </w:r>
          </w:p>
        </w:tc>
      </w:tr>
      <w:tr w:rsidR="001E2545" w:rsidRPr="0070761A" w14:paraId="4255C744" w14:textId="77777777" w:rsidTr="008C262D">
        <w:trPr>
          <w:cnfStyle w:val="000000100000" w:firstRow="0" w:lastRow="0" w:firstColumn="0" w:lastColumn="0" w:oddVBand="0" w:evenVBand="0" w:oddHBand="1" w:evenHBand="0" w:firstRowFirstColumn="0" w:firstRowLastColumn="0" w:lastRowFirstColumn="0" w:lastRowLastColumn="0"/>
        </w:trPr>
        <w:tc>
          <w:tcPr>
            <w:tcW w:w="10339" w:type="dxa"/>
            <w:gridSpan w:val="8"/>
          </w:tcPr>
          <w:p w14:paraId="4F63CA54" w14:textId="2D3A2304" w:rsidR="001E2545" w:rsidRPr="0070761A" w:rsidRDefault="005B21F5" w:rsidP="00D11819">
            <w:pPr>
              <w:rPr>
                <w:sz w:val="16"/>
                <w:szCs w:val="16"/>
              </w:rPr>
            </w:pPr>
            <w:r>
              <w:rPr>
                <w:b/>
                <w:sz w:val="16"/>
                <w:szCs w:val="16"/>
              </w:rPr>
              <w:t>Payment Information</w:t>
            </w:r>
          </w:p>
        </w:tc>
      </w:tr>
      <w:tr w:rsidR="00976488" w:rsidRPr="0070761A" w14:paraId="1BB69AF7" w14:textId="77777777" w:rsidTr="008C262D">
        <w:trPr>
          <w:gridAfter w:val="1"/>
          <w:wAfter w:w="17" w:type="dxa"/>
        </w:trPr>
        <w:tc>
          <w:tcPr>
            <w:tcW w:w="1409" w:type="dxa"/>
          </w:tcPr>
          <w:p w14:paraId="49AA56FF" w14:textId="77777777" w:rsidR="001E2545" w:rsidRPr="0070761A" w:rsidRDefault="001E2545" w:rsidP="00D11819">
            <w:pPr>
              <w:rPr>
                <w:b/>
                <w:sz w:val="16"/>
                <w:szCs w:val="16"/>
              </w:rPr>
            </w:pPr>
          </w:p>
        </w:tc>
        <w:tc>
          <w:tcPr>
            <w:tcW w:w="1612" w:type="dxa"/>
          </w:tcPr>
          <w:p w14:paraId="26D852C0" w14:textId="243C0CB6" w:rsidR="001E2545" w:rsidRPr="0070761A" w:rsidRDefault="005B21F5" w:rsidP="00D11819">
            <w:pPr>
              <w:rPr>
                <w:sz w:val="16"/>
                <w:szCs w:val="16"/>
              </w:rPr>
            </w:pPr>
            <w:r>
              <w:rPr>
                <w:sz w:val="16"/>
                <w:szCs w:val="16"/>
              </w:rPr>
              <w:t>Payment Transaction ID</w:t>
            </w:r>
          </w:p>
        </w:tc>
        <w:tc>
          <w:tcPr>
            <w:tcW w:w="1564" w:type="dxa"/>
          </w:tcPr>
          <w:p w14:paraId="53EB489F" w14:textId="75F49B58" w:rsidR="001E2545" w:rsidRPr="0070761A" w:rsidRDefault="00DB5A9A" w:rsidP="00D11819">
            <w:pPr>
              <w:rPr>
                <w:sz w:val="16"/>
                <w:szCs w:val="16"/>
              </w:rPr>
            </w:pPr>
            <w:r>
              <w:rPr>
                <w:sz w:val="16"/>
                <w:szCs w:val="16"/>
              </w:rPr>
              <w:t>R</w:t>
            </w:r>
          </w:p>
        </w:tc>
        <w:tc>
          <w:tcPr>
            <w:tcW w:w="3007" w:type="dxa"/>
          </w:tcPr>
          <w:p w14:paraId="044DD06F" w14:textId="1FE61B2E" w:rsidR="001E2545" w:rsidRPr="0070761A" w:rsidRDefault="00DB5A9A" w:rsidP="00D11819">
            <w:pPr>
              <w:rPr>
                <w:sz w:val="16"/>
                <w:szCs w:val="16"/>
              </w:rPr>
            </w:pPr>
            <w:r>
              <w:rPr>
                <w:sz w:val="16"/>
                <w:szCs w:val="16"/>
              </w:rPr>
              <w:t>Transaction ID for the payment</w:t>
            </w:r>
          </w:p>
        </w:tc>
        <w:tc>
          <w:tcPr>
            <w:tcW w:w="886" w:type="dxa"/>
          </w:tcPr>
          <w:p w14:paraId="3841EF8B" w14:textId="77777777" w:rsidR="001E2545" w:rsidRPr="0070761A" w:rsidRDefault="001E2545" w:rsidP="00D11819">
            <w:pPr>
              <w:rPr>
                <w:sz w:val="16"/>
                <w:szCs w:val="16"/>
              </w:rPr>
            </w:pPr>
            <w:r w:rsidRPr="0070761A">
              <w:rPr>
                <w:sz w:val="16"/>
                <w:szCs w:val="16"/>
              </w:rPr>
              <w:t>String</w:t>
            </w:r>
          </w:p>
        </w:tc>
        <w:tc>
          <w:tcPr>
            <w:tcW w:w="922" w:type="dxa"/>
          </w:tcPr>
          <w:p w14:paraId="548F6A55" w14:textId="037A32AA" w:rsidR="001E2545" w:rsidRPr="0070761A" w:rsidRDefault="00DB5A9A" w:rsidP="00D11819">
            <w:pPr>
              <w:rPr>
                <w:sz w:val="16"/>
                <w:szCs w:val="16"/>
              </w:rPr>
            </w:pPr>
            <w:r>
              <w:rPr>
                <w:sz w:val="16"/>
                <w:szCs w:val="16"/>
              </w:rPr>
              <w:t>13</w:t>
            </w:r>
          </w:p>
        </w:tc>
        <w:tc>
          <w:tcPr>
            <w:tcW w:w="922" w:type="dxa"/>
          </w:tcPr>
          <w:p w14:paraId="1CEF199F" w14:textId="2C62372C" w:rsidR="001E2545" w:rsidRPr="0070761A" w:rsidRDefault="00DB5A9A" w:rsidP="00D11819">
            <w:pPr>
              <w:rPr>
                <w:sz w:val="16"/>
                <w:szCs w:val="16"/>
              </w:rPr>
            </w:pPr>
            <w:r>
              <w:rPr>
                <w:sz w:val="16"/>
                <w:szCs w:val="16"/>
              </w:rPr>
              <w:t>13</w:t>
            </w:r>
          </w:p>
        </w:tc>
      </w:tr>
      <w:tr w:rsidR="00976488" w:rsidRPr="0070761A" w14:paraId="0C5E9C60" w14:textId="77777777" w:rsidTr="008C262D">
        <w:trPr>
          <w:gridAfter w:val="1"/>
          <w:cnfStyle w:val="000000100000" w:firstRow="0" w:lastRow="0" w:firstColumn="0" w:lastColumn="0" w:oddVBand="0" w:evenVBand="0" w:oddHBand="1" w:evenHBand="0" w:firstRowFirstColumn="0" w:firstRowLastColumn="0" w:lastRowFirstColumn="0" w:lastRowLastColumn="0"/>
          <w:wAfter w:w="17" w:type="dxa"/>
        </w:trPr>
        <w:tc>
          <w:tcPr>
            <w:tcW w:w="1409" w:type="dxa"/>
          </w:tcPr>
          <w:p w14:paraId="4763C408" w14:textId="77777777" w:rsidR="001E2545" w:rsidRPr="0070761A" w:rsidRDefault="001E2545" w:rsidP="00D11819">
            <w:pPr>
              <w:rPr>
                <w:b/>
                <w:sz w:val="16"/>
                <w:szCs w:val="16"/>
              </w:rPr>
            </w:pPr>
          </w:p>
        </w:tc>
        <w:tc>
          <w:tcPr>
            <w:tcW w:w="1612" w:type="dxa"/>
          </w:tcPr>
          <w:p w14:paraId="596439A0" w14:textId="37660357" w:rsidR="001E2545" w:rsidRPr="0070761A" w:rsidRDefault="00DB5A9A" w:rsidP="00D11819">
            <w:pPr>
              <w:rPr>
                <w:sz w:val="16"/>
                <w:szCs w:val="16"/>
              </w:rPr>
            </w:pPr>
            <w:r>
              <w:rPr>
                <w:sz w:val="16"/>
                <w:szCs w:val="16"/>
              </w:rPr>
              <w:t>Market Indicator</w:t>
            </w:r>
          </w:p>
        </w:tc>
        <w:tc>
          <w:tcPr>
            <w:tcW w:w="1564" w:type="dxa"/>
          </w:tcPr>
          <w:p w14:paraId="75039D57" w14:textId="548FDB3A" w:rsidR="001E2545" w:rsidRPr="0070761A" w:rsidRDefault="00DB5A9A" w:rsidP="00D11819">
            <w:pPr>
              <w:rPr>
                <w:sz w:val="16"/>
                <w:szCs w:val="16"/>
              </w:rPr>
            </w:pPr>
            <w:r>
              <w:rPr>
                <w:sz w:val="16"/>
                <w:szCs w:val="16"/>
              </w:rPr>
              <w:t>R</w:t>
            </w:r>
          </w:p>
        </w:tc>
        <w:tc>
          <w:tcPr>
            <w:tcW w:w="3007" w:type="dxa"/>
          </w:tcPr>
          <w:p w14:paraId="26B81A3A" w14:textId="6A008A5A" w:rsidR="001E2545" w:rsidRPr="0070761A" w:rsidRDefault="001E2545" w:rsidP="00D11819">
            <w:pPr>
              <w:rPr>
                <w:sz w:val="16"/>
                <w:szCs w:val="16"/>
              </w:rPr>
            </w:pPr>
          </w:p>
        </w:tc>
        <w:tc>
          <w:tcPr>
            <w:tcW w:w="886" w:type="dxa"/>
          </w:tcPr>
          <w:p w14:paraId="7FD2F437" w14:textId="77777777" w:rsidR="001E2545" w:rsidRPr="0070761A" w:rsidRDefault="001E2545" w:rsidP="00D11819">
            <w:pPr>
              <w:rPr>
                <w:sz w:val="16"/>
                <w:szCs w:val="16"/>
              </w:rPr>
            </w:pPr>
            <w:r w:rsidRPr="0070761A">
              <w:rPr>
                <w:sz w:val="16"/>
                <w:szCs w:val="16"/>
              </w:rPr>
              <w:t>String</w:t>
            </w:r>
          </w:p>
        </w:tc>
        <w:tc>
          <w:tcPr>
            <w:tcW w:w="922" w:type="dxa"/>
          </w:tcPr>
          <w:p w14:paraId="5AEFD751" w14:textId="77777777" w:rsidR="001E2545" w:rsidRPr="0070761A" w:rsidRDefault="001E2545" w:rsidP="00D11819">
            <w:pPr>
              <w:rPr>
                <w:sz w:val="16"/>
                <w:szCs w:val="16"/>
              </w:rPr>
            </w:pPr>
            <w:r w:rsidRPr="0070761A">
              <w:rPr>
                <w:sz w:val="16"/>
                <w:szCs w:val="16"/>
              </w:rPr>
              <w:t>1</w:t>
            </w:r>
          </w:p>
        </w:tc>
        <w:tc>
          <w:tcPr>
            <w:tcW w:w="922" w:type="dxa"/>
          </w:tcPr>
          <w:p w14:paraId="3E2429A6" w14:textId="77777777" w:rsidR="001E2545" w:rsidRPr="0070761A" w:rsidRDefault="001E2545" w:rsidP="00D11819">
            <w:pPr>
              <w:rPr>
                <w:sz w:val="16"/>
                <w:szCs w:val="16"/>
              </w:rPr>
            </w:pPr>
            <w:r w:rsidRPr="0070761A">
              <w:rPr>
                <w:sz w:val="16"/>
                <w:szCs w:val="16"/>
              </w:rPr>
              <w:t>50</w:t>
            </w:r>
          </w:p>
        </w:tc>
      </w:tr>
      <w:tr w:rsidR="00976488" w:rsidRPr="0070761A" w14:paraId="5F3103BF" w14:textId="77777777" w:rsidTr="008C262D">
        <w:trPr>
          <w:gridAfter w:val="1"/>
          <w:wAfter w:w="17" w:type="dxa"/>
        </w:trPr>
        <w:tc>
          <w:tcPr>
            <w:tcW w:w="1409" w:type="dxa"/>
          </w:tcPr>
          <w:p w14:paraId="24A1C4E6" w14:textId="77777777" w:rsidR="001E2545" w:rsidRPr="0070761A" w:rsidRDefault="001E2545" w:rsidP="00D11819">
            <w:pPr>
              <w:rPr>
                <w:b/>
                <w:sz w:val="16"/>
                <w:szCs w:val="16"/>
              </w:rPr>
            </w:pPr>
          </w:p>
        </w:tc>
        <w:tc>
          <w:tcPr>
            <w:tcW w:w="1612" w:type="dxa"/>
          </w:tcPr>
          <w:p w14:paraId="6D0B83F8" w14:textId="05FE92C4" w:rsidR="001E2545" w:rsidRPr="0070761A" w:rsidRDefault="00DB5A9A" w:rsidP="00D11819">
            <w:pPr>
              <w:rPr>
                <w:sz w:val="16"/>
                <w:szCs w:val="16"/>
              </w:rPr>
            </w:pPr>
            <w:r>
              <w:rPr>
                <w:sz w:val="16"/>
                <w:szCs w:val="16"/>
              </w:rPr>
              <w:t>Assigned QHP Identifier</w:t>
            </w:r>
          </w:p>
        </w:tc>
        <w:tc>
          <w:tcPr>
            <w:tcW w:w="1564" w:type="dxa"/>
          </w:tcPr>
          <w:p w14:paraId="6DD2A7D1" w14:textId="4C55F5ED" w:rsidR="001E2545" w:rsidRPr="0070761A" w:rsidRDefault="00DB5A9A" w:rsidP="00D11819">
            <w:pPr>
              <w:rPr>
                <w:sz w:val="16"/>
                <w:szCs w:val="16"/>
              </w:rPr>
            </w:pPr>
            <w:r>
              <w:rPr>
                <w:sz w:val="16"/>
                <w:szCs w:val="16"/>
              </w:rPr>
              <w:t>R</w:t>
            </w:r>
          </w:p>
        </w:tc>
        <w:tc>
          <w:tcPr>
            <w:tcW w:w="3007" w:type="dxa"/>
          </w:tcPr>
          <w:p w14:paraId="457CFE54" w14:textId="7155EB5C" w:rsidR="001E2545" w:rsidRPr="0070761A" w:rsidRDefault="001E2545" w:rsidP="00D11819">
            <w:pPr>
              <w:rPr>
                <w:sz w:val="16"/>
                <w:szCs w:val="16"/>
              </w:rPr>
            </w:pPr>
          </w:p>
        </w:tc>
        <w:tc>
          <w:tcPr>
            <w:tcW w:w="886" w:type="dxa"/>
          </w:tcPr>
          <w:p w14:paraId="6735AAAA" w14:textId="77777777" w:rsidR="001E2545" w:rsidRPr="0070761A" w:rsidRDefault="001E2545" w:rsidP="00D11819">
            <w:pPr>
              <w:rPr>
                <w:sz w:val="16"/>
                <w:szCs w:val="16"/>
              </w:rPr>
            </w:pPr>
            <w:r w:rsidRPr="0070761A">
              <w:rPr>
                <w:sz w:val="16"/>
                <w:szCs w:val="16"/>
              </w:rPr>
              <w:t>String</w:t>
            </w:r>
          </w:p>
        </w:tc>
        <w:tc>
          <w:tcPr>
            <w:tcW w:w="922" w:type="dxa"/>
          </w:tcPr>
          <w:p w14:paraId="10E126E9" w14:textId="77777777" w:rsidR="001E2545" w:rsidRPr="0070761A" w:rsidRDefault="001E2545" w:rsidP="00D11819">
            <w:pPr>
              <w:rPr>
                <w:sz w:val="16"/>
                <w:szCs w:val="16"/>
              </w:rPr>
            </w:pPr>
            <w:r w:rsidRPr="0070761A">
              <w:rPr>
                <w:sz w:val="16"/>
                <w:szCs w:val="16"/>
              </w:rPr>
              <w:t>1</w:t>
            </w:r>
          </w:p>
        </w:tc>
        <w:tc>
          <w:tcPr>
            <w:tcW w:w="922" w:type="dxa"/>
          </w:tcPr>
          <w:p w14:paraId="289E6262" w14:textId="77777777" w:rsidR="001E2545" w:rsidRPr="0070761A" w:rsidRDefault="001E2545" w:rsidP="00D11819">
            <w:pPr>
              <w:rPr>
                <w:sz w:val="16"/>
                <w:szCs w:val="16"/>
              </w:rPr>
            </w:pPr>
            <w:r w:rsidRPr="0070761A">
              <w:rPr>
                <w:sz w:val="16"/>
                <w:szCs w:val="16"/>
              </w:rPr>
              <w:t>50</w:t>
            </w:r>
          </w:p>
        </w:tc>
      </w:tr>
      <w:tr w:rsidR="00DB5A9A" w:rsidRPr="0070761A" w14:paraId="77975AB9" w14:textId="77777777" w:rsidTr="008C262D">
        <w:trPr>
          <w:gridAfter w:val="1"/>
          <w:cnfStyle w:val="000000100000" w:firstRow="0" w:lastRow="0" w:firstColumn="0" w:lastColumn="0" w:oddVBand="0" w:evenVBand="0" w:oddHBand="1" w:evenHBand="0" w:firstRowFirstColumn="0" w:firstRowLastColumn="0" w:lastRowFirstColumn="0" w:lastRowLastColumn="0"/>
          <w:wAfter w:w="17" w:type="dxa"/>
        </w:trPr>
        <w:tc>
          <w:tcPr>
            <w:tcW w:w="1409" w:type="dxa"/>
          </w:tcPr>
          <w:p w14:paraId="2763A9CC" w14:textId="77777777" w:rsidR="00DB5A9A" w:rsidRPr="0070761A" w:rsidRDefault="00DB5A9A" w:rsidP="00D11819">
            <w:pPr>
              <w:rPr>
                <w:b/>
                <w:sz w:val="16"/>
                <w:szCs w:val="16"/>
              </w:rPr>
            </w:pPr>
          </w:p>
        </w:tc>
        <w:tc>
          <w:tcPr>
            <w:tcW w:w="1612" w:type="dxa"/>
          </w:tcPr>
          <w:p w14:paraId="3575CE67" w14:textId="1F4BDDAD" w:rsidR="00DB5A9A" w:rsidRDefault="00DB5A9A" w:rsidP="00D11819">
            <w:pPr>
              <w:rPr>
                <w:sz w:val="16"/>
                <w:szCs w:val="16"/>
              </w:rPr>
            </w:pPr>
            <w:r>
              <w:rPr>
                <w:sz w:val="16"/>
                <w:szCs w:val="16"/>
              </w:rPr>
              <w:t>Total Amount Owed</w:t>
            </w:r>
          </w:p>
        </w:tc>
        <w:tc>
          <w:tcPr>
            <w:tcW w:w="1564" w:type="dxa"/>
          </w:tcPr>
          <w:p w14:paraId="037C105A" w14:textId="24853348" w:rsidR="00DB5A9A" w:rsidRDefault="00DB5A9A" w:rsidP="00D11819">
            <w:pPr>
              <w:rPr>
                <w:sz w:val="16"/>
                <w:szCs w:val="16"/>
              </w:rPr>
            </w:pPr>
            <w:r>
              <w:rPr>
                <w:sz w:val="16"/>
                <w:szCs w:val="16"/>
              </w:rPr>
              <w:t>R</w:t>
            </w:r>
          </w:p>
        </w:tc>
        <w:tc>
          <w:tcPr>
            <w:tcW w:w="3007" w:type="dxa"/>
          </w:tcPr>
          <w:p w14:paraId="498BF262" w14:textId="77777777" w:rsidR="00DB5A9A" w:rsidRPr="0070761A" w:rsidRDefault="00DB5A9A" w:rsidP="00D11819">
            <w:pPr>
              <w:rPr>
                <w:sz w:val="16"/>
                <w:szCs w:val="16"/>
              </w:rPr>
            </w:pPr>
          </w:p>
        </w:tc>
        <w:tc>
          <w:tcPr>
            <w:tcW w:w="886" w:type="dxa"/>
          </w:tcPr>
          <w:p w14:paraId="18DE8174" w14:textId="6CF0B719" w:rsidR="00DB5A9A" w:rsidRPr="0070761A" w:rsidRDefault="00DB5A9A" w:rsidP="00D11819">
            <w:pPr>
              <w:rPr>
                <w:sz w:val="16"/>
                <w:szCs w:val="16"/>
              </w:rPr>
            </w:pPr>
            <w:r>
              <w:rPr>
                <w:sz w:val="16"/>
                <w:szCs w:val="16"/>
              </w:rPr>
              <w:t>Decimal</w:t>
            </w:r>
          </w:p>
        </w:tc>
        <w:tc>
          <w:tcPr>
            <w:tcW w:w="922" w:type="dxa"/>
          </w:tcPr>
          <w:p w14:paraId="2B190F8A" w14:textId="69AD2C1F" w:rsidR="00DB5A9A" w:rsidRPr="0070761A" w:rsidRDefault="00DB5A9A" w:rsidP="00D11819">
            <w:pPr>
              <w:rPr>
                <w:sz w:val="16"/>
                <w:szCs w:val="16"/>
              </w:rPr>
            </w:pPr>
          </w:p>
        </w:tc>
        <w:tc>
          <w:tcPr>
            <w:tcW w:w="922" w:type="dxa"/>
          </w:tcPr>
          <w:p w14:paraId="7B75F726" w14:textId="33828CC9" w:rsidR="00DB5A9A" w:rsidRPr="0070761A" w:rsidRDefault="00DB5A9A" w:rsidP="00D11819">
            <w:pPr>
              <w:rPr>
                <w:sz w:val="16"/>
                <w:szCs w:val="16"/>
              </w:rPr>
            </w:pPr>
          </w:p>
        </w:tc>
      </w:tr>
      <w:tr w:rsidR="00DB5A9A" w:rsidRPr="0070761A" w14:paraId="3B4FC2EC" w14:textId="77777777" w:rsidTr="008C262D">
        <w:trPr>
          <w:gridAfter w:val="1"/>
          <w:wAfter w:w="17" w:type="dxa"/>
        </w:trPr>
        <w:tc>
          <w:tcPr>
            <w:tcW w:w="1409" w:type="dxa"/>
          </w:tcPr>
          <w:p w14:paraId="168BC59E" w14:textId="77777777" w:rsidR="00DB5A9A" w:rsidRPr="0070761A" w:rsidRDefault="00DB5A9A" w:rsidP="00D11819">
            <w:pPr>
              <w:rPr>
                <w:b/>
                <w:sz w:val="16"/>
                <w:szCs w:val="16"/>
              </w:rPr>
            </w:pPr>
          </w:p>
        </w:tc>
        <w:tc>
          <w:tcPr>
            <w:tcW w:w="1612" w:type="dxa"/>
          </w:tcPr>
          <w:p w14:paraId="0B28FF5D" w14:textId="413B4221" w:rsidR="00DB5A9A" w:rsidRDefault="00DB5A9A" w:rsidP="00D11819">
            <w:pPr>
              <w:rPr>
                <w:sz w:val="16"/>
                <w:szCs w:val="16"/>
              </w:rPr>
            </w:pPr>
            <w:r>
              <w:rPr>
                <w:sz w:val="16"/>
                <w:szCs w:val="16"/>
              </w:rPr>
              <w:t>Premium Amount Total</w:t>
            </w:r>
          </w:p>
        </w:tc>
        <w:tc>
          <w:tcPr>
            <w:tcW w:w="1564" w:type="dxa"/>
          </w:tcPr>
          <w:p w14:paraId="3ED958C5" w14:textId="1964C515" w:rsidR="00DB5A9A" w:rsidRDefault="00DB5A9A" w:rsidP="00D11819">
            <w:pPr>
              <w:rPr>
                <w:sz w:val="16"/>
                <w:szCs w:val="16"/>
              </w:rPr>
            </w:pPr>
            <w:r>
              <w:rPr>
                <w:sz w:val="16"/>
                <w:szCs w:val="16"/>
              </w:rPr>
              <w:t>R</w:t>
            </w:r>
          </w:p>
        </w:tc>
        <w:tc>
          <w:tcPr>
            <w:tcW w:w="3007" w:type="dxa"/>
          </w:tcPr>
          <w:p w14:paraId="332F4A12" w14:textId="77777777" w:rsidR="00DB5A9A" w:rsidRPr="0070761A" w:rsidRDefault="00DB5A9A" w:rsidP="00D11819">
            <w:pPr>
              <w:rPr>
                <w:sz w:val="16"/>
                <w:szCs w:val="16"/>
              </w:rPr>
            </w:pPr>
          </w:p>
        </w:tc>
        <w:tc>
          <w:tcPr>
            <w:tcW w:w="886" w:type="dxa"/>
          </w:tcPr>
          <w:p w14:paraId="38395979" w14:textId="42CDF294" w:rsidR="00DB5A9A" w:rsidRDefault="00DB5A9A" w:rsidP="00D11819">
            <w:pPr>
              <w:rPr>
                <w:sz w:val="16"/>
                <w:szCs w:val="16"/>
              </w:rPr>
            </w:pPr>
            <w:r>
              <w:rPr>
                <w:sz w:val="16"/>
                <w:szCs w:val="16"/>
              </w:rPr>
              <w:t>Decimal</w:t>
            </w:r>
          </w:p>
        </w:tc>
        <w:tc>
          <w:tcPr>
            <w:tcW w:w="922" w:type="dxa"/>
          </w:tcPr>
          <w:p w14:paraId="0B2A54FF" w14:textId="77777777" w:rsidR="00DB5A9A" w:rsidRDefault="00DB5A9A" w:rsidP="00D11819">
            <w:pPr>
              <w:rPr>
                <w:sz w:val="16"/>
                <w:szCs w:val="16"/>
              </w:rPr>
            </w:pPr>
          </w:p>
        </w:tc>
        <w:tc>
          <w:tcPr>
            <w:tcW w:w="922" w:type="dxa"/>
          </w:tcPr>
          <w:p w14:paraId="720B6C89" w14:textId="77777777" w:rsidR="00DB5A9A" w:rsidRDefault="00DB5A9A" w:rsidP="00D11819">
            <w:pPr>
              <w:rPr>
                <w:sz w:val="16"/>
                <w:szCs w:val="16"/>
              </w:rPr>
            </w:pPr>
          </w:p>
        </w:tc>
      </w:tr>
      <w:tr w:rsidR="00DB5A9A" w:rsidRPr="0070761A" w14:paraId="02B268A5" w14:textId="77777777" w:rsidTr="008C262D">
        <w:trPr>
          <w:gridAfter w:val="1"/>
          <w:cnfStyle w:val="000000100000" w:firstRow="0" w:lastRow="0" w:firstColumn="0" w:lastColumn="0" w:oddVBand="0" w:evenVBand="0" w:oddHBand="1" w:evenHBand="0" w:firstRowFirstColumn="0" w:firstRowLastColumn="0" w:lastRowFirstColumn="0" w:lastRowLastColumn="0"/>
          <w:wAfter w:w="17" w:type="dxa"/>
        </w:trPr>
        <w:tc>
          <w:tcPr>
            <w:tcW w:w="1409" w:type="dxa"/>
          </w:tcPr>
          <w:p w14:paraId="5B221783" w14:textId="77777777" w:rsidR="00DB5A9A" w:rsidRPr="0070761A" w:rsidRDefault="00DB5A9A" w:rsidP="00D11819">
            <w:pPr>
              <w:rPr>
                <w:b/>
                <w:sz w:val="16"/>
                <w:szCs w:val="16"/>
              </w:rPr>
            </w:pPr>
          </w:p>
        </w:tc>
        <w:tc>
          <w:tcPr>
            <w:tcW w:w="1612" w:type="dxa"/>
          </w:tcPr>
          <w:p w14:paraId="45ECDE25" w14:textId="1CB49993" w:rsidR="00DB5A9A" w:rsidRDefault="00DB5A9A" w:rsidP="00D11819">
            <w:pPr>
              <w:rPr>
                <w:sz w:val="16"/>
                <w:szCs w:val="16"/>
              </w:rPr>
            </w:pPr>
            <w:r>
              <w:rPr>
                <w:sz w:val="16"/>
                <w:szCs w:val="16"/>
              </w:rPr>
              <w:t>APTC Amount</w:t>
            </w:r>
          </w:p>
        </w:tc>
        <w:tc>
          <w:tcPr>
            <w:tcW w:w="1564" w:type="dxa"/>
          </w:tcPr>
          <w:p w14:paraId="2B131E50" w14:textId="57745C04" w:rsidR="00DB5A9A" w:rsidRDefault="00DB5A9A" w:rsidP="00D11819">
            <w:pPr>
              <w:rPr>
                <w:sz w:val="16"/>
                <w:szCs w:val="16"/>
              </w:rPr>
            </w:pPr>
            <w:r>
              <w:rPr>
                <w:sz w:val="16"/>
                <w:szCs w:val="16"/>
              </w:rPr>
              <w:t>R</w:t>
            </w:r>
          </w:p>
        </w:tc>
        <w:tc>
          <w:tcPr>
            <w:tcW w:w="3007" w:type="dxa"/>
          </w:tcPr>
          <w:p w14:paraId="177EB9FB" w14:textId="77777777" w:rsidR="00DB5A9A" w:rsidRPr="0070761A" w:rsidRDefault="00DB5A9A" w:rsidP="00D11819">
            <w:pPr>
              <w:rPr>
                <w:sz w:val="16"/>
                <w:szCs w:val="16"/>
              </w:rPr>
            </w:pPr>
          </w:p>
        </w:tc>
        <w:tc>
          <w:tcPr>
            <w:tcW w:w="886" w:type="dxa"/>
          </w:tcPr>
          <w:p w14:paraId="73B1A0A1" w14:textId="648C977B" w:rsidR="00DB5A9A" w:rsidRDefault="00DB5A9A" w:rsidP="00D11819">
            <w:pPr>
              <w:rPr>
                <w:sz w:val="16"/>
                <w:szCs w:val="16"/>
              </w:rPr>
            </w:pPr>
            <w:r>
              <w:rPr>
                <w:sz w:val="16"/>
                <w:szCs w:val="16"/>
              </w:rPr>
              <w:t>Decimal</w:t>
            </w:r>
          </w:p>
        </w:tc>
        <w:tc>
          <w:tcPr>
            <w:tcW w:w="922" w:type="dxa"/>
          </w:tcPr>
          <w:p w14:paraId="006C4783" w14:textId="77777777" w:rsidR="00DB5A9A" w:rsidRDefault="00DB5A9A" w:rsidP="00D11819">
            <w:pPr>
              <w:rPr>
                <w:sz w:val="16"/>
                <w:szCs w:val="16"/>
              </w:rPr>
            </w:pPr>
          </w:p>
        </w:tc>
        <w:tc>
          <w:tcPr>
            <w:tcW w:w="922" w:type="dxa"/>
          </w:tcPr>
          <w:p w14:paraId="55002C5A" w14:textId="77777777" w:rsidR="00DB5A9A" w:rsidRDefault="00DB5A9A" w:rsidP="00D11819">
            <w:pPr>
              <w:rPr>
                <w:sz w:val="16"/>
                <w:szCs w:val="16"/>
              </w:rPr>
            </w:pPr>
          </w:p>
        </w:tc>
      </w:tr>
      <w:tr w:rsidR="00DB5A9A" w:rsidRPr="0070761A" w14:paraId="00038ABD" w14:textId="77777777" w:rsidTr="008C262D">
        <w:trPr>
          <w:gridAfter w:val="1"/>
          <w:wAfter w:w="17" w:type="dxa"/>
        </w:trPr>
        <w:tc>
          <w:tcPr>
            <w:tcW w:w="1409" w:type="dxa"/>
          </w:tcPr>
          <w:p w14:paraId="10FCB2BF" w14:textId="77777777" w:rsidR="00DB5A9A" w:rsidRPr="0070761A" w:rsidRDefault="00DB5A9A" w:rsidP="00D11819">
            <w:pPr>
              <w:rPr>
                <w:b/>
                <w:sz w:val="16"/>
                <w:szCs w:val="16"/>
              </w:rPr>
            </w:pPr>
          </w:p>
        </w:tc>
        <w:tc>
          <w:tcPr>
            <w:tcW w:w="1612" w:type="dxa"/>
          </w:tcPr>
          <w:p w14:paraId="49620807" w14:textId="0ED546A0" w:rsidR="00DB5A9A" w:rsidRDefault="00DB5A9A" w:rsidP="00D11819">
            <w:pPr>
              <w:rPr>
                <w:sz w:val="16"/>
                <w:szCs w:val="16"/>
              </w:rPr>
            </w:pPr>
            <w:r>
              <w:rPr>
                <w:sz w:val="16"/>
                <w:szCs w:val="16"/>
              </w:rPr>
              <w:t>Proposed Coverage Effective Date</w:t>
            </w:r>
          </w:p>
        </w:tc>
        <w:tc>
          <w:tcPr>
            <w:tcW w:w="1564" w:type="dxa"/>
          </w:tcPr>
          <w:p w14:paraId="50DAC8B0" w14:textId="2703160F" w:rsidR="00DB5A9A" w:rsidRDefault="00DB5A9A" w:rsidP="00D11819">
            <w:pPr>
              <w:rPr>
                <w:sz w:val="16"/>
                <w:szCs w:val="16"/>
              </w:rPr>
            </w:pPr>
            <w:r>
              <w:rPr>
                <w:sz w:val="16"/>
                <w:szCs w:val="16"/>
              </w:rPr>
              <w:t>R</w:t>
            </w:r>
          </w:p>
        </w:tc>
        <w:tc>
          <w:tcPr>
            <w:tcW w:w="3007" w:type="dxa"/>
          </w:tcPr>
          <w:p w14:paraId="7451E119" w14:textId="77777777" w:rsidR="00DB5A9A" w:rsidRPr="0070761A" w:rsidRDefault="00DB5A9A" w:rsidP="00D11819">
            <w:pPr>
              <w:rPr>
                <w:sz w:val="16"/>
                <w:szCs w:val="16"/>
              </w:rPr>
            </w:pPr>
          </w:p>
        </w:tc>
        <w:tc>
          <w:tcPr>
            <w:tcW w:w="886" w:type="dxa"/>
          </w:tcPr>
          <w:p w14:paraId="04358222" w14:textId="60A7119C" w:rsidR="00DB5A9A" w:rsidRDefault="00DB5A9A" w:rsidP="00D11819">
            <w:pPr>
              <w:rPr>
                <w:sz w:val="16"/>
                <w:szCs w:val="16"/>
              </w:rPr>
            </w:pPr>
            <w:r>
              <w:rPr>
                <w:sz w:val="16"/>
                <w:szCs w:val="16"/>
              </w:rPr>
              <w:t>Date</w:t>
            </w:r>
          </w:p>
        </w:tc>
        <w:tc>
          <w:tcPr>
            <w:tcW w:w="922" w:type="dxa"/>
          </w:tcPr>
          <w:p w14:paraId="13CE042F" w14:textId="13D9F75F" w:rsidR="00DB5A9A" w:rsidRDefault="00976488" w:rsidP="00D11819">
            <w:pPr>
              <w:rPr>
                <w:sz w:val="16"/>
                <w:szCs w:val="16"/>
              </w:rPr>
            </w:pPr>
            <w:r>
              <w:rPr>
                <w:sz w:val="16"/>
                <w:szCs w:val="16"/>
              </w:rPr>
              <w:t>yyyy-MM-dd</w:t>
            </w:r>
          </w:p>
        </w:tc>
        <w:tc>
          <w:tcPr>
            <w:tcW w:w="922" w:type="dxa"/>
          </w:tcPr>
          <w:p w14:paraId="61832A88" w14:textId="77777777" w:rsidR="00DB5A9A" w:rsidRDefault="00DB5A9A" w:rsidP="00D11819">
            <w:pPr>
              <w:rPr>
                <w:sz w:val="16"/>
                <w:szCs w:val="16"/>
              </w:rPr>
            </w:pPr>
          </w:p>
        </w:tc>
      </w:tr>
      <w:tr w:rsidR="00DB5A9A" w:rsidRPr="0070761A" w14:paraId="7467F52D" w14:textId="77777777" w:rsidTr="00D11819">
        <w:trPr>
          <w:gridAfter w:val="1"/>
          <w:cnfStyle w:val="000000100000" w:firstRow="0" w:lastRow="0" w:firstColumn="0" w:lastColumn="0" w:oddVBand="0" w:evenVBand="0" w:oddHBand="1" w:evenHBand="0" w:firstRowFirstColumn="0" w:firstRowLastColumn="0" w:lastRowFirstColumn="0" w:lastRowLastColumn="0"/>
          <w:wAfter w:w="17" w:type="dxa"/>
        </w:trPr>
        <w:tc>
          <w:tcPr>
            <w:tcW w:w="10322" w:type="dxa"/>
            <w:gridSpan w:val="7"/>
          </w:tcPr>
          <w:p w14:paraId="1F64ADB0" w14:textId="63DA87A0" w:rsidR="00DB5A9A" w:rsidRDefault="00DB5A9A" w:rsidP="00DB5A9A">
            <w:pPr>
              <w:rPr>
                <w:sz w:val="16"/>
                <w:szCs w:val="16"/>
              </w:rPr>
            </w:pPr>
            <w:r>
              <w:rPr>
                <w:b/>
                <w:sz w:val="16"/>
                <w:szCs w:val="16"/>
              </w:rPr>
              <w:t>User Information</w:t>
            </w:r>
          </w:p>
        </w:tc>
      </w:tr>
      <w:tr w:rsidR="00DB5A9A" w:rsidRPr="0070761A" w14:paraId="79771774" w14:textId="77777777" w:rsidTr="008C262D">
        <w:trPr>
          <w:gridAfter w:val="1"/>
          <w:wAfter w:w="17" w:type="dxa"/>
        </w:trPr>
        <w:tc>
          <w:tcPr>
            <w:tcW w:w="1409" w:type="dxa"/>
          </w:tcPr>
          <w:p w14:paraId="5B0BD079" w14:textId="2222EF0F" w:rsidR="00DB5A9A" w:rsidRPr="0070761A" w:rsidRDefault="00DB5A9A" w:rsidP="00D11819">
            <w:pPr>
              <w:rPr>
                <w:b/>
                <w:sz w:val="16"/>
                <w:szCs w:val="16"/>
              </w:rPr>
            </w:pPr>
          </w:p>
        </w:tc>
        <w:tc>
          <w:tcPr>
            <w:tcW w:w="1612" w:type="dxa"/>
          </w:tcPr>
          <w:p w14:paraId="6F49AB30" w14:textId="36FB9706" w:rsidR="00DB5A9A" w:rsidRDefault="00DB5A9A" w:rsidP="00D11819">
            <w:pPr>
              <w:rPr>
                <w:sz w:val="16"/>
                <w:szCs w:val="16"/>
              </w:rPr>
            </w:pPr>
            <w:r>
              <w:rPr>
                <w:sz w:val="16"/>
                <w:szCs w:val="16"/>
              </w:rPr>
              <w:t>First Name</w:t>
            </w:r>
          </w:p>
        </w:tc>
        <w:tc>
          <w:tcPr>
            <w:tcW w:w="1564" w:type="dxa"/>
          </w:tcPr>
          <w:p w14:paraId="78394C97" w14:textId="6CDD8882" w:rsidR="00DB5A9A" w:rsidRDefault="00DB5A9A" w:rsidP="00D11819">
            <w:pPr>
              <w:rPr>
                <w:sz w:val="16"/>
                <w:szCs w:val="16"/>
              </w:rPr>
            </w:pPr>
            <w:r>
              <w:rPr>
                <w:sz w:val="16"/>
                <w:szCs w:val="16"/>
              </w:rPr>
              <w:t>R</w:t>
            </w:r>
          </w:p>
        </w:tc>
        <w:tc>
          <w:tcPr>
            <w:tcW w:w="3007" w:type="dxa"/>
          </w:tcPr>
          <w:p w14:paraId="493C3C4F" w14:textId="4CBF1421" w:rsidR="00DB5A9A" w:rsidRPr="0070761A" w:rsidRDefault="00DB5A9A" w:rsidP="00D11819">
            <w:pPr>
              <w:rPr>
                <w:sz w:val="16"/>
                <w:szCs w:val="16"/>
              </w:rPr>
            </w:pPr>
            <w:r>
              <w:rPr>
                <w:sz w:val="16"/>
                <w:szCs w:val="16"/>
              </w:rPr>
              <w:t>First name of the subscriber</w:t>
            </w:r>
          </w:p>
        </w:tc>
        <w:tc>
          <w:tcPr>
            <w:tcW w:w="886" w:type="dxa"/>
          </w:tcPr>
          <w:p w14:paraId="26E27B7E" w14:textId="269FACF4" w:rsidR="00DB5A9A" w:rsidRDefault="00DB5A9A" w:rsidP="00D11819">
            <w:pPr>
              <w:rPr>
                <w:sz w:val="16"/>
                <w:szCs w:val="16"/>
              </w:rPr>
            </w:pPr>
            <w:r>
              <w:rPr>
                <w:sz w:val="16"/>
                <w:szCs w:val="16"/>
              </w:rPr>
              <w:t>String</w:t>
            </w:r>
          </w:p>
        </w:tc>
        <w:tc>
          <w:tcPr>
            <w:tcW w:w="922" w:type="dxa"/>
          </w:tcPr>
          <w:p w14:paraId="59A84D9D" w14:textId="59740F87" w:rsidR="00DB5A9A" w:rsidRDefault="00DB5A9A" w:rsidP="00D11819">
            <w:pPr>
              <w:rPr>
                <w:sz w:val="16"/>
                <w:szCs w:val="16"/>
              </w:rPr>
            </w:pPr>
            <w:r>
              <w:rPr>
                <w:sz w:val="16"/>
                <w:szCs w:val="16"/>
              </w:rPr>
              <w:t>1</w:t>
            </w:r>
          </w:p>
        </w:tc>
        <w:tc>
          <w:tcPr>
            <w:tcW w:w="922" w:type="dxa"/>
          </w:tcPr>
          <w:p w14:paraId="28B66CC2" w14:textId="7BB6D6C3" w:rsidR="00DB5A9A" w:rsidRDefault="00DB5A9A" w:rsidP="00D11819">
            <w:pPr>
              <w:rPr>
                <w:sz w:val="16"/>
                <w:szCs w:val="16"/>
              </w:rPr>
            </w:pPr>
            <w:r>
              <w:rPr>
                <w:sz w:val="16"/>
                <w:szCs w:val="16"/>
              </w:rPr>
              <w:t>50</w:t>
            </w:r>
          </w:p>
        </w:tc>
      </w:tr>
      <w:tr w:rsidR="00DB5A9A" w:rsidRPr="0070761A" w14:paraId="5B11F360" w14:textId="77777777" w:rsidTr="008C262D">
        <w:trPr>
          <w:gridAfter w:val="1"/>
          <w:cnfStyle w:val="000000100000" w:firstRow="0" w:lastRow="0" w:firstColumn="0" w:lastColumn="0" w:oddVBand="0" w:evenVBand="0" w:oddHBand="1" w:evenHBand="0" w:firstRowFirstColumn="0" w:firstRowLastColumn="0" w:lastRowFirstColumn="0" w:lastRowLastColumn="0"/>
          <w:wAfter w:w="17" w:type="dxa"/>
        </w:trPr>
        <w:tc>
          <w:tcPr>
            <w:tcW w:w="1409" w:type="dxa"/>
          </w:tcPr>
          <w:p w14:paraId="0C47FD92" w14:textId="77777777" w:rsidR="00DB5A9A" w:rsidRPr="0070761A" w:rsidRDefault="00DB5A9A" w:rsidP="00D11819">
            <w:pPr>
              <w:rPr>
                <w:b/>
                <w:sz w:val="16"/>
                <w:szCs w:val="16"/>
              </w:rPr>
            </w:pPr>
          </w:p>
        </w:tc>
        <w:tc>
          <w:tcPr>
            <w:tcW w:w="1612" w:type="dxa"/>
          </w:tcPr>
          <w:p w14:paraId="40D79185" w14:textId="187CC595" w:rsidR="00DB5A9A" w:rsidRDefault="00DB5A9A" w:rsidP="00D11819">
            <w:pPr>
              <w:rPr>
                <w:sz w:val="16"/>
                <w:szCs w:val="16"/>
              </w:rPr>
            </w:pPr>
            <w:r>
              <w:rPr>
                <w:sz w:val="16"/>
                <w:szCs w:val="16"/>
              </w:rPr>
              <w:t>Middle Name</w:t>
            </w:r>
          </w:p>
        </w:tc>
        <w:tc>
          <w:tcPr>
            <w:tcW w:w="1564" w:type="dxa"/>
          </w:tcPr>
          <w:p w14:paraId="28F68019" w14:textId="346BDCD6" w:rsidR="00DB5A9A" w:rsidRDefault="00771CCA" w:rsidP="00D11819">
            <w:pPr>
              <w:rPr>
                <w:sz w:val="16"/>
                <w:szCs w:val="16"/>
              </w:rPr>
            </w:pPr>
            <w:r>
              <w:rPr>
                <w:sz w:val="16"/>
                <w:szCs w:val="16"/>
              </w:rPr>
              <w:t>O</w:t>
            </w:r>
          </w:p>
        </w:tc>
        <w:tc>
          <w:tcPr>
            <w:tcW w:w="3007" w:type="dxa"/>
          </w:tcPr>
          <w:p w14:paraId="139CFE53" w14:textId="724F3665" w:rsidR="00DB5A9A" w:rsidRPr="0070761A" w:rsidRDefault="00DB5A9A" w:rsidP="00D11819">
            <w:pPr>
              <w:rPr>
                <w:sz w:val="16"/>
                <w:szCs w:val="16"/>
              </w:rPr>
            </w:pPr>
            <w:r>
              <w:rPr>
                <w:sz w:val="16"/>
                <w:szCs w:val="16"/>
              </w:rPr>
              <w:t>Middle name of the subscriber</w:t>
            </w:r>
          </w:p>
        </w:tc>
        <w:tc>
          <w:tcPr>
            <w:tcW w:w="886" w:type="dxa"/>
          </w:tcPr>
          <w:p w14:paraId="08D57552" w14:textId="216840AB" w:rsidR="00DB5A9A" w:rsidRDefault="00DB5A9A" w:rsidP="00D11819">
            <w:pPr>
              <w:rPr>
                <w:sz w:val="16"/>
                <w:szCs w:val="16"/>
              </w:rPr>
            </w:pPr>
            <w:r>
              <w:rPr>
                <w:sz w:val="16"/>
                <w:szCs w:val="16"/>
              </w:rPr>
              <w:t>String</w:t>
            </w:r>
          </w:p>
        </w:tc>
        <w:tc>
          <w:tcPr>
            <w:tcW w:w="922" w:type="dxa"/>
          </w:tcPr>
          <w:p w14:paraId="000282FD" w14:textId="63E6B1E9" w:rsidR="00DB5A9A" w:rsidRDefault="00DB5A9A" w:rsidP="00D11819">
            <w:pPr>
              <w:rPr>
                <w:sz w:val="16"/>
                <w:szCs w:val="16"/>
              </w:rPr>
            </w:pPr>
            <w:r>
              <w:rPr>
                <w:sz w:val="16"/>
                <w:szCs w:val="16"/>
              </w:rPr>
              <w:t>1</w:t>
            </w:r>
          </w:p>
        </w:tc>
        <w:tc>
          <w:tcPr>
            <w:tcW w:w="922" w:type="dxa"/>
          </w:tcPr>
          <w:p w14:paraId="7B67E039" w14:textId="62B5CFD6" w:rsidR="00DB5A9A" w:rsidRDefault="00DB5A9A" w:rsidP="00D11819">
            <w:pPr>
              <w:rPr>
                <w:sz w:val="16"/>
                <w:szCs w:val="16"/>
              </w:rPr>
            </w:pPr>
            <w:r>
              <w:rPr>
                <w:sz w:val="16"/>
                <w:szCs w:val="16"/>
              </w:rPr>
              <w:t>50</w:t>
            </w:r>
          </w:p>
        </w:tc>
      </w:tr>
      <w:tr w:rsidR="00DB5A9A" w:rsidRPr="0070761A" w14:paraId="07EA0D0D" w14:textId="77777777" w:rsidTr="008C262D">
        <w:trPr>
          <w:gridAfter w:val="1"/>
          <w:wAfter w:w="17" w:type="dxa"/>
        </w:trPr>
        <w:tc>
          <w:tcPr>
            <w:tcW w:w="1409" w:type="dxa"/>
          </w:tcPr>
          <w:p w14:paraId="2C4576BB" w14:textId="77777777" w:rsidR="00DB5A9A" w:rsidRPr="0070761A" w:rsidRDefault="00DB5A9A" w:rsidP="00D11819">
            <w:pPr>
              <w:rPr>
                <w:b/>
                <w:sz w:val="16"/>
                <w:szCs w:val="16"/>
              </w:rPr>
            </w:pPr>
          </w:p>
        </w:tc>
        <w:tc>
          <w:tcPr>
            <w:tcW w:w="1612" w:type="dxa"/>
          </w:tcPr>
          <w:p w14:paraId="7FE8C03E" w14:textId="5CEB6350" w:rsidR="00DB5A9A" w:rsidRDefault="00DB5A9A" w:rsidP="00D11819">
            <w:pPr>
              <w:rPr>
                <w:sz w:val="16"/>
                <w:szCs w:val="16"/>
              </w:rPr>
            </w:pPr>
            <w:r>
              <w:rPr>
                <w:sz w:val="16"/>
                <w:szCs w:val="16"/>
              </w:rPr>
              <w:t>Last Name</w:t>
            </w:r>
          </w:p>
        </w:tc>
        <w:tc>
          <w:tcPr>
            <w:tcW w:w="1564" w:type="dxa"/>
          </w:tcPr>
          <w:p w14:paraId="1F240256" w14:textId="4D4DD698" w:rsidR="00DB5A9A" w:rsidRDefault="00DB5A9A" w:rsidP="00D11819">
            <w:pPr>
              <w:rPr>
                <w:sz w:val="16"/>
                <w:szCs w:val="16"/>
              </w:rPr>
            </w:pPr>
            <w:r>
              <w:rPr>
                <w:sz w:val="16"/>
                <w:szCs w:val="16"/>
              </w:rPr>
              <w:t>R</w:t>
            </w:r>
          </w:p>
        </w:tc>
        <w:tc>
          <w:tcPr>
            <w:tcW w:w="3007" w:type="dxa"/>
          </w:tcPr>
          <w:p w14:paraId="437A61CD" w14:textId="7E498467" w:rsidR="00DB5A9A" w:rsidRPr="0070761A" w:rsidRDefault="00DB5A9A" w:rsidP="00D11819">
            <w:pPr>
              <w:rPr>
                <w:sz w:val="16"/>
                <w:szCs w:val="16"/>
              </w:rPr>
            </w:pPr>
            <w:r>
              <w:rPr>
                <w:sz w:val="16"/>
                <w:szCs w:val="16"/>
              </w:rPr>
              <w:t>Last name of the subscriber</w:t>
            </w:r>
          </w:p>
        </w:tc>
        <w:tc>
          <w:tcPr>
            <w:tcW w:w="886" w:type="dxa"/>
          </w:tcPr>
          <w:p w14:paraId="4906D707" w14:textId="4221E5B9" w:rsidR="00DB5A9A" w:rsidRDefault="00DB5A9A" w:rsidP="00D11819">
            <w:pPr>
              <w:rPr>
                <w:sz w:val="16"/>
                <w:szCs w:val="16"/>
              </w:rPr>
            </w:pPr>
            <w:r>
              <w:rPr>
                <w:sz w:val="16"/>
                <w:szCs w:val="16"/>
              </w:rPr>
              <w:t>String</w:t>
            </w:r>
          </w:p>
        </w:tc>
        <w:tc>
          <w:tcPr>
            <w:tcW w:w="922" w:type="dxa"/>
          </w:tcPr>
          <w:p w14:paraId="2674146A" w14:textId="65695EE6" w:rsidR="00DB5A9A" w:rsidRDefault="00DB5A9A" w:rsidP="00D11819">
            <w:pPr>
              <w:rPr>
                <w:sz w:val="16"/>
                <w:szCs w:val="16"/>
              </w:rPr>
            </w:pPr>
            <w:r>
              <w:rPr>
                <w:sz w:val="16"/>
                <w:szCs w:val="16"/>
              </w:rPr>
              <w:t>1</w:t>
            </w:r>
          </w:p>
        </w:tc>
        <w:tc>
          <w:tcPr>
            <w:tcW w:w="922" w:type="dxa"/>
          </w:tcPr>
          <w:p w14:paraId="4E3FFD6D" w14:textId="0F6D189B" w:rsidR="00DB5A9A" w:rsidRDefault="00DB5A9A" w:rsidP="00D11819">
            <w:pPr>
              <w:rPr>
                <w:sz w:val="16"/>
                <w:szCs w:val="16"/>
              </w:rPr>
            </w:pPr>
            <w:r>
              <w:rPr>
                <w:sz w:val="16"/>
                <w:szCs w:val="16"/>
              </w:rPr>
              <w:t>50</w:t>
            </w:r>
          </w:p>
        </w:tc>
      </w:tr>
      <w:tr w:rsidR="00DB5A9A" w:rsidRPr="0070761A" w14:paraId="341559B7" w14:textId="77777777" w:rsidTr="008C262D">
        <w:trPr>
          <w:gridAfter w:val="1"/>
          <w:cnfStyle w:val="000000100000" w:firstRow="0" w:lastRow="0" w:firstColumn="0" w:lastColumn="0" w:oddVBand="0" w:evenVBand="0" w:oddHBand="1" w:evenHBand="0" w:firstRowFirstColumn="0" w:firstRowLastColumn="0" w:lastRowFirstColumn="0" w:lastRowLastColumn="0"/>
          <w:wAfter w:w="17" w:type="dxa"/>
        </w:trPr>
        <w:tc>
          <w:tcPr>
            <w:tcW w:w="1409" w:type="dxa"/>
          </w:tcPr>
          <w:p w14:paraId="35BDE7BE" w14:textId="77777777" w:rsidR="00DB5A9A" w:rsidRPr="0070761A" w:rsidRDefault="00DB5A9A" w:rsidP="00D11819">
            <w:pPr>
              <w:rPr>
                <w:b/>
                <w:sz w:val="16"/>
                <w:szCs w:val="16"/>
              </w:rPr>
            </w:pPr>
          </w:p>
        </w:tc>
        <w:tc>
          <w:tcPr>
            <w:tcW w:w="1612" w:type="dxa"/>
          </w:tcPr>
          <w:p w14:paraId="51703971" w14:textId="3AC9F5C3" w:rsidR="00DB5A9A" w:rsidRDefault="00DB5A9A" w:rsidP="00D11819">
            <w:pPr>
              <w:rPr>
                <w:sz w:val="16"/>
                <w:szCs w:val="16"/>
              </w:rPr>
            </w:pPr>
            <w:r>
              <w:rPr>
                <w:sz w:val="16"/>
                <w:szCs w:val="16"/>
              </w:rPr>
              <w:t>Suffix Name</w:t>
            </w:r>
          </w:p>
        </w:tc>
        <w:tc>
          <w:tcPr>
            <w:tcW w:w="1564" w:type="dxa"/>
          </w:tcPr>
          <w:p w14:paraId="59588096" w14:textId="147AB4E8" w:rsidR="00DB5A9A" w:rsidRDefault="00771CCA" w:rsidP="00D11819">
            <w:pPr>
              <w:rPr>
                <w:sz w:val="16"/>
                <w:szCs w:val="16"/>
              </w:rPr>
            </w:pPr>
            <w:r>
              <w:rPr>
                <w:sz w:val="16"/>
                <w:szCs w:val="16"/>
              </w:rPr>
              <w:t>O</w:t>
            </w:r>
          </w:p>
        </w:tc>
        <w:tc>
          <w:tcPr>
            <w:tcW w:w="3007" w:type="dxa"/>
          </w:tcPr>
          <w:p w14:paraId="3349E0D8" w14:textId="0FED3186" w:rsidR="00DB5A9A" w:rsidRPr="0070761A" w:rsidRDefault="00DB5A9A" w:rsidP="00D11819">
            <w:pPr>
              <w:rPr>
                <w:sz w:val="16"/>
                <w:szCs w:val="16"/>
              </w:rPr>
            </w:pPr>
            <w:r>
              <w:rPr>
                <w:sz w:val="16"/>
                <w:szCs w:val="16"/>
              </w:rPr>
              <w:t>Subscriber’s suffix</w:t>
            </w:r>
          </w:p>
        </w:tc>
        <w:tc>
          <w:tcPr>
            <w:tcW w:w="886" w:type="dxa"/>
          </w:tcPr>
          <w:p w14:paraId="34439CF4" w14:textId="17C6BAF5" w:rsidR="00DB5A9A" w:rsidRDefault="00DB5A9A" w:rsidP="00D11819">
            <w:pPr>
              <w:rPr>
                <w:sz w:val="16"/>
                <w:szCs w:val="16"/>
              </w:rPr>
            </w:pPr>
            <w:r>
              <w:rPr>
                <w:sz w:val="16"/>
                <w:szCs w:val="16"/>
              </w:rPr>
              <w:t>String</w:t>
            </w:r>
          </w:p>
        </w:tc>
        <w:tc>
          <w:tcPr>
            <w:tcW w:w="922" w:type="dxa"/>
          </w:tcPr>
          <w:p w14:paraId="20E9185B" w14:textId="1FEDE96C" w:rsidR="00DB5A9A" w:rsidRDefault="00DB5A9A" w:rsidP="00D11819">
            <w:pPr>
              <w:rPr>
                <w:sz w:val="16"/>
                <w:szCs w:val="16"/>
              </w:rPr>
            </w:pPr>
            <w:r>
              <w:rPr>
                <w:sz w:val="16"/>
                <w:szCs w:val="16"/>
              </w:rPr>
              <w:t>1</w:t>
            </w:r>
          </w:p>
        </w:tc>
        <w:tc>
          <w:tcPr>
            <w:tcW w:w="922" w:type="dxa"/>
          </w:tcPr>
          <w:p w14:paraId="29581B20" w14:textId="4E043BB4" w:rsidR="00DB5A9A" w:rsidRDefault="00DB5A9A" w:rsidP="00D11819">
            <w:pPr>
              <w:rPr>
                <w:sz w:val="16"/>
                <w:szCs w:val="16"/>
              </w:rPr>
            </w:pPr>
            <w:r>
              <w:rPr>
                <w:sz w:val="16"/>
                <w:szCs w:val="16"/>
              </w:rPr>
              <w:t>50</w:t>
            </w:r>
          </w:p>
        </w:tc>
      </w:tr>
      <w:tr w:rsidR="00DB5A9A" w:rsidRPr="0070761A" w14:paraId="2433C05C" w14:textId="77777777" w:rsidTr="008C262D">
        <w:trPr>
          <w:gridAfter w:val="1"/>
          <w:wAfter w:w="17" w:type="dxa"/>
        </w:trPr>
        <w:tc>
          <w:tcPr>
            <w:tcW w:w="1409" w:type="dxa"/>
          </w:tcPr>
          <w:p w14:paraId="4B1FE42C" w14:textId="77777777" w:rsidR="00DB5A9A" w:rsidRDefault="00DB5A9A" w:rsidP="00D11819">
            <w:pPr>
              <w:rPr>
                <w:b/>
                <w:sz w:val="16"/>
                <w:szCs w:val="16"/>
              </w:rPr>
            </w:pPr>
          </w:p>
        </w:tc>
        <w:tc>
          <w:tcPr>
            <w:tcW w:w="1612" w:type="dxa"/>
          </w:tcPr>
          <w:p w14:paraId="21815868" w14:textId="7B956FE4" w:rsidR="00DB5A9A" w:rsidRDefault="00DB5A9A" w:rsidP="00D11819">
            <w:pPr>
              <w:rPr>
                <w:sz w:val="16"/>
                <w:szCs w:val="16"/>
              </w:rPr>
            </w:pPr>
            <w:r>
              <w:rPr>
                <w:sz w:val="16"/>
                <w:szCs w:val="16"/>
              </w:rPr>
              <w:t>Street Name 1</w:t>
            </w:r>
          </w:p>
        </w:tc>
        <w:tc>
          <w:tcPr>
            <w:tcW w:w="1564" w:type="dxa"/>
          </w:tcPr>
          <w:p w14:paraId="7A296140" w14:textId="2EF27F3B" w:rsidR="00DB5A9A" w:rsidRDefault="00DB5A9A" w:rsidP="00D11819">
            <w:pPr>
              <w:rPr>
                <w:sz w:val="16"/>
                <w:szCs w:val="16"/>
              </w:rPr>
            </w:pPr>
            <w:r>
              <w:rPr>
                <w:sz w:val="16"/>
                <w:szCs w:val="16"/>
              </w:rPr>
              <w:t>R</w:t>
            </w:r>
          </w:p>
        </w:tc>
        <w:tc>
          <w:tcPr>
            <w:tcW w:w="3007" w:type="dxa"/>
          </w:tcPr>
          <w:p w14:paraId="2084BB6E" w14:textId="4F90434A" w:rsidR="00DB5A9A" w:rsidRPr="0070761A" w:rsidRDefault="00DB5A9A" w:rsidP="00D11819">
            <w:pPr>
              <w:rPr>
                <w:sz w:val="16"/>
                <w:szCs w:val="16"/>
              </w:rPr>
            </w:pPr>
            <w:r>
              <w:rPr>
                <w:sz w:val="16"/>
                <w:szCs w:val="16"/>
              </w:rPr>
              <w:t>Street address</w:t>
            </w:r>
          </w:p>
        </w:tc>
        <w:tc>
          <w:tcPr>
            <w:tcW w:w="886" w:type="dxa"/>
          </w:tcPr>
          <w:p w14:paraId="1F172316" w14:textId="1BC21C7B" w:rsidR="00DB5A9A" w:rsidRDefault="00DB5A9A" w:rsidP="00D11819">
            <w:pPr>
              <w:rPr>
                <w:sz w:val="16"/>
                <w:szCs w:val="16"/>
              </w:rPr>
            </w:pPr>
            <w:r>
              <w:rPr>
                <w:sz w:val="16"/>
                <w:szCs w:val="16"/>
              </w:rPr>
              <w:t>String</w:t>
            </w:r>
          </w:p>
        </w:tc>
        <w:tc>
          <w:tcPr>
            <w:tcW w:w="922" w:type="dxa"/>
          </w:tcPr>
          <w:p w14:paraId="55A9B857" w14:textId="6C725415" w:rsidR="00DB5A9A" w:rsidRDefault="00DB5A9A" w:rsidP="00D11819">
            <w:pPr>
              <w:rPr>
                <w:sz w:val="16"/>
                <w:szCs w:val="16"/>
              </w:rPr>
            </w:pPr>
            <w:r>
              <w:rPr>
                <w:sz w:val="16"/>
                <w:szCs w:val="16"/>
              </w:rPr>
              <w:t>5</w:t>
            </w:r>
          </w:p>
        </w:tc>
        <w:tc>
          <w:tcPr>
            <w:tcW w:w="922" w:type="dxa"/>
          </w:tcPr>
          <w:p w14:paraId="6B11C808" w14:textId="0DEBB22A" w:rsidR="00DB5A9A" w:rsidRDefault="00DB5A9A" w:rsidP="00D11819">
            <w:pPr>
              <w:rPr>
                <w:sz w:val="16"/>
                <w:szCs w:val="16"/>
              </w:rPr>
            </w:pPr>
            <w:r>
              <w:rPr>
                <w:sz w:val="16"/>
                <w:szCs w:val="16"/>
              </w:rPr>
              <w:t>75</w:t>
            </w:r>
          </w:p>
        </w:tc>
      </w:tr>
      <w:tr w:rsidR="00DB5A9A" w:rsidRPr="0070761A" w14:paraId="4C0A5AD7" w14:textId="77777777" w:rsidTr="008C262D">
        <w:trPr>
          <w:gridAfter w:val="1"/>
          <w:cnfStyle w:val="000000100000" w:firstRow="0" w:lastRow="0" w:firstColumn="0" w:lastColumn="0" w:oddVBand="0" w:evenVBand="0" w:oddHBand="1" w:evenHBand="0" w:firstRowFirstColumn="0" w:firstRowLastColumn="0" w:lastRowFirstColumn="0" w:lastRowLastColumn="0"/>
          <w:wAfter w:w="17" w:type="dxa"/>
        </w:trPr>
        <w:tc>
          <w:tcPr>
            <w:tcW w:w="1409" w:type="dxa"/>
          </w:tcPr>
          <w:p w14:paraId="0F4C8615" w14:textId="77777777" w:rsidR="00DB5A9A" w:rsidRDefault="00DB5A9A" w:rsidP="00D11819">
            <w:pPr>
              <w:rPr>
                <w:b/>
                <w:sz w:val="16"/>
                <w:szCs w:val="16"/>
              </w:rPr>
            </w:pPr>
          </w:p>
        </w:tc>
        <w:tc>
          <w:tcPr>
            <w:tcW w:w="1612" w:type="dxa"/>
          </w:tcPr>
          <w:p w14:paraId="05C09EC9" w14:textId="6B401751" w:rsidR="00DB5A9A" w:rsidRDefault="00DB5A9A" w:rsidP="00D11819">
            <w:pPr>
              <w:rPr>
                <w:sz w:val="16"/>
                <w:szCs w:val="16"/>
              </w:rPr>
            </w:pPr>
            <w:r>
              <w:rPr>
                <w:sz w:val="16"/>
                <w:szCs w:val="16"/>
              </w:rPr>
              <w:t>Street Name 2</w:t>
            </w:r>
          </w:p>
        </w:tc>
        <w:tc>
          <w:tcPr>
            <w:tcW w:w="1564" w:type="dxa"/>
          </w:tcPr>
          <w:p w14:paraId="49983F9D" w14:textId="0942016B" w:rsidR="00DB5A9A" w:rsidRDefault="00771CCA" w:rsidP="00D11819">
            <w:pPr>
              <w:rPr>
                <w:sz w:val="16"/>
                <w:szCs w:val="16"/>
              </w:rPr>
            </w:pPr>
            <w:r>
              <w:rPr>
                <w:sz w:val="16"/>
                <w:szCs w:val="16"/>
              </w:rPr>
              <w:t>O</w:t>
            </w:r>
          </w:p>
        </w:tc>
        <w:tc>
          <w:tcPr>
            <w:tcW w:w="3007" w:type="dxa"/>
          </w:tcPr>
          <w:p w14:paraId="70CD4585" w14:textId="05EB4232" w:rsidR="00DB5A9A" w:rsidRPr="0070761A" w:rsidRDefault="00DB5A9A" w:rsidP="00D11819">
            <w:pPr>
              <w:rPr>
                <w:sz w:val="16"/>
                <w:szCs w:val="16"/>
              </w:rPr>
            </w:pPr>
            <w:r>
              <w:rPr>
                <w:sz w:val="16"/>
                <w:szCs w:val="16"/>
              </w:rPr>
              <w:t>Apt/suite/etc. number</w:t>
            </w:r>
          </w:p>
        </w:tc>
        <w:tc>
          <w:tcPr>
            <w:tcW w:w="886" w:type="dxa"/>
          </w:tcPr>
          <w:p w14:paraId="0DF0F734" w14:textId="4D29BDE4" w:rsidR="00DB5A9A" w:rsidRDefault="00DB5A9A" w:rsidP="00D11819">
            <w:pPr>
              <w:rPr>
                <w:sz w:val="16"/>
                <w:szCs w:val="16"/>
              </w:rPr>
            </w:pPr>
            <w:r>
              <w:rPr>
                <w:sz w:val="16"/>
                <w:szCs w:val="16"/>
              </w:rPr>
              <w:t>String</w:t>
            </w:r>
          </w:p>
        </w:tc>
        <w:tc>
          <w:tcPr>
            <w:tcW w:w="922" w:type="dxa"/>
          </w:tcPr>
          <w:p w14:paraId="70485157" w14:textId="2D571F81" w:rsidR="00DB5A9A" w:rsidRDefault="00DB5A9A" w:rsidP="00D11819">
            <w:pPr>
              <w:rPr>
                <w:sz w:val="16"/>
                <w:szCs w:val="16"/>
              </w:rPr>
            </w:pPr>
            <w:r>
              <w:rPr>
                <w:sz w:val="16"/>
                <w:szCs w:val="16"/>
              </w:rPr>
              <w:t>5</w:t>
            </w:r>
          </w:p>
        </w:tc>
        <w:tc>
          <w:tcPr>
            <w:tcW w:w="922" w:type="dxa"/>
          </w:tcPr>
          <w:p w14:paraId="21657370" w14:textId="454AE25A" w:rsidR="00DB5A9A" w:rsidRDefault="00DB5A9A" w:rsidP="00D11819">
            <w:pPr>
              <w:rPr>
                <w:sz w:val="16"/>
                <w:szCs w:val="16"/>
              </w:rPr>
            </w:pPr>
            <w:r>
              <w:rPr>
                <w:sz w:val="16"/>
                <w:szCs w:val="16"/>
              </w:rPr>
              <w:t>75</w:t>
            </w:r>
          </w:p>
        </w:tc>
      </w:tr>
      <w:tr w:rsidR="00DB5A9A" w:rsidRPr="0070761A" w14:paraId="47FC500F" w14:textId="77777777" w:rsidTr="008C262D">
        <w:trPr>
          <w:gridAfter w:val="1"/>
          <w:wAfter w:w="17" w:type="dxa"/>
        </w:trPr>
        <w:tc>
          <w:tcPr>
            <w:tcW w:w="1409" w:type="dxa"/>
          </w:tcPr>
          <w:p w14:paraId="72202B9C" w14:textId="77777777" w:rsidR="00DB5A9A" w:rsidRDefault="00DB5A9A" w:rsidP="00D11819">
            <w:pPr>
              <w:rPr>
                <w:b/>
                <w:sz w:val="16"/>
                <w:szCs w:val="16"/>
              </w:rPr>
            </w:pPr>
          </w:p>
        </w:tc>
        <w:tc>
          <w:tcPr>
            <w:tcW w:w="1612" w:type="dxa"/>
          </w:tcPr>
          <w:p w14:paraId="573603C5" w14:textId="670F56C9" w:rsidR="00DB5A9A" w:rsidRDefault="00DB5A9A" w:rsidP="00D11819">
            <w:pPr>
              <w:rPr>
                <w:sz w:val="16"/>
                <w:szCs w:val="16"/>
              </w:rPr>
            </w:pPr>
            <w:r>
              <w:rPr>
                <w:sz w:val="16"/>
                <w:szCs w:val="16"/>
              </w:rPr>
              <w:t>State</w:t>
            </w:r>
          </w:p>
        </w:tc>
        <w:tc>
          <w:tcPr>
            <w:tcW w:w="1564" w:type="dxa"/>
          </w:tcPr>
          <w:p w14:paraId="4E3B7F65" w14:textId="52814432" w:rsidR="00DB5A9A" w:rsidRDefault="00DB5A9A" w:rsidP="00D11819">
            <w:pPr>
              <w:rPr>
                <w:sz w:val="16"/>
                <w:szCs w:val="16"/>
              </w:rPr>
            </w:pPr>
            <w:r>
              <w:rPr>
                <w:sz w:val="16"/>
                <w:szCs w:val="16"/>
              </w:rPr>
              <w:t>R</w:t>
            </w:r>
          </w:p>
        </w:tc>
        <w:tc>
          <w:tcPr>
            <w:tcW w:w="3007" w:type="dxa"/>
          </w:tcPr>
          <w:p w14:paraId="5B9335EF" w14:textId="6BDC81E0" w:rsidR="00DB5A9A" w:rsidRPr="0070761A" w:rsidRDefault="00001FB8" w:rsidP="00D11819">
            <w:pPr>
              <w:rPr>
                <w:sz w:val="16"/>
                <w:szCs w:val="16"/>
              </w:rPr>
            </w:pPr>
            <w:r>
              <w:rPr>
                <w:sz w:val="16"/>
                <w:szCs w:val="16"/>
              </w:rPr>
              <w:t>State Code</w:t>
            </w:r>
          </w:p>
        </w:tc>
        <w:tc>
          <w:tcPr>
            <w:tcW w:w="886" w:type="dxa"/>
          </w:tcPr>
          <w:p w14:paraId="3988EF69" w14:textId="1BBDBF3A" w:rsidR="00DB5A9A" w:rsidRDefault="00DB5A9A" w:rsidP="00D11819">
            <w:pPr>
              <w:rPr>
                <w:sz w:val="16"/>
                <w:szCs w:val="16"/>
              </w:rPr>
            </w:pPr>
            <w:r>
              <w:rPr>
                <w:sz w:val="16"/>
                <w:szCs w:val="16"/>
              </w:rPr>
              <w:t>String</w:t>
            </w:r>
          </w:p>
        </w:tc>
        <w:tc>
          <w:tcPr>
            <w:tcW w:w="922" w:type="dxa"/>
          </w:tcPr>
          <w:p w14:paraId="555563F6" w14:textId="1B10EAB9" w:rsidR="00DB5A9A" w:rsidRDefault="00DB5A9A" w:rsidP="00D11819">
            <w:pPr>
              <w:rPr>
                <w:sz w:val="16"/>
                <w:szCs w:val="16"/>
              </w:rPr>
            </w:pPr>
            <w:r>
              <w:rPr>
                <w:sz w:val="16"/>
                <w:szCs w:val="16"/>
              </w:rPr>
              <w:t>2</w:t>
            </w:r>
          </w:p>
        </w:tc>
        <w:tc>
          <w:tcPr>
            <w:tcW w:w="922" w:type="dxa"/>
          </w:tcPr>
          <w:p w14:paraId="47E8C5E2" w14:textId="056F5ACD" w:rsidR="00DB5A9A" w:rsidRDefault="00001FB8" w:rsidP="00D11819">
            <w:pPr>
              <w:rPr>
                <w:sz w:val="16"/>
                <w:szCs w:val="16"/>
              </w:rPr>
            </w:pPr>
            <w:r>
              <w:rPr>
                <w:sz w:val="16"/>
                <w:szCs w:val="16"/>
              </w:rPr>
              <w:t>2</w:t>
            </w:r>
          </w:p>
        </w:tc>
      </w:tr>
      <w:tr w:rsidR="00DB5A9A" w:rsidRPr="0070761A" w14:paraId="44661EE1" w14:textId="77777777" w:rsidTr="008C262D">
        <w:trPr>
          <w:gridAfter w:val="1"/>
          <w:cnfStyle w:val="000000100000" w:firstRow="0" w:lastRow="0" w:firstColumn="0" w:lastColumn="0" w:oddVBand="0" w:evenVBand="0" w:oddHBand="1" w:evenHBand="0" w:firstRowFirstColumn="0" w:firstRowLastColumn="0" w:lastRowFirstColumn="0" w:lastRowLastColumn="0"/>
          <w:wAfter w:w="17" w:type="dxa"/>
        </w:trPr>
        <w:tc>
          <w:tcPr>
            <w:tcW w:w="1409" w:type="dxa"/>
          </w:tcPr>
          <w:p w14:paraId="4A444B67" w14:textId="77777777" w:rsidR="00DB5A9A" w:rsidRDefault="00DB5A9A" w:rsidP="00D11819">
            <w:pPr>
              <w:rPr>
                <w:b/>
                <w:sz w:val="16"/>
                <w:szCs w:val="16"/>
              </w:rPr>
            </w:pPr>
          </w:p>
        </w:tc>
        <w:tc>
          <w:tcPr>
            <w:tcW w:w="1612" w:type="dxa"/>
          </w:tcPr>
          <w:p w14:paraId="390D9705" w14:textId="4017979C" w:rsidR="00DB5A9A" w:rsidRDefault="00DB5A9A" w:rsidP="00D11819">
            <w:pPr>
              <w:rPr>
                <w:sz w:val="16"/>
                <w:szCs w:val="16"/>
              </w:rPr>
            </w:pPr>
            <w:r>
              <w:rPr>
                <w:sz w:val="16"/>
                <w:szCs w:val="16"/>
              </w:rPr>
              <w:t>Zip Code</w:t>
            </w:r>
          </w:p>
        </w:tc>
        <w:tc>
          <w:tcPr>
            <w:tcW w:w="1564" w:type="dxa"/>
          </w:tcPr>
          <w:p w14:paraId="5967642C" w14:textId="64200EEA" w:rsidR="00DB5A9A" w:rsidRDefault="00DB5A9A" w:rsidP="00D11819">
            <w:pPr>
              <w:rPr>
                <w:sz w:val="16"/>
                <w:szCs w:val="16"/>
              </w:rPr>
            </w:pPr>
            <w:r>
              <w:rPr>
                <w:sz w:val="16"/>
                <w:szCs w:val="16"/>
              </w:rPr>
              <w:t>R</w:t>
            </w:r>
          </w:p>
        </w:tc>
        <w:tc>
          <w:tcPr>
            <w:tcW w:w="3007" w:type="dxa"/>
          </w:tcPr>
          <w:p w14:paraId="6E7ABF27" w14:textId="6722E1DF" w:rsidR="00DB5A9A" w:rsidRPr="0070761A" w:rsidRDefault="00001FB8" w:rsidP="00D11819">
            <w:pPr>
              <w:rPr>
                <w:sz w:val="16"/>
                <w:szCs w:val="16"/>
              </w:rPr>
            </w:pPr>
            <w:r>
              <w:rPr>
                <w:sz w:val="16"/>
                <w:szCs w:val="16"/>
              </w:rPr>
              <w:t>Zip Code</w:t>
            </w:r>
          </w:p>
        </w:tc>
        <w:tc>
          <w:tcPr>
            <w:tcW w:w="886" w:type="dxa"/>
          </w:tcPr>
          <w:p w14:paraId="76042CD5" w14:textId="465C8472" w:rsidR="00DB5A9A" w:rsidRDefault="00DB5A9A" w:rsidP="00D11819">
            <w:pPr>
              <w:rPr>
                <w:sz w:val="16"/>
                <w:szCs w:val="16"/>
              </w:rPr>
            </w:pPr>
            <w:r>
              <w:rPr>
                <w:sz w:val="16"/>
                <w:szCs w:val="16"/>
              </w:rPr>
              <w:t>String</w:t>
            </w:r>
          </w:p>
        </w:tc>
        <w:tc>
          <w:tcPr>
            <w:tcW w:w="922" w:type="dxa"/>
          </w:tcPr>
          <w:p w14:paraId="1938D65A" w14:textId="13A6EC1E" w:rsidR="00DB5A9A" w:rsidRDefault="00001FB8" w:rsidP="00D11819">
            <w:pPr>
              <w:rPr>
                <w:sz w:val="16"/>
                <w:szCs w:val="16"/>
              </w:rPr>
            </w:pPr>
            <w:r>
              <w:rPr>
                <w:sz w:val="16"/>
                <w:szCs w:val="16"/>
              </w:rPr>
              <w:t>5</w:t>
            </w:r>
          </w:p>
        </w:tc>
        <w:tc>
          <w:tcPr>
            <w:tcW w:w="922" w:type="dxa"/>
          </w:tcPr>
          <w:p w14:paraId="3483EE9F" w14:textId="05BCE636" w:rsidR="00DB5A9A" w:rsidRDefault="00001FB8" w:rsidP="00D11819">
            <w:pPr>
              <w:rPr>
                <w:sz w:val="16"/>
                <w:szCs w:val="16"/>
              </w:rPr>
            </w:pPr>
            <w:r>
              <w:rPr>
                <w:sz w:val="16"/>
                <w:szCs w:val="16"/>
              </w:rPr>
              <w:t>9</w:t>
            </w:r>
          </w:p>
        </w:tc>
      </w:tr>
      <w:tr w:rsidR="00DB5A9A" w:rsidRPr="0070761A" w14:paraId="605205B1" w14:textId="77777777" w:rsidTr="008C262D">
        <w:trPr>
          <w:gridAfter w:val="1"/>
          <w:wAfter w:w="17" w:type="dxa"/>
        </w:trPr>
        <w:tc>
          <w:tcPr>
            <w:tcW w:w="1409" w:type="dxa"/>
          </w:tcPr>
          <w:p w14:paraId="6D70B28E" w14:textId="77777777" w:rsidR="00DB5A9A" w:rsidRDefault="00DB5A9A" w:rsidP="00D11819">
            <w:pPr>
              <w:rPr>
                <w:b/>
                <w:sz w:val="16"/>
                <w:szCs w:val="16"/>
              </w:rPr>
            </w:pPr>
          </w:p>
        </w:tc>
        <w:tc>
          <w:tcPr>
            <w:tcW w:w="1612" w:type="dxa"/>
          </w:tcPr>
          <w:p w14:paraId="177EDA0A" w14:textId="21102B18" w:rsidR="00DB5A9A" w:rsidRDefault="00DB5A9A" w:rsidP="00D11819">
            <w:pPr>
              <w:rPr>
                <w:sz w:val="16"/>
                <w:szCs w:val="16"/>
              </w:rPr>
            </w:pPr>
            <w:r>
              <w:rPr>
                <w:sz w:val="16"/>
                <w:szCs w:val="16"/>
              </w:rPr>
              <w:t>Contact Email Address</w:t>
            </w:r>
          </w:p>
        </w:tc>
        <w:tc>
          <w:tcPr>
            <w:tcW w:w="1564" w:type="dxa"/>
          </w:tcPr>
          <w:p w14:paraId="787F6D33" w14:textId="0452099F" w:rsidR="00DB5A9A" w:rsidRDefault="00DB5A9A" w:rsidP="00D11819">
            <w:pPr>
              <w:rPr>
                <w:sz w:val="16"/>
                <w:szCs w:val="16"/>
              </w:rPr>
            </w:pPr>
            <w:r>
              <w:rPr>
                <w:sz w:val="16"/>
                <w:szCs w:val="16"/>
              </w:rPr>
              <w:t>R</w:t>
            </w:r>
          </w:p>
        </w:tc>
        <w:tc>
          <w:tcPr>
            <w:tcW w:w="3007" w:type="dxa"/>
          </w:tcPr>
          <w:p w14:paraId="4B8D26E0" w14:textId="47C07B8C" w:rsidR="00DB5A9A" w:rsidRPr="0070761A" w:rsidRDefault="00001FB8" w:rsidP="00D11819">
            <w:pPr>
              <w:rPr>
                <w:sz w:val="16"/>
                <w:szCs w:val="16"/>
              </w:rPr>
            </w:pPr>
            <w:r>
              <w:rPr>
                <w:sz w:val="16"/>
                <w:szCs w:val="16"/>
              </w:rPr>
              <w:t>Email address of the subscriber</w:t>
            </w:r>
          </w:p>
        </w:tc>
        <w:tc>
          <w:tcPr>
            <w:tcW w:w="886" w:type="dxa"/>
          </w:tcPr>
          <w:p w14:paraId="01194834" w14:textId="62CE5ED6" w:rsidR="00DB5A9A" w:rsidRDefault="00DB5A9A" w:rsidP="00D11819">
            <w:pPr>
              <w:rPr>
                <w:sz w:val="16"/>
                <w:szCs w:val="16"/>
              </w:rPr>
            </w:pPr>
            <w:r>
              <w:rPr>
                <w:sz w:val="16"/>
                <w:szCs w:val="16"/>
              </w:rPr>
              <w:t>String</w:t>
            </w:r>
          </w:p>
        </w:tc>
        <w:tc>
          <w:tcPr>
            <w:tcW w:w="922" w:type="dxa"/>
          </w:tcPr>
          <w:p w14:paraId="41F3AACA" w14:textId="3E508FEA" w:rsidR="00DB5A9A" w:rsidRDefault="00001FB8" w:rsidP="00D11819">
            <w:pPr>
              <w:rPr>
                <w:sz w:val="16"/>
                <w:szCs w:val="16"/>
              </w:rPr>
            </w:pPr>
            <w:r>
              <w:rPr>
                <w:sz w:val="16"/>
                <w:szCs w:val="16"/>
              </w:rPr>
              <w:t>1</w:t>
            </w:r>
          </w:p>
        </w:tc>
        <w:tc>
          <w:tcPr>
            <w:tcW w:w="922" w:type="dxa"/>
          </w:tcPr>
          <w:p w14:paraId="3BEBCE31" w14:textId="7EC3B725" w:rsidR="00DB5A9A" w:rsidRDefault="00001FB8" w:rsidP="00D11819">
            <w:pPr>
              <w:rPr>
                <w:sz w:val="16"/>
                <w:szCs w:val="16"/>
              </w:rPr>
            </w:pPr>
            <w:r>
              <w:rPr>
                <w:sz w:val="16"/>
                <w:szCs w:val="16"/>
              </w:rPr>
              <w:t>100</w:t>
            </w:r>
          </w:p>
        </w:tc>
      </w:tr>
      <w:tr w:rsidR="00976488" w:rsidRPr="0070761A" w14:paraId="3C06E3DA" w14:textId="77777777" w:rsidTr="008C262D">
        <w:trPr>
          <w:gridAfter w:val="1"/>
          <w:cnfStyle w:val="000000100000" w:firstRow="0" w:lastRow="0" w:firstColumn="0" w:lastColumn="0" w:oddVBand="0" w:evenVBand="0" w:oddHBand="1" w:evenHBand="0" w:firstRowFirstColumn="0" w:firstRowLastColumn="0" w:lastRowFirstColumn="0" w:lastRowLastColumn="0"/>
          <w:wAfter w:w="17" w:type="dxa"/>
        </w:trPr>
        <w:tc>
          <w:tcPr>
            <w:tcW w:w="1409" w:type="dxa"/>
          </w:tcPr>
          <w:p w14:paraId="7B79DCC9" w14:textId="77777777" w:rsidR="00DB5A9A" w:rsidRPr="0070761A" w:rsidRDefault="00DB5A9A" w:rsidP="00D11819">
            <w:pPr>
              <w:rPr>
                <w:b/>
                <w:sz w:val="16"/>
                <w:szCs w:val="16"/>
              </w:rPr>
            </w:pPr>
          </w:p>
        </w:tc>
        <w:tc>
          <w:tcPr>
            <w:tcW w:w="1612" w:type="dxa"/>
          </w:tcPr>
          <w:p w14:paraId="0D181172" w14:textId="2DD233FE" w:rsidR="00DB5A9A" w:rsidRDefault="00DB5A9A" w:rsidP="00976488">
            <w:pPr>
              <w:rPr>
                <w:sz w:val="16"/>
                <w:szCs w:val="16"/>
              </w:rPr>
            </w:pPr>
            <w:r>
              <w:rPr>
                <w:sz w:val="16"/>
                <w:szCs w:val="16"/>
              </w:rPr>
              <w:t xml:space="preserve">TIN </w:t>
            </w:r>
            <w:r w:rsidR="00976488">
              <w:rPr>
                <w:sz w:val="16"/>
                <w:szCs w:val="16"/>
              </w:rPr>
              <w:t>Identification</w:t>
            </w:r>
          </w:p>
        </w:tc>
        <w:tc>
          <w:tcPr>
            <w:tcW w:w="1564" w:type="dxa"/>
          </w:tcPr>
          <w:p w14:paraId="6F61F0CB" w14:textId="026554EF" w:rsidR="00DB5A9A" w:rsidRDefault="00DB5A9A" w:rsidP="00D11819">
            <w:pPr>
              <w:rPr>
                <w:sz w:val="16"/>
                <w:szCs w:val="16"/>
              </w:rPr>
            </w:pPr>
            <w:r>
              <w:rPr>
                <w:sz w:val="16"/>
                <w:szCs w:val="16"/>
              </w:rPr>
              <w:t>R</w:t>
            </w:r>
          </w:p>
        </w:tc>
        <w:tc>
          <w:tcPr>
            <w:tcW w:w="3007" w:type="dxa"/>
          </w:tcPr>
          <w:p w14:paraId="1B5F864C" w14:textId="02E44689" w:rsidR="00DB5A9A" w:rsidRPr="0070761A" w:rsidRDefault="00976488" w:rsidP="00D11819">
            <w:pPr>
              <w:rPr>
                <w:sz w:val="16"/>
                <w:szCs w:val="16"/>
              </w:rPr>
            </w:pPr>
            <w:r>
              <w:rPr>
                <w:sz w:val="16"/>
                <w:szCs w:val="16"/>
              </w:rPr>
              <w:t>Subscriber’s Social Security Number</w:t>
            </w:r>
          </w:p>
        </w:tc>
        <w:tc>
          <w:tcPr>
            <w:tcW w:w="886" w:type="dxa"/>
          </w:tcPr>
          <w:p w14:paraId="3AAFD07A" w14:textId="2C7EDC81" w:rsidR="00DB5A9A" w:rsidRDefault="00DB5A9A" w:rsidP="00D11819">
            <w:pPr>
              <w:rPr>
                <w:sz w:val="16"/>
                <w:szCs w:val="16"/>
              </w:rPr>
            </w:pPr>
            <w:r>
              <w:rPr>
                <w:sz w:val="16"/>
                <w:szCs w:val="16"/>
              </w:rPr>
              <w:t>String</w:t>
            </w:r>
          </w:p>
        </w:tc>
        <w:tc>
          <w:tcPr>
            <w:tcW w:w="922" w:type="dxa"/>
          </w:tcPr>
          <w:p w14:paraId="05DD9B03" w14:textId="0A729AB6" w:rsidR="00DB5A9A" w:rsidRDefault="00976488" w:rsidP="00D11819">
            <w:pPr>
              <w:rPr>
                <w:sz w:val="16"/>
                <w:szCs w:val="16"/>
              </w:rPr>
            </w:pPr>
            <w:r>
              <w:rPr>
                <w:sz w:val="16"/>
                <w:szCs w:val="16"/>
              </w:rPr>
              <w:t>9</w:t>
            </w:r>
          </w:p>
        </w:tc>
        <w:tc>
          <w:tcPr>
            <w:tcW w:w="922" w:type="dxa"/>
          </w:tcPr>
          <w:p w14:paraId="21906888" w14:textId="152E16C8" w:rsidR="00DB5A9A" w:rsidRDefault="00976488" w:rsidP="00D11819">
            <w:pPr>
              <w:rPr>
                <w:sz w:val="16"/>
                <w:szCs w:val="16"/>
              </w:rPr>
            </w:pPr>
            <w:r>
              <w:rPr>
                <w:sz w:val="16"/>
                <w:szCs w:val="16"/>
              </w:rPr>
              <w:t>9</w:t>
            </w:r>
          </w:p>
        </w:tc>
      </w:tr>
    </w:tbl>
    <w:p w14:paraId="5186ADA6" w14:textId="18AE4184" w:rsidR="00FD0517" w:rsidRDefault="00FD0517" w:rsidP="00FD0517">
      <w:pPr>
        <w:pStyle w:val="Heading1"/>
      </w:pPr>
      <w:bookmarkStart w:id="9" w:name="_Toc456686129"/>
      <w:r>
        <w:t>1.2.3 SAML2.0 Inbound Redirect</w:t>
      </w:r>
      <w:bookmarkEnd w:id="9"/>
    </w:p>
    <w:p w14:paraId="701410EF" w14:textId="0E37639E" w:rsidR="00FD0517" w:rsidRDefault="00FD0517" w:rsidP="00FD0517">
      <w:r>
        <w:t xml:space="preserve">Once the Carrier receives and authenticates </w:t>
      </w:r>
      <w:r w:rsidR="00EE6D2C">
        <w:t xml:space="preserve">the SAML2.0 response they can extract the member’s details and payment details from the SAML2.0 assertions. Once the Member completes the payment </w:t>
      </w:r>
      <w:r w:rsidR="00D11819">
        <w:t>the Carrier can redirect them back to the Exchange using HTTP SAML2.0 POST. The SAML2.0 assertions will retain the member’s details along with the payment results. The table below provides the SAML2.0 assertions for the redirect from the Carrier to the Exchange.</w:t>
      </w:r>
    </w:p>
    <w:p w14:paraId="7DF54FA1" w14:textId="3EDFA222" w:rsidR="00D11819" w:rsidRDefault="00D11819" w:rsidP="00FD0517"/>
    <w:tbl>
      <w:tblPr>
        <w:tblStyle w:val="GridTable5Dark-Accent5"/>
        <w:tblW w:w="10339" w:type="dxa"/>
        <w:tblLayout w:type="fixed"/>
        <w:tblLook w:val="0420" w:firstRow="1" w:lastRow="0" w:firstColumn="0" w:lastColumn="0" w:noHBand="0" w:noVBand="1"/>
      </w:tblPr>
      <w:tblGrid>
        <w:gridCol w:w="1409"/>
        <w:gridCol w:w="1612"/>
        <w:gridCol w:w="1564"/>
        <w:gridCol w:w="3007"/>
        <w:gridCol w:w="886"/>
        <w:gridCol w:w="922"/>
        <w:gridCol w:w="922"/>
        <w:gridCol w:w="17"/>
      </w:tblGrid>
      <w:tr w:rsidR="00D11819" w:rsidRPr="0070761A" w14:paraId="53E5F64C" w14:textId="77777777" w:rsidTr="00D11819">
        <w:trPr>
          <w:gridAfter w:val="1"/>
          <w:cnfStyle w:val="100000000000" w:firstRow="1" w:lastRow="0" w:firstColumn="0" w:lastColumn="0" w:oddVBand="0" w:evenVBand="0" w:oddHBand="0" w:evenHBand="0" w:firstRowFirstColumn="0" w:firstRowLastColumn="0" w:lastRowFirstColumn="0" w:lastRowLastColumn="0"/>
          <w:wAfter w:w="17" w:type="dxa"/>
        </w:trPr>
        <w:tc>
          <w:tcPr>
            <w:tcW w:w="1409" w:type="dxa"/>
          </w:tcPr>
          <w:p w14:paraId="0A73E425" w14:textId="77777777" w:rsidR="00D11819" w:rsidRPr="0070761A" w:rsidRDefault="00D11819" w:rsidP="00D11819">
            <w:pPr>
              <w:jc w:val="center"/>
              <w:rPr>
                <w:sz w:val="16"/>
                <w:szCs w:val="16"/>
              </w:rPr>
            </w:pPr>
            <w:r w:rsidRPr="0070761A">
              <w:rPr>
                <w:sz w:val="16"/>
                <w:szCs w:val="16"/>
              </w:rPr>
              <w:t>Data Element Group</w:t>
            </w:r>
          </w:p>
        </w:tc>
        <w:tc>
          <w:tcPr>
            <w:tcW w:w="1612" w:type="dxa"/>
          </w:tcPr>
          <w:p w14:paraId="1B042008" w14:textId="77777777" w:rsidR="00D11819" w:rsidRPr="0070761A" w:rsidRDefault="00D11819" w:rsidP="00D11819">
            <w:pPr>
              <w:jc w:val="center"/>
              <w:rPr>
                <w:sz w:val="16"/>
                <w:szCs w:val="16"/>
              </w:rPr>
            </w:pPr>
            <w:r w:rsidRPr="0070761A">
              <w:rPr>
                <w:sz w:val="16"/>
                <w:szCs w:val="16"/>
              </w:rPr>
              <w:t>Data Element</w:t>
            </w:r>
          </w:p>
        </w:tc>
        <w:tc>
          <w:tcPr>
            <w:tcW w:w="1564" w:type="dxa"/>
          </w:tcPr>
          <w:p w14:paraId="084D9C6A" w14:textId="77777777" w:rsidR="00D11819" w:rsidRPr="0070761A" w:rsidRDefault="00D11819" w:rsidP="00D11819">
            <w:pPr>
              <w:jc w:val="center"/>
              <w:rPr>
                <w:sz w:val="16"/>
                <w:szCs w:val="16"/>
              </w:rPr>
            </w:pPr>
            <w:r w:rsidRPr="0070761A">
              <w:rPr>
                <w:sz w:val="16"/>
                <w:szCs w:val="16"/>
              </w:rPr>
              <w:t>Required(R),</w:t>
            </w:r>
          </w:p>
          <w:p w14:paraId="24764941" w14:textId="77777777" w:rsidR="00D11819" w:rsidRPr="0070761A" w:rsidRDefault="00D11819" w:rsidP="00D11819">
            <w:pPr>
              <w:jc w:val="center"/>
              <w:rPr>
                <w:sz w:val="16"/>
                <w:szCs w:val="16"/>
              </w:rPr>
            </w:pPr>
            <w:r w:rsidRPr="0070761A">
              <w:rPr>
                <w:sz w:val="16"/>
                <w:szCs w:val="16"/>
              </w:rPr>
              <w:t>Optional(O),</w:t>
            </w:r>
          </w:p>
          <w:p w14:paraId="68E505AC" w14:textId="77777777" w:rsidR="00D11819" w:rsidRPr="0070761A" w:rsidRDefault="00D11819" w:rsidP="00D11819">
            <w:pPr>
              <w:jc w:val="center"/>
              <w:rPr>
                <w:sz w:val="16"/>
                <w:szCs w:val="16"/>
              </w:rPr>
            </w:pPr>
            <w:r w:rsidRPr="0070761A">
              <w:rPr>
                <w:sz w:val="16"/>
                <w:szCs w:val="16"/>
              </w:rPr>
              <w:t>Conditional(C)</w:t>
            </w:r>
          </w:p>
        </w:tc>
        <w:tc>
          <w:tcPr>
            <w:tcW w:w="3007" w:type="dxa"/>
          </w:tcPr>
          <w:p w14:paraId="35178721" w14:textId="77777777" w:rsidR="00D11819" w:rsidRPr="0070761A" w:rsidRDefault="00D11819" w:rsidP="00D11819">
            <w:pPr>
              <w:jc w:val="center"/>
              <w:rPr>
                <w:sz w:val="16"/>
                <w:szCs w:val="16"/>
              </w:rPr>
            </w:pPr>
            <w:r w:rsidRPr="0070761A">
              <w:rPr>
                <w:sz w:val="16"/>
                <w:szCs w:val="16"/>
              </w:rPr>
              <w:t>Description</w:t>
            </w:r>
          </w:p>
        </w:tc>
        <w:tc>
          <w:tcPr>
            <w:tcW w:w="886" w:type="dxa"/>
          </w:tcPr>
          <w:p w14:paraId="62A7C930" w14:textId="77777777" w:rsidR="00D11819" w:rsidRPr="0070761A" w:rsidRDefault="00D11819" w:rsidP="00D11819">
            <w:pPr>
              <w:jc w:val="center"/>
              <w:rPr>
                <w:sz w:val="16"/>
                <w:szCs w:val="16"/>
              </w:rPr>
            </w:pPr>
            <w:r w:rsidRPr="0070761A">
              <w:rPr>
                <w:sz w:val="16"/>
                <w:szCs w:val="16"/>
              </w:rPr>
              <w:t>Data Type</w:t>
            </w:r>
          </w:p>
        </w:tc>
        <w:tc>
          <w:tcPr>
            <w:tcW w:w="922" w:type="dxa"/>
          </w:tcPr>
          <w:p w14:paraId="59DE2C39" w14:textId="77777777" w:rsidR="00D11819" w:rsidRPr="0070761A" w:rsidRDefault="00D11819" w:rsidP="00D11819">
            <w:pPr>
              <w:jc w:val="center"/>
              <w:rPr>
                <w:sz w:val="16"/>
                <w:szCs w:val="16"/>
              </w:rPr>
            </w:pPr>
            <w:r w:rsidRPr="0070761A">
              <w:rPr>
                <w:sz w:val="16"/>
                <w:szCs w:val="16"/>
              </w:rPr>
              <w:t>Min</w:t>
            </w:r>
          </w:p>
          <w:p w14:paraId="3B53753A" w14:textId="77777777" w:rsidR="00D11819" w:rsidRPr="0070761A" w:rsidRDefault="00D11819" w:rsidP="00D11819">
            <w:pPr>
              <w:jc w:val="center"/>
              <w:rPr>
                <w:sz w:val="16"/>
                <w:szCs w:val="16"/>
              </w:rPr>
            </w:pPr>
            <w:r w:rsidRPr="0070761A">
              <w:rPr>
                <w:sz w:val="16"/>
                <w:szCs w:val="16"/>
              </w:rPr>
              <w:t>Length</w:t>
            </w:r>
          </w:p>
        </w:tc>
        <w:tc>
          <w:tcPr>
            <w:tcW w:w="922" w:type="dxa"/>
          </w:tcPr>
          <w:p w14:paraId="0BC508D7" w14:textId="77777777" w:rsidR="00D11819" w:rsidRPr="0070761A" w:rsidRDefault="00D11819" w:rsidP="00D11819">
            <w:pPr>
              <w:jc w:val="center"/>
              <w:rPr>
                <w:sz w:val="16"/>
                <w:szCs w:val="16"/>
              </w:rPr>
            </w:pPr>
            <w:r w:rsidRPr="0070761A">
              <w:rPr>
                <w:sz w:val="16"/>
                <w:szCs w:val="16"/>
              </w:rPr>
              <w:t>Max</w:t>
            </w:r>
          </w:p>
          <w:p w14:paraId="20F0E09F" w14:textId="77777777" w:rsidR="00D11819" w:rsidRPr="0070761A" w:rsidRDefault="00D11819" w:rsidP="00D11819">
            <w:pPr>
              <w:jc w:val="center"/>
              <w:rPr>
                <w:sz w:val="16"/>
                <w:szCs w:val="16"/>
              </w:rPr>
            </w:pPr>
            <w:r w:rsidRPr="0070761A">
              <w:rPr>
                <w:sz w:val="16"/>
                <w:szCs w:val="16"/>
              </w:rPr>
              <w:t>Length</w:t>
            </w:r>
          </w:p>
        </w:tc>
      </w:tr>
      <w:tr w:rsidR="00D11819" w:rsidRPr="0070761A" w14:paraId="409F0105" w14:textId="77777777" w:rsidTr="00D11819">
        <w:trPr>
          <w:gridAfter w:val="1"/>
          <w:cnfStyle w:val="000000100000" w:firstRow="0" w:lastRow="0" w:firstColumn="0" w:lastColumn="0" w:oddVBand="0" w:evenVBand="0" w:oddHBand="1" w:evenHBand="0" w:firstRowFirstColumn="0" w:firstRowLastColumn="0" w:lastRowFirstColumn="0" w:lastRowLastColumn="0"/>
          <w:wAfter w:w="17" w:type="dxa"/>
        </w:trPr>
        <w:tc>
          <w:tcPr>
            <w:tcW w:w="1409" w:type="dxa"/>
          </w:tcPr>
          <w:p w14:paraId="3826A6D7" w14:textId="77777777" w:rsidR="00D11819" w:rsidRDefault="00D11819" w:rsidP="00D11819">
            <w:pPr>
              <w:rPr>
                <w:b/>
                <w:sz w:val="16"/>
                <w:szCs w:val="16"/>
              </w:rPr>
            </w:pPr>
            <w:r w:rsidRPr="001E2545">
              <w:rPr>
                <w:b/>
                <w:sz w:val="16"/>
                <w:szCs w:val="16"/>
              </w:rPr>
              <w:lastRenderedPageBreak/>
              <w:t xml:space="preserve">SAML </w:t>
            </w:r>
          </w:p>
          <w:p w14:paraId="3DDB48CB" w14:textId="77777777" w:rsidR="00D11819" w:rsidRPr="001E2545" w:rsidRDefault="00D11819" w:rsidP="00D11819">
            <w:pPr>
              <w:rPr>
                <w:b/>
                <w:sz w:val="16"/>
                <w:szCs w:val="16"/>
              </w:rPr>
            </w:pPr>
            <w:r w:rsidRPr="001E2545">
              <w:rPr>
                <w:b/>
                <w:sz w:val="16"/>
                <w:szCs w:val="16"/>
              </w:rPr>
              <w:t>Protocol Response</w:t>
            </w:r>
          </w:p>
        </w:tc>
        <w:tc>
          <w:tcPr>
            <w:tcW w:w="1612" w:type="dxa"/>
          </w:tcPr>
          <w:p w14:paraId="2084608D" w14:textId="77777777" w:rsidR="00D11819" w:rsidRPr="0070761A" w:rsidRDefault="00D11819" w:rsidP="00D11819">
            <w:pPr>
              <w:jc w:val="center"/>
              <w:rPr>
                <w:sz w:val="16"/>
                <w:szCs w:val="16"/>
              </w:rPr>
            </w:pPr>
          </w:p>
        </w:tc>
        <w:tc>
          <w:tcPr>
            <w:tcW w:w="1564" w:type="dxa"/>
          </w:tcPr>
          <w:p w14:paraId="1178BBAB" w14:textId="77777777" w:rsidR="00D11819" w:rsidRPr="0070761A" w:rsidRDefault="00D11819" w:rsidP="00D11819">
            <w:pPr>
              <w:jc w:val="center"/>
              <w:rPr>
                <w:sz w:val="16"/>
                <w:szCs w:val="16"/>
              </w:rPr>
            </w:pPr>
          </w:p>
        </w:tc>
        <w:tc>
          <w:tcPr>
            <w:tcW w:w="3007" w:type="dxa"/>
          </w:tcPr>
          <w:p w14:paraId="5FC45CAC" w14:textId="77777777" w:rsidR="00D11819" w:rsidRPr="0070761A" w:rsidRDefault="00D11819" w:rsidP="00D11819">
            <w:pPr>
              <w:jc w:val="center"/>
              <w:rPr>
                <w:sz w:val="16"/>
                <w:szCs w:val="16"/>
              </w:rPr>
            </w:pPr>
          </w:p>
        </w:tc>
        <w:tc>
          <w:tcPr>
            <w:tcW w:w="886" w:type="dxa"/>
          </w:tcPr>
          <w:p w14:paraId="0B240C41" w14:textId="77777777" w:rsidR="00D11819" w:rsidRPr="0070761A" w:rsidRDefault="00D11819" w:rsidP="00D11819">
            <w:pPr>
              <w:jc w:val="center"/>
              <w:rPr>
                <w:sz w:val="16"/>
                <w:szCs w:val="16"/>
              </w:rPr>
            </w:pPr>
          </w:p>
        </w:tc>
        <w:tc>
          <w:tcPr>
            <w:tcW w:w="922" w:type="dxa"/>
          </w:tcPr>
          <w:p w14:paraId="00F6BDF5" w14:textId="77777777" w:rsidR="00D11819" w:rsidRPr="0070761A" w:rsidRDefault="00D11819" w:rsidP="00D11819">
            <w:pPr>
              <w:jc w:val="center"/>
              <w:rPr>
                <w:sz w:val="16"/>
                <w:szCs w:val="16"/>
              </w:rPr>
            </w:pPr>
          </w:p>
        </w:tc>
        <w:tc>
          <w:tcPr>
            <w:tcW w:w="922" w:type="dxa"/>
          </w:tcPr>
          <w:p w14:paraId="14E21727" w14:textId="77777777" w:rsidR="00D11819" w:rsidRPr="0070761A" w:rsidRDefault="00D11819" w:rsidP="00D11819">
            <w:pPr>
              <w:jc w:val="center"/>
              <w:rPr>
                <w:sz w:val="16"/>
                <w:szCs w:val="16"/>
              </w:rPr>
            </w:pPr>
          </w:p>
        </w:tc>
      </w:tr>
      <w:tr w:rsidR="00D11819" w:rsidRPr="0070761A" w14:paraId="5309D2A6" w14:textId="77777777" w:rsidTr="00D11819">
        <w:trPr>
          <w:gridAfter w:val="1"/>
          <w:wAfter w:w="17" w:type="dxa"/>
        </w:trPr>
        <w:tc>
          <w:tcPr>
            <w:tcW w:w="1409" w:type="dxa"/>
          </w:tcPr>
          <w:p w14:paraId="2EF6F798" w14:textId="77777777" w:rsidR="00D11819" w:rsidRPr="001E2545" w:rsidRDefault="00D11819" w:rsidP="00D11819">
            <w:pPr>
              <w:rPr>
                <w:b/>
                <w:sz w:val="16"/>
                <w:szCs w:val="16"/>
              </w:rPr>
            </w:pPr>
          </w:p>
        </w:tc>
        <w:tc>
          <w:tcPr>
            <w:tcW w:w="1612" w:type="dxa"/>
          </w:tcPr>
          <w:p w14:paraId="53854B0C" w14:textId="77777777" w:rsidR="00D11819" w:rsidRPr="0070761A" w:rsidRDefault="00D11819" w:rsidP="00D11819">
            <w:pPr>
              <w:rPr>
                <w:sz w:val="16"/>
                <w:szCs w:val="16"/>
              </w:rPr>
            </w:pPr>
            <w:r w:rsidRPr="001E2545">
              <w:rPr>
                <w:sz w:val="16"/>
                <w:szCs w:val="16"/>
              </w:rPr>
              <w:t>saml2p:Response format</w:t>
            </w:r>
          </w:p>
        </w:tc>
        <w:tc>
          <w:tcPr>
            <w:tcW w:w="1564" w:type="dxa"/>
          </w:tcPr>
          <w:p w14:paraId="3B9CFA7B" w14:textId="77777777" w:rsidR="00D11819" w:rsidRPr="0070761A" w:rsidRDefault="00D11819" w:rsidP="00D11819">
            <w:pPr>
              <w:rPr>
                <w:sz w:val="16"/>
                <w:szCs w:val="16"/>
              </w:rPr>
            </w:pPr>
            <w:r>
              <w:rPr>
                <w:sz w:val="16"/>
                <w:szCs w:val="16"/>
              </w:rPr>
              <w:t>R</w:t>
            </w:r>
          </w:p>
        </w:tc>
        <w:tc>
          <w:tcPr>
            <w:tcW w:w="3007" w:type="dxa"/>
          </w:tcPr>
          <w:p w14:paraId="10420279" w14:textId="77777777" w:rsidR="00D11819" w:rsidRPr="0070761A" w:rsidRDefault="00D11819" w:rsidP="00D11819">
            <w:pPr>
              <w:rPr>
                <w:sz w:val="16"/>
                <w:szCs w:val="16"/>
              </w:rPr>
            </w:pPr>
            <w:r w:rsidRPr="008C262D">
              <w:rPr>
                <w:sz w:val="16"/>
                <w:szCs w:val="16"/>
              </w:rPr>
              <w:t>urn:oasis:names:tc:SAML:2.0:protocol SAML Protocol Response for HTTP post binding</w:t>
            </w:r>
          </w:p>
        </w:tc>
        <w:tc>
          <w:tcPr>
            <w:tcW w:w="886" w:type="dxa"/>
          </w:tcPr>
          <w:p w14:paraId="4F65A1DD" w14:textId="77777777" w:rsidR="00D11819" w:rsidRPr="0070761A" w:rsidRDefault="00D11819" w:rsidP="00D11819">
            <w:pPr>
              <w:rPr>
                <w:sz w:val="16"/>
                <w:szCs w:val="16"/>
              </w:rPr>
            </w:pPr>
            <w:r w:rsidRPr="008C262D">
              <w:rPr>
                <w:sz w:val="16"/>
                <w:szCs w:val="16"/>
              </w:rPr>
              <w:t>String</w:t>
            </w:r>
          </w:p>
        </w:tc>
        <w:tc>
          <w:tcPr>
            <w:tcW w:w="922" w:type="dxa"/>
          </w:tcPr>
          <w:p w14:paraId="08FF8730" w14:textId="77777777" w:rsidR="00D11819" w:rsidRPr="0070761A" w:rsidRDefault="00D11819" w:rsidP="00D11819">
            <w:pPr>
              <w:rPr>
                <w:sz w:val="16"/>
                <w:szCs w:val="16"/>
              </w:rPr>
            </w:pPr>
            <w:r w:rsidRPr="008C262D">
              <w:rPr>
                <w:sz w:val="16"/>
                <w:szCs w:val="16"/>
              </w:rPr>
              <w:t>saml2p: Respons e format</w:t>
            </w:r>
          </w:p>
        </w:tc>
        <w:tc>
          <w:tcPr>
            <w:tcW w:w="922" w:type="dxa"/>
          </w:tcPr>
          <w:p w14:paraId="4DF1DF21" w14:textId="77777777" w:rsidR="00D11819" w:rsidRPr="0070761A" w:rsidRDefault="00D11819" w:rsidP="00D11819">
            <w:pPr>
              <w:rPr>
                <w:sz w:val="16"/>
                <w:szCs w:val="16"/>
              </w:rPr>
            </w:pPr>
          </w:p>
        </w:tc>
      </w:tr>
      <w:tr w:rsidR="00D11819" w:rsidRPr="0070761A" w14:paraId="64172E1B" w14:textId="77777777" w:rsidTr="00D11819">
        <w:trPr>
          <w:gridAfter w:val="1"/>
          <w:cnfStyle w:val="000000100000" w:firstRow="0" w:lastRow="0" w:firstColumn="0" w:lastColumn="0" w:oddVBand="0" w:evenVBand="0" w:oddHBand="1" w:evenHBand="0" w:firstRowFirstColumn="0" w:firstRowLastColumn="0" w:lastRowFirstColumn="0" w:lastRowLastColumn="0"/>
          <w:wAfter w:w="17" w:type="dxa"/>
        </w:trPr>
        <w:tc>
          <w:tcPr>
            <w:tcW w:w="1409" w:type="dxa"/>
          </w:tcPr>
          <w:p w14:paraId="3AE30618" w14:textId="77777777" w:rsidR="00D11819" w:rsidRPr="001E2545" w:rsidRDefault="00D11819" w:rsidP="00D11819">
            <w:pPr>
              <w:rPr>
                <w:b/>
                <w:sz w:val="16"/>
                <w:szCs w:val="16"/>
              </w:rPr>
            </w:pPr>
          </w:p>
        </w:tc>
        <w:tc>
          <w:tcPr>
            <w:tcW w:w="1612" w:type="dxa"/>
          </w:tcPr>
          <w:p w14:paraId="326D8DC0" w14:textId="77777777" w:rsidR="00D11819" w:rsidRPr="001E2545" w:rsidRDefault="00D11819" w:rsidP="00D11819">
            <w:pPr>
              <w:rPr>
                <w:sz w:val="16"/>
                <w:szCs w:val="16"/>
              </w:rPr>
            </w:pPr>
            <w:r w:rsidRPr="008C262D">
              <w:rPr>
                <w:sz w:val="16"/>
                <w:szCs w:val="16"/>
              </w:rPr>
              <w:t>saml2p:StatusCode format</w:t>
            </w:r>
          </w:p>
        </w:tc>
        <w:tc>
          <w:tcPr>
            <w:tcW w:w="1564" w:type="dxa"/>
          </w:tcPr>
          <w:p w14:paraId="2FE3E015" w14:textId="77777777" w:rsidR="00D11819" w:rsidRDefault="00D11819" w:rsidP="00D11819">
            <w:pPr>
              <w:rPr>
                <w:sz w:val="16"/>
                <w:szCs w:val="16"/>
              </w:rPr>
            </w:pPr>
            <w:r>
              <w:rPr>
                <w:sz w:val="16"/>
                <w:szCs w:val="16"/>
              </w:rPr>
              <w:t>R</w:t>
            </w:r>
          </w:p>
        </w:tc>
        <w:tc>
          <w:tcPr>
            <w:tcW w:w="3007" w:type="dxa"/>
          </w:tcPr>
          <w:p w14:paraId="54185D98" w14:textId="77777777" w:rsidR="00D11819" w:rsidRPr="008C262D" w:rsidRDefault="00D11819" w:rsidP="00D11819">
            <w:pPr>
              <w:rPr>
                <w:sz w:val="16"/>
                <w:szCs w:val="16"/>
              </w:rPr>
            </w:pPr>
            <w:r w:rsidRPr="008C262D">
              <w:rPr>
                <w:sz w:val="16"/>
                <w:szCs w:val="16"/>
              </w:rPr>
              <w:t>urn:oasis:names:tc:SAML:2.0:status:S</w:t>
            </w:r>
          </w:p>
          <w:p w14:paraId="45CB7380" w14:textId="77777777" w:rsidR="00D11819" w:rsidRPr="008C262D" w:rsidRDefault="00D11819" w:rsidP="00D11819">
            <w:pPr>
              <w:rPr>
                <w:sz w:val="16"/>
                <w:szCs w:val="16"/>
              </w:rPr>
            </w:pPr>
            <w:r w:rsidRPr="008C262D">
              <w:rPr>
                <w:sz w:val="16"/>
                <w:szCs w:val="16"/>
              </w:rPr>
              <w:t>uccess</w:t>
            </w:r>
          </w:p>
          <w:p w14:paraId="291AC2D4" w14:textId="77777777" w:rsidR="00D11819" w:rsidRPr="008C262D" w:rsidRDefault="00D11819" w:rsidP="00D11819">
            <w:pPr>
              <w:rPr>
                <w:sz w:val="16"/>
                <w:szCs w:val="16"/>
              </w:rPr>
            </w:pPr>
            <w:r w:rsidRPr="008C262D">
              <w:rPr>
                <w:sz w:val="16"/>
                <w:szCs w:val="16"/>
              </w:rPr>
              <w:t>Contains Success or Failure</w:t>
            </w:r>
          </w:p>
        </w:tc>
        <w:tc>
          <w:tcPr>
            <w:tcW w:w="886" w:type="dxa"/>
          </w:tcPr>
          <w:p w14:paraId="02B103E1" w14:textId="77777777" w:rsidR="00D11819" w:rsidRPr="008C262D" w:rsidRDefault="00D11819" w:rsidP="00D11819">
            <w:pPr>
              <w:rPr>
                <w:sz w:val="16"/>
                <w:szCs w:val="16"/>
              </w:rPr>
            </w:pPr>
            <w:r>
              <w:rPr>
                <w:sz w:val="16"/>
                <w:szCs w:val="16"/>
              </w:rPr>
              <w:t>String</w:t>
            </w:r>
          </w:p>
        </w:tc>
        <w:tc>
          <w:tcPr>
            <w:tcW w:w="922" w:type="dxa"/>
          </w:tcPr>
          <w:p w14:paraId="5BEE7F71" w14:textId="77777777" w:rsidR="00D11819" w:rsidRPr="008C262D" w:rsidRDefault="00D11819" w:rsidP="00D11819">
            <w:pPr>
              <w:rPr>
                <w:sz w:val="16"/>
                <w:szCs w:val="16"/>
              </w:rPr>
            </w:pPr>
            <w:r w:rsidRPr="008C262D">
              <w:rPr>
                <w:sz w:val="16"/>
                <w:szCs w:val="16"/>
              </w:rPr>
              <w:t>saml2p: StatusC ode format</w:t>
            </w:r>
          </w:p>
        </w:tc>
        <w:tc>
          <w:tcPr>
            <w:tcW w:w="922" w:type="dxa"/>
          </w:tcPr>
          <w:p w14:paraId="679BEE70" w14:textId="77777777" w:rsidR="00D11819" w:rsidRPr="0070761A" w:rsidRDefault="00D11819" w:rsidP="00D11819">
            <w:pPr>
              <w:rPr>
                <w:sz w:val="16"/>
                <w:szCs w:val="16"/>
              </w:rPr>
            </w:pPr>
          </w:p>
        </w:tc>
      </w:tr>
      <w:tr w:rsidR="00D11819" w:rsidRPr="0070761A" w14:paraId="0150A0FB" w14:textId="77777777" w:rsidTr="00D11819">
        <w:trPr>
          <w:gridAfter w:val="1"/>
          <w:wAfter w:w="17" w:type="dxa"/>
        </w:trPr>
        <w:tc>
          <w:tcPr>
            <w:tcW w:w="1409" w:type="dxa"/>
          </w:tcPr>
          <w:p w14:paraId="68509F78" w14:textId="77777777" w:rsidR="00D11819" w:rsidRDefault="00D11819" w:rsidP="00D11819">
            <w:pPr>
              <w:rPr>
                <w:b/>
                <w:sz w:val="16"/>
                <w:szCs w:val="16"/>
              </w:rPr>
            </w:pPr>
            <w:r>
              <w:rPr>
                <w:b/>
                <w:sz w:val="16"/>
                <w:szCs w:val="16"/>
              </w:rPr>
              <w:t>SAML</w:t>
            </w:r>
          </w:p>
          <w:p w14:paraId="78029A61" w14:textId="77777777" w:rsidR="00D11819" w:rsidRDefault="00D11819" w:rsidP="00D11819">
            <w:pPr>
              <w:rPr>
                <w:b/>
                <w:sz w:val="16"/>
                <w:szCs w:val="16"/>
              </w:rPr>
            </w:pPr>
            <w:r>
              <w:rPr>
                <w:b/>
                <w:sz w:val="16"/>
                <w:szCs w:val="16"/>
              </w:rPr>
              <w:t>Core</w:t>
            </w:r>
          </w:p>
          <w:p w14:paraId="16E968A3" w14:textId="77777777" w:rsidR="00D11819" w:rsidRPr="001E2545" w:rsidRDefault="00D11819" w:rsidP="00D11819">
            <w:pPr>
              <w:rPr>
                <w:b/>
                <w:sz w:val="16"/>
                <w:szCs w:val="16"/>
              </w:rPr>
            </w:pPr>
            <w:r>
              <w:rPr>
                <w:b/>
                <w:sz w:val="16"/>
                <w:szCs w:val="16"/>
              </w:rPr>
              <w:t>Attributes</w:t>
            </w:r>
          </w:p>
        </w:tc>
        <w:tc>
          <w:tcPr>
            <w:tcW w:w="1612" w:type="dxa"/>
          </w:tcPr>
          <w:p w14:paraId="135FF030" w14:textId="77777777" w:rsidR="00D11819" w:rsidRPr="008C262D" w:rsidRDefault="00D11819" w:rsidP="00D11819">
            <w:pPr>
              <w:rPr>
                <w:sz w:val="16"/>
                <w:szCs w:val="16"/>
              </w:rPr>
            </w:pPr>
          </w:p>
        </w:tc>
        <w:tc>
          <w:tcPr>
            <w:tcW w:w="1564" w:type="dxa"/>
          </w:tcPr>
          <w:p w14:paraId="628E130A" w14:textId="77777777" w:rsidR="00D11819" w:rsidRDefault="00D11819" w:rsidP="00D11819">
            <w:pPr>
              <w:rPr>
                <w:sz w:val="16"/>
                <w:szCs w:val="16"/>
              </w:rPr>
            </w:pPr>
          </w:p>
        </w:tc>
        <w:tc>
          <w:tcPr>
            <w:tcW w:w="3007" w:type="dxa"/>
          </w:tcPr>
          <w:p w14:paraId="7F7D49E9" w14:textId="77777777" w:rsidR="00D11819" w:rsidRPr="008C262D" w:rsidRDefault="00D11819" w:rsidP="00D11819">
            <w:pPr>
              <w:rPr>
                <w:sz w:val="16"/>
                <w:szCs w:val="16"/>
              </w:rPr>
            </w:pPr>
          </w:p>
        </w:tc>
        <w:tc>
          <w:tcPr>
            <w:tcW w:w="886" w:type="dxa"/>
          </w:tcPr>
          <w:p w14:paraId="04896356" w14:textId="77777777" w:rsidR="00D11819" w:rsidRDefault="00D11819" w:rsidP="00D11819">
            <w:pPr>
              <w:rPr>
                <w:sz w:val="16"/>
                <w:szCs w:val="16"/>
              </w:rPr>
            </w:pPr>
          </w:p>
        </w:tc>
        <w:tc>
          <w:tcPr>
            <w:tcW w:w="922" w:type="dxa"/>
          </w:tcPr>
          <w:p w14:paraId="25B49F1A" w14:textId="77777777" w:rsidR="00D11819" w:rsidRPr="008C262D" w:rsidRDefault="00D11819" w:rsidP="00D11819">
            <w:pPr>
              <w:rPr>
                <w:sz w:val="16"/>
                <w:szCs w:val="16"/>
              </w:rPr>
            </w:pPr>
          </w:p>
        </w:tc>
        <w:tc>
          <w:tcPr>
            <w:tcW w:w="922" w:type="dxa"/>
          </w:tcPr>
          <w:p w14:paraId="1D487F84" w14:textId="77777777" w:rsidR="00D11819" w:rsidRPr="0070761A" w:rsidRDefault="00D11819" w:rsidP="00D11819">
            <w:pPr>
              <w:rPr>
                <w:sz w:val="16"/>
                <w:szCs w:val="16"/>
              </w:rPr>
            </w:pPr>
          </w:p>
        </w:tc>
      </w:tr>
      <w:tr w:rsidR="00D11819" w:rsidRPr="0070761A" w14:paraId="50006F2F" w14:textId="77777777" w:rsidTr="00D11819">
        <w:trPr>
          <w:gridAfter w:val="1"/>
          <w:cnfStyle w:val="000000100000" w:firstRow="0" w:lastRow="0" w:firstColumn="0" w:lastColumn="0" w:oddVBand="0" w:evenVBand="0" w:oddHBand="1" w:evenHBand="0" w:firstRowFirstColumn="0" w:firstRowLastColumn="0" w:lastRowFirstColumn="0" w:lastRowLastColumn="0"/>
          <w:wAfter w:w="17" w:type="dxa"/>
        </w:trPr>
        <w:tc>
          <w:tcPr>
            <w:tcW w:w="1409" w:type="dxa"/>
          </w:tcPr>
          <w:p w14:paraId="0D3C6F3D" w14:textId="77777777" w:rsidR="00D11819" w:rsidRPr="0070761A" w:rsidRDefault="00D11819" w:rsidP="00D11819">
            <w:pPr>
              <w:rPr>
                <w:sz w:val="16"/>
                <w:szCs w:val="16"/>
              </w:rPr>
            </w:pPr>
          </w:p>
        </w:tc>
        <w:tc>
          <w:tcPr>
            <w:tcW w:w="1612" w:type="dxa"/>
          </w:tcPr>
          <w:p w14:paraId="62843786" w14:textId="77777777" w:rsidR="00D11819" w:rsidRPr="0070761A" w:rsidRDefault="00D11819" w:rsidP="00D11819">
            <w:pPr>
              <w:rPr>
                <w:sz w:val="16"/>
                <w:szCs w:val="16"/>
              </w:rPr>
            </w:pPr>
            <w:r w:rsidRPr="00DC5E70">
              <w:rPr>
                <w:sz w:val="16"/>
                <w:szCs w:val="16"/>
              </w:rPr>
              <w:t>SAML2:NameID format urn:oasis:names:tc:SAML:1.1:na meid-format:unspecified</w:t>
            </w:r>
          </w:p>
        </w:tc>
        <w:tc>
          <w:tcPr>
            <w:tcW w:w="1564" w:type="dxa"/>
          </w:tcPr>
          <w:p w14:paraId="0552F626" w14:textId="77777777" w:rsidR="00D11819" w:rsidRPr="0070761A" w:rsidRDefault="00D11819" w:rsidP="00D11819">
            <w:pPr>
              <w:rPr>
                <w:sz w:val="16"/>
                <w:szCs w:val="16"/>
              </w:rPr>
            </w:pPr>
            <w:r>
              <w:rPr>
                <w:sz w:val="16"/>
                <w:szCs w:val="16"/>
              </w:rPr>
              <w:t>R</w:t>
            </w:r>
          </w:p>
        </w:tc>
        <w:tc>
          <w:tcPr>
            <w:tcW w:w="3007" w:type="dxa"/>
          </w:tcPr>
          <w:p w14:paraId="5AB9BF28" w14:textId="77777777" w:rsidR="00D11819" w:rsidRPr="0070761A" w:rsidRDefault="00D11819" w:rsidP="00D11819">
            <w:pPr>
              <w:rPr>
                <w:sz w:val="16"/>
                <w:szCs w:val="16"/>
              </w:rPr>
            </w:pPr>
            <w:r w:rsidRPr="00DC5E70">
              <w:rPr>
                <w:sz w:val="16"/>
                <w:szCs w:val="16"/>
              </w:rPr>
              <w:t xml:space="preserve">This should be the Information Exchange System ID issued to the </w:t>
            </w:r>
            <w:r>
              <w:rPr>
                <w:sz w:val="16"/>
                <w:szCs w:val="16"/>
              </w:rPr>
              <w:t xml:space="preserve">Carrier </w:t>
            </w:r>
            <w:r w:rsidRPr="00DC5E70">
              <w:rPr>
                <w:sz w:val="16"/>
                <w:szCs w:val="16"/>
              </w:rPr>
              <w:t>during the Data Services Hub onboarding process</w:t>
            </w:r>
          </w:p>
        </w:tc>
        <w:tc>
          <w:tcPr>
            <w:tcW w:w="886" w:type="dxa"/>
          </w:tcPr>
          <w:p w14:paraId="22E759F1" w14:textId="77777777" w:rsidR="00D11819" w:rsidRPr="0070761A" w:rsidRDefault="00D11819" w:rsidP="00D11819">
            <w:pPr>
              <w:rPr>
                <w:sz w:val="16"/>
                <w:szCs w:val="16"/>
              </w:rPr>
            </w:pPr>
            <w:r>
              <w:rPr>
                <w:sz w:val="16"/>
                <w:szCs w:val="16"/>
              </w:rPr>
              <w:t>String</w:t>
            </w:r>
          </w:p>
        </w:tc>
        <w:tc>
          <w:tcPr>
            <w:tcW w:w="922" w:type="dxa"/>
          </w:tcPr>
          <w:p w14:paraId="2072486C" w14:textId="77777777" w:rsidR="00D11819" w:rsidRPr="0070761A" w:rsidRDefault="00D11819" w:rsidP="00D11819">
            <w:pPr>
              <w:rPr>
                <w:sz w:val="16"/>
                <w:szCs w:val="16"/>
              </w:rPr>
            </w:pPr>
          </w:p>
        </w:tc>
        <w:tc>
          <w:tcPr>
            <w:tcW w:w="922" w:type="dxa"/>
          </w:tcPr>
          <w:p w14:paraId="5B5110DA" w14:textId="77777777" w:rsidR="00D11819" w:rsidRPr="0070761A" w:rsidRDefault="00D11819" w:rsidP="00D11819">
            <w:pPr>
              <w:rPr>
                <w:sz w:val="16"/>
                <w:szCs w:val="16"/>
              </w:rPr>
            </w:pPr>
          </w:p>
        </w:tc>
      </w:tr>
      <w:tr w:rsidR="00D11819" w:rsidRPr="0070761A" w14:paraId="63CBDE44" w14:textId="77777777" w:rsidTr="00D11819">
        <w:trPr>
          <w:gridAfter w:val="1"/>
          <w:wAfter w:w="17" w:type="dxa"/>
        </w:trPr>
        <w:tc>
          <w:tcPr>
            <w:tcW w:w="1409" w:type="dxa"/>
          </w:tcPr>
          <w:p w14:paraId="3BB63ECF" w14:textId="77777777" w:rsidR="00D11819" w:rsidRPr="0070761A" w:rsidRDefault="00D11819" w:rsidP="00D11819">
            <w:pPr>
              <w:rPr>
                <w:sz w:val="16"/>
                <w:szCs w:val="16"/>
              </w:rPr>
            </w:pPr>
          </w:p>
        </w:tc>
        <w:tc>
          <w:tcPr>
            <w:tcW w:w="1612" w:type="dxa"/>
          </w:tcPr>
          <w:p w14:paraId="599451C8" w14:textId="77777777" w:rsidR="00D11819" w:rsidRPr="0070761A" w:rsidRDefault="00D11819" w:rsidP="00D11819">
            <w:pPr>
              <w:rPr>
                <w:sz w:val="16"/>
                <w:szCs w:val="16"/>
              </w:rPr>
            </w:pPr>
            <w:r w:rsidRPr="0070761A">
              <w:rPr>
                <w:sz w:val="16"/>
                <w:szCs w:val="16"/>
              </w:rPr>
              <w:t>SAML2: SubjectConfirmation Method</w:t>
            </w:r>
          </w:p>
        </w:tc>
        <w:tc>
          <w:tcPr>
            <w:tcW w:w="1564" w:type="dxa"/>
          </w:tcPr>
          <w:p w14:paraId="2A12438B" w14:textId="77777777" w:rsidR="00D11819" w:rsidRPr="0070761A" w:rsidRDefault="00D11819" w:rsidP="00D11819">
            <w:pPr>
              <w:rPr>
                <w:sz w:val="16"/>
                <w:szCs w:val="16"/>
              </w:rPr>
            </w:pPr>
            <w:r w:rsidRPr="0070761A">
              <w:rPr>
                <w:sz w:val="16"/>
                <w:szCs w:val="16"/>
              </w:rPr>
              <w:t>R</w:t>
            </w:r>
          </w:p>
        </w:tc>
        <w:tc>
          <w:tcPr>
            <w:tcW w:w="3007" w:type="dxa"/>
          </w:tcPr>
          <w:p w14:paraId="19B5F5D4" w14:textId="77777777" w:rsidR="00D11819" w:rsidRPr="0070761A" w:rsidRDefault="00D11819" w:rsidP="00D11819">
            <w:pPr>
              <w:rPr>
                <w:sz w:val="16"/>
                <w:szCs w:val="16"/>
              </w:rPr>
            </w:pPr>
            <w:r w:rsidRPr="0070761A">
              <w:rPr>
                <w:sz w:val="16"/>
                <w:szCs w:val="16"/>
              </w:rPr>
              <w:t>urn:oasis:names:tc:SAML:2.0:cm:sender-vouches</w:t>
            </w:r>
          </w:p>
        </w:tc>
        <w:tc>
          <w:tcPr>
            <w:tcW w:w="886" w:type="dxa"/>
          </w:tcPr>
          <w:p w14:paraId="74A480AE" w14:textId="77777777" w:rsidR="00D11819" w:rsidRPr="0070761A" w:rsidRDefault="00D11819" w:rsidP="00D11819">
            <w:pPr>
              <w:rPr>
                <w:sz w:val="16"/>
                <w:szCs w:val="16"/>
              </w:rPr>
            </w:pPr>
            <w:r w:rsidRPr="0070761A">
              <w:rPr>
                <w:sz w:val="16"/>
                <w:szCs w:val="16"/>
              </w:rPr>
              <w:t>String</w:t>
            </w:r>
          </w:p>
        </w:tc>
        <w:tc>
          <w:tcPr>
            <w:tcW w:w="922" w:type="dxa"/>
          </w:tcPr>
          <w:p w14:paraId="65E99C07" w14:textId="77777777" w:rsidR="00D11819" w:rsidRPr="0070761A" w:rsidRDefault="00D11819" w:rsidP="00D11819">
            <w:pPr>
              <w:rPr>
                <w:sz w:val="16"/>
                <w:szCs w:val="16"/>
              </w:rPr>
            </w:pPr>
          </w:p>
        </w:tc>
        <w:tc>
          <w:tcPr>
            <w:tcW w:w="922" w:type="dxa"/>
          </w:tcPr>
          <w:p w14:paraId="4E13AC75" w14:textId="77777777" w:rsidR="00D11819" w:rsidRPr="0070761A" w:rsidRDefault="00D11819" w:rsidP="00D11819">
            <w:pPr>
              <w:rPr>
                <w:sz w:val="16"/>
                <w:szCs w:val="16"/>
              </w:rPr>
            </w:pPr>
          </w:p>
        </w:tc>
      </w:tr>
      <w:tr w:rsidR="00D11819" w:rsidRPr="0070761A" w14:paraId="17AF9461" w14:textId="77777777" w:rsidTr="00D11819">
        <w:trPr>
          <w:gridAfter w:val="1"/>
          <w:cnfStyle w:val="000000100000" w:firstRow="0" w:lastRow="0" w:firstColumn="0" w:lastColumn="0" w:oddVBand="0" w:evenVBand="0" w:oddHBand="1" w:evenHBand="0" w:firstRowFirstColumn="0" w:firstRowLastColumn="0" w:lastRowFirstColumn="0" w:lastRowLastColumn="0"/>
          <w:wAfter w:w="17" w:type="dxa"/>
        </w:trPr>
        <w:tc>
          <w:tcPr>
            <w:tcW w:w="1409" w:type="dxa"/>
          </w:tcPr>
          <w:p w14:paraId="1F1AC7C6" w14:textId="77777777" w:rsidR="00D11819" w:rsidRPr="0070761A" w:rsidRDefault="00D11819" w:rsidP="00D11819">
            <w:pPr>
              <w:rPr>
                <w:sz w:val="16"/>
                <w:szCs w:val="16"/>
              </w:rPr>
            </w:pPr>
          </w:p>
        </w:tc>
        <w:tc>
          <w:tcPr>
            <w:tcW w:w="1612" w:type="dxa"/>
          </w:tcPr>
          <w:p w14:paraId="616EAE13" w14:textId="77777777" w:rsidR="00D11819" w:rsidRPr="0070761A" w:rsidRDefault="00D11819" w:rsidP="00D11819">
            <w:pPr>
              <w:rPr>
                <w:sz w:val="16"/>
                <w:szCs w:val="16"/>
              </w:rPr>
            </w:pPr>
            <w:r w:rsidRPr="0070761A">
              <w:rPr>
                <w:sz w:val="16"/>
                <w:szCs w:val="16"/>
              </w:rPr>
              <w:t>ds:Signature</w:t>
            </w:r>
          </w:p>
        </w:tc>
        <w:tc>
          <w:tcPr>
            <w:tcW w:w="1564" w:type="dxa"/>
          </w:tcPr>
          <w:p w14:paraId="6E19031D" w14:textId="77777777" w:rsidR="00D11819" w:rsidRPr="0070761A" w:rsidRDefault="00D11819" w:rsidP="00D11819">
            <w:pPr>
              <w:rPr>
                <w:sz w:val="16"/>
                <w:szCs w:val="16"/>
              </w:rPr>
            </w:pPr>
            <w:r w:rsidRPr="0070761A">
              <w:rPr>
                <w:sz w:val="16"/>
                <w:szCs w:val="16"/>
              </w:rPr>
              <w:t>R</w:t>
            </w:r>
          </w:p>
        </w:tc>
        <w:tc>
          <w:tcPr>
            <w:tcW w:w="3007" w:type="dxa"/>
          </w:tcPr>
          <w:p w14:paraId="5099652C" w14:textId="77777777" w:rsidR="00D11819" w:rsidRPr="0070761A" w:rsidRDefault="00D11819" w:rsidP="00D11819">
            <w:pPr>
              <w:rPr>
                <w:sz w:val="16"/>
                <w:szCs w:val="16"/>
              </w:rPr>
            </w:pPr>
            <w:r w:rsidRPr="0070761A">
              <w:rPr>
                <w:sz w:val="16"/>
                <w:szCs w:val="16"/>
              </w:rPr>
              <w:t>Digital Signature of the SAML Assertion that includes the Partner’s Public Key</w:t>
            </w:r>
          </w:p>
        </w:tc>
        <w:tc>
          <w:tcPr>
            <w:tcW w:w="886" w:type="dxa"/>
          </w:tcPr>
          <w:p w14:paraId="27CB29B8" w14:textId="77777777" w:rsidR="00D11819" w:rsidRPr="0070761A" w:rsidRDefault="00D11819" w:rsidP="00D11819">
            <w:pPr>
              <w:rPr>
                <w:sz w:val="16"/>
                <w:szCs w:val="16"/>
              </w:rPr>
            </w:pPr>
            <w:r w:rsidRPr="0070761A">
              <w:rPr>
                <w:sz w:val="16"/>
                <w:szCs w:val="16"/>
              </w:rPr>
              <w:t>XML Digital Signature</w:t>
            </w:r>
          </w:p>
        </w:tc>
        <w:tc>
          <w:tcPr>
            <w:tcW w:w="922" w:type="dxa"/>
          </w:tcPr>
          <w:p w14:paraId="380C3E6D" w14:textId="77777777" w:rsidR="00D11819" w:rsidRPr="0070761A" w:rsidRDefault="00D11819" w:rsidP="00D11819">
            <w:pPr>
              <w:rPr>
                <w:sz w:val="16"/>
                <w:szCs w:val="16"/>
              </w:rPr>
            </w:pPr>
          </w:p>
        </w:tc>
        <w:tc>
          <w:tcPr>
            <w:tcW w:w="922" w:type="dxa"/>
          </w:tcPr>
          <w:p w14:paraId="48C3B97C" w14:textId="77777777" w:rsidR="00D11819" w:rsidRPr="0070761A" w:rsidRDefault="00D11819" w:rsidP="00D11819">
            <w:pPr>
              <w:rPr>
                <w:sz w:val="16"/>
                <w:szCs w:val="16"/>
              </w:rPr>
            </w:pPr>
          </w:p>
        </w:tc>
      </w:tr>
      <w:tr w:rsidR="00D11819" w:rsidRPr="0070761A" w14:paraId="252831BD" w14:textId="77777777" w:rsidTr="00D11819">
        <w:tc>
          <w:tcPr>
            <w:tcW w:w="10339" w:type="dxa"/>
            <w:gridSpan w:val="8"/>
          </w:tcPr>
          <w:p w14:paraId="45DC07E8" w14:textId="77777777" w:rsidR="00D11819" w:rsidRPr="0070761A" w:rsidRDefault="00D11819" w:rsidP="00D11819">
            <w:pPr>
              <w:rPr>
                <w:sz w:val="16"/>
                <w:szCs w:val="16"/>
              </w:rPr>
            </w:pPr>
            <w:r w:rsidRPr="0070761A">
              <w:rPr>
                <w:sz w:val="16"/>
                <w:szCs w:val="16"/>
              </w:rPr>
              <w:t>SAML Extend Attributes</w:t>
            </w:r>
          </w:p>
        </w:tc>
      </w:tr>
      <w:tr w:rsidR="00D11819" w:rsidRPr="0070761A" w14:paraId="11DCEE65" w14:textId="77777777" w:rsidTr="00D11819">
        <w:trPr>
          <w:gridAfter w:val="1"/>
          <w:cnfStyle w:val="000000100000" w:firstRow="0" w:lastRow="0" w:firstColumn="0" w:lastColumn="0" w:oddVBand="0" w:evenVBand="0" w:oddHBand="1" w:evenHBand="0" w:firstRowFirstColumn="0" w:firstRowLastColumn="0" w:lastRowFirstColumn="0" w:lastRowLastColumn="0"/>
          <w:wAfter w:w="17" w:type="dxa"/>
        </w:trPr>
        <w:tc>
          <w:tcPr>
            <w:tcW w:w="1409" w:type="dxa"/>
          </w:tcPr>
          <w:p w14:paraId="1208ED10" w14:textId="77777777" w:rsidR="00D11819" w:rsidRDefault="00D11819" w:rsidP="00D11819">
            <w:pPr>
              <w:rPr>
                <w:b/>
                <w:sz w:val="16"/>
                <w:szCs w:val="16"/>
              </w:rPr>
            </w:pPr>
            <w:r>
              <w:rPr>
                <w:b/>
                <w:sz w:val="16"/>
                <w:szCs w:val="16"/>
              </w:rPr>
              <w:t>Consumer</w:t>
            </w:r>
          </w:p>
          <w:p w14:paraId="7B7B4AA3" w14:textId="77777777" w:rsidR="00D11819" w:rsidRPr="0070761A" w:rsidRDefault="00D11819" w:rsidP="00D11819">
            <w:pPr>
              <w:rPr>
                <w:b/>
                <w:sz w:val="16"/>
                <w:szCs w:val="16"/>
              </w:rPr>
            </w:pPr>
            <w:r>
              <w:rPr>
                <w:b/>
                <w:sz w:val="16"/>
                <w:szCs w:val="16"/>
              </w:rPr>
              <w:t>Identifiers</w:t>
            </w:r>
          </w:p>
        </w:tc>
        <w:tc>
          <w:tcPr>
            <w:tcW w:w="1612" w:type="dxa"/>
          </w:tcPr>
          <w:p w14:paraId="43EB4886" w14:textId="77777777" w:rsidR="00D11819" w:rsidRPr="0070761A" w:rsidRDefault="00D11819" w:rsidP="00D11819">
            <w:pPr>
              <w:rPr>
                <w:sz w:val="16"/>
                <w:szCs w:val="16"/>
              </w:rPr>
            </w:pPr>
          </w:p>
        </w:tc>
        <w:tc>
          <w:tcPr>
            <w:tcW w:w="1564" w:type="dxa"/>
          </w:tcPr>
          <w:p w14:paraId="344A1984" w14:textId="77777777" w:rsidR="00D11819" w:rsidRPr="0070761A" w:rsidRDefault="00D11819" w:rsidP="00D11819">
            <w:pPr>
              <w:rPr>
                <w:sz w:val="16"/>
                <w:szCs w:val="16"/>
              </w:rPr>
            </w:pPr>
          </w:p>
        </w:tc>
        <w:tc>
          <w:tcPr>
            <w:tcW w:w="3007" w:type="dxa"/>
          </w:tcPr>
          <w:p w14:paraId="19C1B8D1" w14:textId="77777777" w:rsidR="00D11819" w:rsidRPr="0070761A" w:rsidRDefault="00D11819" w:rsidP="00D11819">
            <w:pPr>
              <w:rPr>
                <w:sz w:val="16"/>
                <w:szCs w:val="16"/>
              </w:rPr>
            </w:pPr>
          </w:p>
        </w:tc>
        <w:tc>
          <w:tcPr>
            <w:tcW w:w="886" w:type="dxa"/>
          </w:tcPr>
          <w:p w14:paraId="37DBF7ED" w14:textId="77777777" w:rsidR="00D11819" w:rsidRPr="0070761A" w:rsidRDefault="00D11819" w:rsidP="00D11819">
            <w:pPr>
              <w:rPr>
                <w:sz w:val="16"/>
                <w:szCs w:val="16"/>
              </w:rPr>
            </w:pPr>
          </w:p>
        </w:tc>
        <w:tc>
          <w:tcPr>
            <w:tcW w:w="922" w:type="dxa"/>
          </w:tcPr>
          <w:p w14:paraId="0CC31C50" w14:textId="77777777" w:rsidR="00D11819" w:rsidRPr="0070761A" w:rsidRDefault="00D11819" w:rsidP="00D11819">
            <w:pPr>
              <w:rPr>
                <w:sz w:val="16"/>
                <w:szCs w:val="16"/>
              </w:rPr>
            </w:pPr>
          </w:p>
        </w:tc>
        <w:tc>
          <w:tcPr>
            <w:tcW w:w="922" w:type="dxa"/>
          </w:tcPr>
          <w:p w14:paraId="3421DB0A" w14:textId="77777777" w:rsidR="00D11819" w:rsidRPr="0070761A" w:rsidRDefault="00D11819" w:rsidP="00D11819">
            <w:pPr>
              <w:rPr>
                <w:sz w:val="16"/>
                <w:szCs w:val="16"/>
              </w:rPr>
            </w:pPr>
          </w:p>
        </w:tc>
      </w:tr>
      <w:tr w:rsidR="00D11819" w:rsidRPr="0070761A" w14:paraId="6ACAC950" w14:textId="77777777" w:rsidTr="00D11819">
        <w:trPr>
          <w:gridAfter w:val="1"/>
          <w:wAfter w:w="17" w:type="dxa"/>
        </w:trPr>
        <w:tc>
          <w:tcPr>
            <w:tcW w:w="1409" w:type="dxa"/>
          </w:tcPr>
          <w:p w14:paraId="63B25169" w14:textId="77777777" w:rsidR="00D11819" w:rsidRDefault="00D11819" w:rsidP="00D11819">
            <w:pPr>
              <w:rPr>
                <w:b/>
                <w:sz w:val="16"/>
                <w:szCs w:val="16"/>
              </w:rPr>
            </w:pPr>
          </w:p>
        </w:tc>
        <w:tc>
          <w:tcPr>
            <w:tcW w:w="1612" w:type="dxa"/>
          </w:tcPr>
          <w:p w14:paraId="4AEA163D" w14:textId="77777777" w:rsidR="00D11819" w:rsidRPr="0070761A" w:rsidRDefault="00D11819" w:rsidP="00D11819">
            <w:pPr>
              <w:rPr>
                <w:sz w:val="16"/>
                <w:szCs w:val="16"/>
              </w:rPr>
            </w:pPr>
            <w:r>
              <w:rPr>
                <w:sz w:val="16"/>
                <w:szCs w:val="16"/>
              </w:rPr>
              <w:t>Partner Assigned Consumer ID</w:t>
            </w:r>
          </w:p>
        </w:tc>
        <w:tc>
          <w:tcPr>
            <w:tcW w:w="1564" w:type="dxa"/>
          </w:tcPr>
          <w:p w14:paraId="11640DFC" w14:textId="77777777" w:rsidR="00D11819" w:rsidRPr="0070761A" w:rsidRDefault="00D11819" w:rsidP="00D11819">
            <w:pPr>
              <w:rPr>
                <w:sz w:val="16"/>
                <w:szCs w:val="16"/>
              </w:rPr>
            </w:pPr>
            <w:r>
              <w:rPr>
                <w:sz w:val="16"/>
                <w:szCs w:val="16"/>
              </w:rPr>
              <w:t>R</w:t>
            </w:r>
          </w:p>
        </w:tc>
        <w:tc>
          <w:tcPr>
            <w:tcW w:w="3007" w:type="dxa"/>
          </w:tcPr>
          <w:p w14:paraId="46793EA2" w14:textId="77777777" w:rsidR="00D11819" w:rsidRPr="00DB5A9A" w:rsidRDefault="00D11819" w:rsidP="00D11819">
            <w:pPr>
              <w:rPr>
                <w:sz w:val="16"/>
                <w:szCs w:val="16"/>
              </w:rPr>
            </w:pPr>
            <w:r w:rsidRPr="00DB5A9A">
              <w:rPr>
                <w:sz w:val="16"/>
                <w:szCs w:val="16"/>
              </w:rPr>
              <w:t xml:space="preserve">Unique Identifier assigned by </w:t>
            </w:r>
            <w:r>
              <w:rPr>
                <w:sz w:val="16"/>
                <w:szCs w:val="16"/>
              </w:rPr>
              <w:t xml:space="preserve">Carrier </w:t>
            </w:r>
            <w:r w:rsidRPr="00DB5A9A">
              <w:rPr>
                <w:sz w:val="16"/>
                <w:szCs w:val="16"/>
              </w:rPr>
              <w:t>for the consumer for</w:t>
            </w:r>
          </w:p>
          <w:p w14:paraId="3464AEA2" w14:textId="77777777" w:rsidR="00D11819" w:rsidRPr="0070761A" w:rsidRDefault="00D11819" w:rsidP="00D11819">
            <w:pPr>
              <w:rPr>
                <w:sz w:val="16"/>
                <w:szCs w:val="16"/>
              </w:rPr>
            </w:pPr>
            <w:r>
              <w:rPr>
                <w:sz w:val="16"/>
                <w:szCs w:val="16"/>
              </w:rPr>
              <w:t>interactions with the Exchange</w:t>
            </w:r>
            <w:r w:rsidRPr="00DB5A9A">
              <w:rPr>
                <w:sz w:val="16"/>
                <w:szCs w:val="16"/>
              </w:rPr>
              <w:t>.</w:t>
            </w:r>
          </w:p>
        </w:tc>
        <w:tc>
          <w:tcPr>
            <w:tcW w:w="886" w:type="dxa"/>
          </w:tcPr>
          <w:p w14:paraId="158C5844" w14:textId="77777777" w:rsidR="00D11819" w:rsidRPr="0070761A" w:rsidRDefault="00D11819" w:rsidP="00D11819">
            <w:pPr>
              <w:rPr>
                <w:sz w:val="16"/>
                <w:szCs w:val="16"/>
              </w:rPr>
            </w:pPr>
            <w:r>
              <w:rPr>
                <w:sz w:val="16"/>
                <w:szCs w:val="16"/>
              </w:rPr>
              <w:t>String</w:t>
            </w:r>
          </w:p>
        </w:tc>
        <w:tc>
          <w:tcPr>
            <w:tcW w:w="922" w:type="dxa"/>
          </w:tcPr>
          <w:p w14:paraId="4422F342" w14:textId="77777777" w:rsidR="00D11819" w:rsidRPr="0070761A" w:rsidRDefault="00D11819" w:rsidP="00D11819">
            <w:pPr>
              <w:rPr>
                <w:sz w:val="16"/>
                <w:szCs w:val="16"/>
              </w:rPr>
            </w:pPr>
            <w:r>
              <w:rPr>
                <w:sz w:val="16"/>
                <w:szCs w:val="16"/>
              </w:rPr>
              <w:t>1</w:t>
            </w:r>
          </w:p>
        </w:tc>
        <w:tc>
          <w:tcPr>
            <w:tcW w:w="922" w:type="dxa"/>
          </w:tcPr>
          <w:p w14:paraId="0BDAFA8E" w14:textId="77777777" w:rsidR="00D11819" w:rsidRDefault="00D11819" w:rsidP="00D11819">
            <w:pPr>
              <w:rPr>
                <w:sz w:val="16"/>
                <w:szCs w:val="16"/>
              </w:rPr>
            </w:pPr>
            <w:r>
              <w:rPr>
                <w:sz w:val="16"/>
                <w:szCs w:val="16"/>
              </w:rPr>
              <w:t>32</w:t>
            </w:r>
          </w:p>
        </w:tc>
      </w:tr>
      <w:tr w:rsidR="00D11819" w:rsidRPr="0070761A" w14:paraId="6B69F50A" w14:textId="77777777" w:rsidTr="00D11819">
        <w:trPr>
          <w:gridAfter w:val="1"/>
          <w:cnfStyle w:val="000000100000" w:firstRow="0" w:lastRow="0" w:firstColumn="0" w:lastColumn="0" w:oddVBand="0" w:evenVBand="0" w:oddHBand="1" w:evenHBand="0" w:firstRowFirstColumn="0" w:firstRowLastColumn="0" w:lastRowFirstColumn="0" w:lastRowLastColumn="0"/>
          <w:wAfter w:w="17" w:type="dxa"/>
        </w:trPr>
        <w:tc>
          <w:tcPr>
            <w:tcW w:w="1409" w:type="dxa"/>
          </w:tcPr>
          <w:p w14:paraId="0099F6F4" w14:textId="77777777" w:rsidR="00D11819" w:rsidRDefault="00D11819" w:rsidP="00D11819">
            <w:pPr>
              <w:rPr>
                <w:b/>
                <w:sz w:val="16"/>
                <w:szCs w:val="16"/>
              </w:rPr>
            </w:pPr>
          </w:p>
        </w:tc>
        <w:tc>
          <w:tcPr>
            <w:tcW w:w="1612" w:type="dxa"/>
          </w:tcPr>
          <w:p w14:paraId="2DA3AFE8" w14:textId="77777777" w:rsidR="00D11819" w:rsidRDefault="00D11819" w:rsidP="00D11819">
            <w:pPr>
              <w:rPr>
                <w:sz w:val="16"/>
                <w:szCs w:val="16"/>
              </w:rPr>
            </w:pPr>
            <w:r>
              <w:rPr>
                <w:sz w:val="16"/>
                <w:szCs w:val="16"/>
              </w:rPr>
              <w:t>Subscriber Identifier</w:t>
            </w:r>
          </w:p>
        </w:tc>
        <w:tc>
          <w:tcPr>
            <w:tcW w:w="1564" w:type="dxa"/>
          </w:tcPr>
          <w:p w14:paraId="7BA012C6" w14:textId="77777777" w:rsidR="00D11819" w:rsidRDefault="00D11819" w:rsidP="00D11819">
            <w:pPr>
              <w:rPr>
                <w:sz w:val="16"/>
                <w:szCs w:val="16"/>
              </w:rPr>
            </w:pPr>
            <w:r>
              <w:rPr>
                <w:sz w:val="16"/>
                <w:szCs w:val="16"/>
              </w:rPr>
              <w:t>R</w:t>
            </w:r>
          </w:p>
        </w:tc>
        <w:tc>
          <w:tcPr>
            <w:tcW w:w="3007" w:type="dxa"/>
          </w:tcPr>
          <w:p w14:paraId="46FD23D0" w14:textId="77777777" w:rsidR="00D11819" w:rsidRPr="00DB5A9A" w:rsidRDefault="00D11819" w:rsidP="00D11819">
            <w:pPr>
              <w:rPr>
                <w:sz w:val="16"/>
                <w:szCs w:val="16"/>
              </w:rPr>
            </w:pPr>
            <w:r>
              <w:rPr>
                <w:sz w:val="16"/>
                <w:szCs w:val="16"/>
              </w:rPr>
              <w:t>Identifier for the Subscriber</w:t>
            </w:r>
          </w:p>
        </w:tc>
        <w:tc>
          <w:tcPr>
            <w:tcW w:w="886" w:type="dxa"/>
          </w:tcPr>
          <w:p w14:paraId="7853B7C1" w14:textId="77777777" w:rsidR="00D11819" w:rsidRDefault="00D11819" w:rsidP="00D11819">
            <w:pPr>
              <w:rPr>
                <w:sz w:val="16"/>
                <w:szCs w:val="16"/>
              </w:rPr>
            </w:pPr>
            <w:r>
              <w:rPr>
                <w:sz w:val="16"/>
                <w:szCs w:val="16"/>
              </w:rPr>
              <w:t>String</w:t>
            </w:r>
          </w:p>
        </w:tc>
        <w:tc>
          <w:tcPr>
            <w:tcW w:w="922" w:type="dxa"/>
          </w:tcPr>
          <w:p w14:paraId="3EBD551C" w14:textId="77777777" w:rsidR="00D11819" w:rsidRDefault="00D11819" w:rsidP="00D11819">
            <w:pPr>
              <w:rPr>
                <w:sz w:val="16"/>
                <w:szCs w:val="16"/>
              </w:rPr>
            </w:pPr>
          </w:p>
        </w:tc>
        <w:tc>
          <w:tcPr>
            <w:tcW w:w="922" w:type="dxa"/>
          </w:tcPr>
          <w:p w14:paraId="0076DF87" w14:textId="77777777" w:rsidR="00D11819" w:rsidRDefault="00D11819" w:rsidP="00D11819">
            <w:pPr>
              <w:rPr>
                <w:sz w:val="16"/>
                <w:szCs w:val="16"/>
              </w:rPr>
            </w:pPr>
          </w:p>
        </w:tc>
      </w:tr>
      <w:tr w:rsidR="00D11819" w:rsidRPr="0070761A" w14:paraId="7D91183E" w14:textId="77777777" w:rsidTr="00D11819">
        <w:trPr>
          <w:gridAfter w:val="1"/>
          <w:wAfter w:w="17" w:type="dxa"/>
        </w:trPr>
        <w:tc>
          <w:tcPr>
            <w:tcW w:w="1409" w:type="dxa"/>
          </w:tcPr>
          <w:p w14:paraId="5AEA66E9" w14:textId="77777777" w:rsidR="00D11819" w:rsidRPr="0070761A" w:rsidRDefault="00D11819" w:rsidP="00D11819">
            <w:pPr>
              <w:rPr>
                <w:b/>
                <w:sz w:val="16"/>
                <w:szCs w:val="16"/>
              </w:rPr>
            </w:pPr>
            <w:r w:rsidRPr="0070761A">
              <w:rPr>
                <w:b/>
                <w:sz w:val="16"/>
                <w:szCs w:val="16"/>
              </w:rPr>
              <w:t>Transfer Information</w:t>
            </w:r>
          </w:p>
        </w:tc>
        <w:tc>
          <w:tcPr>
            <w:tcW w:w="1612" w:type="dxa"/>
          </w:tcPr>
          <w:p w14:paraId="6D7ADBC6" w14:textId="77777777" w:rsidR="00D11819" w:rsidRPr="0070761A" w:rsidRDefault="00D11819" w:rsidP="00D11819">
            <w:pPr>
              <w:rPr>
                <w:sz w:val="16"/>
                <w:szCs w:val="16"/>
              </w:rPr>
            </w:pPr>
          </w:p>
        </w:tc>
        <w:tc>
          <w:tcPr>
            <w:tcW w:w="1564" w:type="dxa"/>
          </w:tcPr>
          <w:p w14:paraId="1D4E20AF" w14:textId="77777777" w:rsidR="00D11819" w:rsidRPr="0070761A" w:rsidRDefault="00D11819" w:rsidP="00D11819">
            <w:pPr>
              <w:rPr>
                <w:sz w:val="16"/>
                <w:szCs w:val="16"/>
              </w:rPr>
            </w:pPr>
          </w:p>
        </w:tc>
        <w:tc>
          <w:tcPr>
            <w:tcW w:w="3007" w:type="dxa"/>
          </w:tcPr>
          <w:p w14:paraId="5948A6D3" w14:textId="77777777" w:rsidR="00D11819" w:rsidRPr="0070761A" w:rsidRDefault="00D11819" w:rsidP="00D11819">
            <w:pPr>
              <w:rPr>
                <w:sz w:val="16"/>
                <w:szCs w:val="16"/>
              </w:rPr>
            </w:pPr>
          </w:p>
        </w:tc>
        <w:tc>
          <w:tcPr>
            <w:tcW w:w="886" w:type="dxa"/>
          </w:tcPr>
          <w:p w14:paraId="5334D0E8" w14:textId="77777777" w:rsidR="00D11819" w:rsidRPr="0070761A" w:rsidRDefault="00D11819" w:rsidP="00D11819">
            <w:pPr>
              <w:rPr>
                <w:sz w:val="16"/>
                <w:szCs w:val="16"/>
              </w:rPr>
            </w:pPr>
          </w:p>
        </w:tc>
        <w:tc>
          <w:tcPr>
            <w:tcW w:w="922" w:type="dxa"/>
          </w:tcPr>
          <w:p w14:paraId="2C3F2F78" w14:textId="77777777" w:rsidR="00D11819" w:rsidRPr="0070761A" w:rsidRDefault="00D11819" w:rsidP="00D11819">
            <w:pPr>
              <w:rPr>
                <w:sz w:val="16"/>
                <w:szCs w:val="16"/>
              </w:rPr>
            </w:pPr>
          </w:p>
        </w:tc>
        <w:tc>
          <w:tcPr>
            <w:tcW w:w="922" w:type="dxa"/>
          </w:tcPr>
          <w:p w14:paraId="0F0CEA9C" w14:textId="77777777" w:rsidR="00D11819" w:rsidRPr="0070761A" w:rsidRDefault="00D11819" w:rsidP="00D11819">
            <w:pPr>
              <w:rPr>
                <w:sz w:val="16"/>
                <w:szCs w:val="16"/>
              </w:rPr>
            </w:pPr>
          </w:p>
        </w:tc>
      </w:tr>
      <w:tr w:rsidR="00D11819" w:rsidRPr="0070761A" w14:paraId="2B662F4F" w14:textId="77777777" w:rsidTr="00D11819">
        <w:trPr>
          <w:gridAfter w:val="1"/>
          <w:cnfStyle w:val="000000100000" w:firstRow="0" w:lastRow="0" w:firstColumn="0" w:lastColumn="0" w:oddVBand="0" w:evenVBand="0" w:oddHBand="1" w:evenHBand="0" w:firstRowFirstColumn="0" w:firstRowLastColumn="0" w:lastRowFirstColumn="0" w:lastRowLastColumn="0"/>
          <w:wAfter w:w="17" w:type="dxa"/>
        </w:trPr>
        <w:tc>
          <w:tcPr>
            <w:tcW w:w="1409" w:type="dxa"/>
          </w:tcPr>
          <w:p w14:paraId="425BFDDB" w14:textId="77777777" w:rsidR="00D11819" w:rsidRPr="0070761A" w:rsidRDefault="00D11819" w:rsidP="00D11819">
            <w:pPr>
              <w:rPr>
                <w:b/>
                <w:sz w:val="16"/>
                <w:szCs w:val="16"/>
              </w:rPr>
            </w:pPr>
          </w:p>
        </w:tc>
        <w:tc>
          <w:tcPr>
            <w:tcW w:w="1612" w:type="dxa"/>
          </w:tcPr>
          <w:p w14:paraId="5E2693CC" w14:textId="77777777" w:rsidR="00D11819" w:rsidRPr="0070761A" w:rsidRDefault="00D11819" w:rsidP="00D11819">
            <w:pPr>
              <w:rPr>
                <w:sz w:val="16"/>
                <w:szCs w:val="16"/>
              </w:rPr>
            </w:pPr>
            <w:r w:rsidRPr="0070761A">
              <w:rPr>
                <w:sz w:val="16"/>
                <w:szCs w:val="16"/>
              </w:rPr>
              <w:t>User Type</w:t>
            </w:r>
          </w:p>
        </w:tc>
        <w:tc>
          <w:tcPr>
            <w:tcW w:w="1564" w:type="dxa"/>
          </w:tcPr>
          <w:p w14:paraId="0900DFC4" w14:textId="77777777" w:rsidR="00D11819" w:rsidRPr="0070761A" w:rsidRDefault="00D11819" w:rsidP="00D11819">
            <w:pPr>
              <w:rPr>
                <w:sz w:val="16"/>
                <w:szCs w:val="16"/>
              </w:rPr>
            </w:pPr>
            <w:r w:rsidRPr="0070761A">
              <w:rPr>
                <w:sz w:val="16"/>
                <w:szCs w:val="16"/>
              </w:rPr>
              <w:t>R</w:t>
            </w:r>
          </w:p>
        </w:tc>
        <w:tc>
          <w:tcPr>
            <w:tcW w:w="3007" w:type="dxa"/>
          </w:tcPr>
          <w:p w14:paraId="01950FD7" w14:textId="77777777" w:rsidR="00D11819" w:rsidRPr="0070761A" w:rsidRDefault="00D11819" w:rsidP="00D11819">
            <w:pPr>
              <w:rPr>
                <w:sz w:val="16"/>
                <w:szCs w:val="16"/>
              </w:rPr>
            </w:pPr>
            <w:r w:rsidRPr="0070761A">
              <w:rPr>
                <w:sz w:val="16"/>
                <w:szCs w:val="16"/>
              </w:rPr>
              <w:t>Type of the user logged on to the partner website</w:t>
            </w:r>
          </w:p>
          <w:p w14:paraId="4E8D4FF8" w14:textId="77777777" w:rsidR="00D11819" w:rsidRDefault="00D11819" w:rsidP="00D11819">
            <w:pPr>
              <w:rPr>
                <w:sz w:val="16"/>
                <w:szCs w:val="16"/>
              </w:rPr>
            </w:pPr>
            <w:r w:rsidRPr="0070761A">
              <w:rPr>
                <w:sz w:val="16"/>
                <w:szCs w:val="16"/>
              </w:rPr>
              <w:t>Consumer</w:t>
            </w:r>
          </w:p>
          <w:p w14:paraId="1E41C506" w14:textId="77777777" w:rsidR="00D11819" w:rsidRPr="0070761A" w:rsidRDefault="00D11819" w:rsidP="00D11819">
            <w:pPr>
              <w:rPr>
                <w:sz w:val="16"/>
                <w:szCs w:val="16"/>
              </w:rPr>
            </w:pPr>
            <w:r>
              <w:rPr>
                <w:sz w:val="16"/>
                <w:szCs w:val="16"/>
              </w:rPr>
              <w:t>Partner Call Center Rep</w:t>
            </w:r>
          </w:p>
          <w:p w14:paraId="5C3033A5" w14:textId="77777777" w:rsidR="00D11819" w:rsidRDefault="00D11819" w:rsidP="00D11819">
            <w:pPr>
              <w:rPr>
                <w:sz w:val="16"/>
                <w:szCs w:val="16"/>
              </w:rPr>
            </w:pPr>
            <w:r>
              <w:rPr>
                <w:sz w:val="16"/>
                <w:szCs w:val="16"/>
              </w:rPr>
              <w:t>Agent</w:t>
            </w:r>
          </w:p>
          <w:p w14:paraId="403A312F" w14:textId="77777777" w:rsidR="00D11819" w:rsidRPr="0070761A" w:rsidRDefault="00D11819" w:rsidP="00D11819">
            <w:pPr>
              <w:rPr>
                <w:sz w:val="16"/>
                <w:szCs w:val="16"/>
              </w:rPr>
            </w:pPr>
            <w:r>
              <w:rPr>
                <w:sz w:val="16"/>
                <w:szCs w:val="16"/>
              </w:rPr>
              <w:t>Broker</w:t>
            </w:r>
          </w:p>
        </w:tc>
        <w:tc>
          <w:tcPr>
            <w:tcW w:w="886" w:type="dxa"/>
          </w:tcPr>
          <w:p w14:paraId="137DB5AA" w14:textId="77777777" w:rsidR="00D11819" w:rsidRPr="0070761A" w:rsidRDefault="00D11819" w:rsidP="00D11819">
            <w:pPr>
              <w:rPr>
                <w:sz w:val="16"/>
                <w:szCs w:val="16"/>
              </w:rPr>
            </w:pPr>
            <w:r w:rsidRPr="0070761A">
              <w:rPr>
                <w:sz w:val="16"/>
                <w:szCs w:val="16"/>
              </w:rPr>
              <w:t>String</w:t>
            </w:r>
          </w:p>
        </w:tc>
        <w:tc>
          <w:tcPr>
            <w:tcW w:w="922" w:type="dxa"/>
          </w:tcPr>
          <w:p w14:paraId="58AEE936" w14:textId="77777777" w:rsidR="00D11819" w:rsidRPr="0070761A" w:rsidRDefault="00D11819" w:rsidP="00D11819">
            <w:pPr>
              <w:rPr>
                <w:sz w:val="16"/>
                <w:szCs w:val="16"/>
              </w:rPr>
            </w:pPr>
            <w:r w:rsidRPr="0070761A">
              <w:rPr>
                <w:sz w:val="16"/>
                <w:szCs w:val="16"/>
              </w:rPr>
              <w:t>1</w:t>
            </w:r>
          </w:p>
        </w:tc>
        <w:tc>
          <w:tcPr>
            <w:tcW w:w="922" w:type="dxa"/>
          </w:tcPr>
          <w:p w14:paraId="4935AE22" w14:textId="77777777" w:rsidR="00D11819" w:rsidRPr="0070761A" w:rsidRDefault="00D11819" w:rsidP="00D11819">
            <w:pPr>
              <w:rPr>
                <w:sz w:val="16"/>
                <w:szCs w:val="16"/>
              </w:rPr>
            </w:pPr>
            <w:r w:rsidRPr="0070761A">
              <w:rPr>
                <w:sz w:val="16"/>
                <w:szCs w:val="16"/>
              </w:rPr>
              <w:t>18</w:t>
            </w:r>
          </w:p>
        </w:tc>
      </w:tr>
      <w:tr w:rsidR="00D11819" w:rsidRPr="0070761A" w14:paraId="11D65185" w14:textId="77777777" w:rsidTr="00D11819">
        <w:tc>
          <w:tcPr>
            <w:tcW w:w="10339" w:type="dxa"/>
            <w:gridSpan w:val="8"/>
          </w:tcPr>
          <w:p w14:paraId="1D48EDC5" w14:textId="77777777" w:rsidR="00D11819" w:rsidRPr="0070761A" w:rsidRDefault="00D11819" w:rsidP="00D11819">
            <w:pPr>
              <w:rPr>
                <w:sz w:val="16"/>
                <w:szCs w:val="16"/>
              </w:rPr>
            </w:pPr>
            <w:r>
              <w:rPr>
                <w:b/>
                <w:sz w:val="16"/>
                <w:szCs w:val="16"/>
              </w:rPr>
              <w:t>Payment Information</w:t>
            </w:r>
          </w:p>
        </w:tc>
      </w:tr>
      <w:tr w:rsidR="00D11819" w:rsidRPr="0070761A" w14:paraId="31F73421" w14:textId="77777777" w:rsidTr="00D11819">
        <w:trPr>
          <w:gridAfter w:val="1"/>
          <w:cnfStyle w:val="000000100000" w:firstRow="0" w:lastRow="0" w:firstColumn="0" w:lastColumn="0" w:oddVBand="0" w:evenVBand="0" w:oddHBand="1" w:evenHBand="0" w:firstRowFirstColumn="0" w:firstRowLastColumn="0" w:lastRowFirstColumn="0" w:lastRowLastColumn="0"/>
          <w:wAfter w:w="17" w:type="dxa"/>
        </w:trPr>
        <w:tc>
          <w:tcPr>
            <w:tcW w:w="1409" w:type="dxa"/>
          </w:tcPr>
          <w:p w14:paraId="66022292" w14:textId="77777777" w:rsidR="00D11819" w:rsidRPr="0070761A" w:rsidRDefault="00D11819" w:rsidP="00D11819">
            <w:pPr>
              <w:rPr>
                <w:b/>
                <w:sz w:val="16"/>
                <w:szCs w:val="16"/>
              </w:rPr>
            </w:pPr>
          </w:p>
        </w:tc>
        <w:tc>
          <w:tcPr>
            <w:tcW w:w="1612" w:type="dxa"/>
          </w:tcPr>
          <w:p w14:paraId="7AF53146" w14:textId="77777777" w:rsidR="00D11819" w:rsidRPr="0070761A" w:rsidRDefault="00D11819" w:rsidP="00D11819">
            <w:pPr>
              <w:rPr>
                <w:sz w:val="16"/>
                <w:szCs w:val="16"/>
              </w:rPr>
            </w:pPr>
            <w:r>
              <w:rPr>
                <w:sz w:val="16"/>
                <w:szCs w:val="16"/>
              </w:rPr>
              <w:t>Payment Transaction ID</w:t>
            </w:r>
          </w:p>
        </w:tc>
        <w:tc>
          <w:tcPr>
            <w:tcW w:w="1564" w:type="dxa"/>
          </w:tcPr>
          <w:p w14:paraId="2B703C66" w14:textId="77777777" w:rsidR="00D11819" w:rsidRPr="0070761A" w:rsidRDefault="00D11819" w:rsidP="00D11819">
            <w:pPr>
              <w:rPr>
                <w:sz w:val="16"/>
                <w:szCs w:val="16"/>
              </w:rPr>
            </w:pPr>
            <w:r>
              <w:rPr>
                <w:sz w:val="16"/>
                <w:szCs w:val="16"/>
              </w:rPr>
              <w:t>R</w:t>
            </w:r>
          </w:p>
        </w:tc>
        <w:tc>
          <w:tcPr>
            <w:tcW w:w="3007" w:type="dxa"/>
          </w:tcPr>
          <w:p w14:paraId="0BC9D32C" w14:textId="77777777" w:rsidR="00D11819" w:rsidRPr="0070761A" w:rsidRDefault="00D11819" w:rsidP="00D11819">
            <w:pPr>
              <w:rPr>
                <w:sz w:val="16"/>
                <w:szCs w:val="16"/>
              </w:rPr>
            </w:pPr>
            <w:r>
              <w:rPr>
                <w:sz w:val="16"/>
                <w:szCs w:val="16"/>
              </w:rPr>
              <w:t>Transaction ID for the payment</w:t>
            </w:r>
          </w:p>
        </w:tc>
        <w:tc>
          <w:tcPr>
            <w:tcW w:w="886" w:type="dxa"/>
          </w:tcPr>
          <w:p w14:paraId="58B708B6" w14:textId="77777777" w:rsidR="00D11819" w:rsidRPr="0070761A" w:rsidRDefault="00D11819" w:rsidP="00D11819">
            <w:pPr>
              <w:rPr>
                <w:sz w:val="16"/>
                <w:szCs w:val="16"/>
              </w:rPr>
            </w:pPr>
            <w:r w:rsidRPr="0070761A">
              <w:rPr>
                <w:sz w:val="16"/>
                <w:szCs w:val="16"/>
              </w:rPr>
              <w:t>String</w:t>
            </w:r>
          </w:p>
        </w:tc>
        <w:tc>
          <w:tcPr>
            <w:tcW w:w="922" w:type="dxa"/>
          </w:tcPr>
          <w:p w14:paraId="00D62422" w14:textId="77777777" w:rsidR="00D11819" w:rsidRPr="0070761A" w:rsidRDefault="00D11819" w:rsidP="00D11819">
            <w:pPr>
              <w:rPr>
                <w:sz w:val="16"/>
                <w:szCs w:val="16"/>
              </w:rPr>
            </w:pPr>
            <w:r>
              <w:rPr>
                <w:sz w:val="16"/>
                <w:szCs w:val="16"/>
              </w:rPr>
              <w:t>13</w:t>
            </w:r>
          </w:p>
        </w:tc>
        <w:tc>
          <w:tcPr>
            <w:tcW w:w="922" w:type="dxa"/>
          </w:tcPr>
          <w:p w14:paraId="3234E30D" w14:textId="77777777" w:rsidR="00D11819" w:rsidRPr="0070761A" w:rsidRDefault="00D11819" w:rsidP="00D11819">
            <w:pPr>
              <w:rPr>
                <w:sz w:val="16"/>
                <w:szCs w:val="16"/>
              </w:rPr>
            </w:pPr>
            <w:r>
              <w:rPr>
                <w:sz w:val="16"/>
                <w:szCs w:val="16"/>
              </w:rPr>
              <w:t>13</w:t>
            </w:r>
          </w:p>
        </w:tc>
      </w:tr>
      <w:tr w:rsidR="00D11819" w:rsidRPr="0070761A" w14:paraId="1F867646" w14:textId="77777777" w:rsidTr="00D11819">
        <w:trPr>
          <w:gridAfter w:val="1"/>
          <w:wAfter w:w="17" w:type="dxa"/>
        </w:trPr>
        <w:tc>
          <w:tcPr>
            <w:tcW w:w="1409" w:type="dxa"/>
          </w:tcPr>
          <w:p w14:paraId="4EA72150" w14:textId="77777777" w:rsidR="00D11819" w:rsidRPr="0070761A" w:rsidRDefault="00D11819" w:rsidP="00D11819">
            <w:pPr>
              <w:rPr>
                <w:b/>
                <w:sz w:val="16"/>
                <w:szCs w:val="16"/>
              </w:rPr>
            </w:pPr>
          </w:p>
        </w:tc>
        <w:tc>
          <w:tcPr>
            <w:tcW w:w="1612" w:type="dxa"/>
          </w:tcPr>
          <w:p w14:paraId="7CB5C703" w14:textId="078CF518" w:rsidR="00D11819" w:rsidRDefault="00D11819" w:rsidP="00D11819">
            <w:pPr>
              <w:rPr>
                <w:sz w:val="16"/>
                <w:szCs w:val="16"/>
              </w:rPr>
            </w:pPr>
            <w:r>
              <w:rPr>
                <w:sz w:val="16"/>
                <w:szCs w:val="16"/>
              </w:rPr>
              <w:t>Total Amount Paid</w:t>
            </w:r>
          </w:p>
        </w:tc>
        <w:tc>
          <w:tcPr>
            <w:tcW w:w="1564" w:type="dxa"/>
          </w:tcPr>
          <w:p w14:paraId="64A0ACD5" w14:textId="77777777" w:rsidR="00D11819" w:rsidRDefault="00D11819" w:rsidP="00D11819">
            <w:pPr>
              <w:rPr>
                <w:sz w:val="16"/>
                <w:szCs w:val="16"/>
              </w:rPr>
            </w:pPr>
            <w:r>
              <w:rPr>
                <w:sz w:val="16"/>
                <w:szCs w:val="16"/>
              </w:rPr>
              <w:t>R</w:t>
            </w:r>
          </w:p>
        </w:tc>
        <w:tc>
          <w:tcPr>
            <w:tcW w:w="3007" w:type="dxa"/>
          </w:tcPr>
          <w:p w14:paraId="03135334" w14:textId="77777777" w:rsidR="00D11819" w:rsidRPr="0070761A" w:rsidRDefault="00D11819" w:rsidP="00D11819">
            <w:pPr>
              <w:rPr>
                <w:sz w:val="16"/>
                <w:szCs w:val="16"/>
              </w:rPr>
            </w:pPr>
          </w:p>
        </w:tc>
        <w:tc>
          <w:tcPr>
            <w:tcW w:w="886" w:type="dxa"/>
          </w:tcPr>
          <w:p w14:paraId="176BB3FB" w14:textId="77777777" w:rsidR="00D11819" w:rsidRPr="0070761A" w:rsidRDefault="00D11819" w:rsidP="00D11819">
            <w:pPr>
              <w:rPr>
                <w:sz w:val="16"/>
                <w:szCs w:val="16"/>
              </w:rPr>
            </w:pPr>
            <w:r>
              <w:rPr>
                <w:sz w:val="16"/>
                <w:szCs w:val="16"/>
              </w:rPr>
              <w:t>Decimal</w:t>
            </w:r>
          </w:p>
        </w:tc>
        <w:tc>
          <w:tcPr>
            <w:tcW w:w="922" w:type="dxa"/>
          </w:tcPr>
          <w:p w14:paraId="19E45F9B" w14:textId="77777777" w:rsidR="00D11819" w:rsidRPr="0070761A" w:rsidRDefault="00D11819" w:rsidP="00D11819">
            <w:pPr>
              <w:rPr>
                <w:sz w:val="16"/>
                <w:szCs w:val="16"/>
              </w:rPr>
            </w:pPr>
          </w:p>
        </w:tc>
        <w:tc>
          <w:tcPr>
            <w:tcW w:w="922" w:type="dxa"/>
          </w:tcPr>
          <w:p w14:paraId="6934895C" w14:textId="77777777" w:rsidR="00D11819" w:rsidRPr="0070761A" w:rsidRDefault="00D11819" w:rsidP="00D11819">
            <w:pPr>
              <w:rPr>
                <w:sz w:val="16"/>
                <w:szCs w:val="16"/>
              </w:rPr>
            </w:pPr>
          </w:p>
        </w:tc>
      </w:tr>
      <w:tr w:rsidR="00D11819" w:rsidRPr="0070761A" w14:paraId="5B9EE253" w14:textId="77777777" w:rsidTr="00D11819">
        <w:trPr>
          <w:gridAfter w:val="1"/>
          <w:cnfStyle w:val="000000100000" w:firstRow="0" w:lastRow="0" w:firstColumn="0" w:lastColumn="0" w:oddVBand="0" w:evenVBand="0" w:oddHBand="1" w:evenHBand="0" w:firstRowFirstColumn="0" w:firstRowLastColumn="0" w:lastRowFirstColumn="0" w:lastRowLastColumn="0"/>
          <w:wAfter w:w="17" w:type="dxa"/>
        </w:trPr>
        <w:tc>
          <w:tcPr>
            <w:tcW w:w="1409" w:type="dxa"/>
          </w:tcPr>
          <w:p w14:paraId="04742BD5" w14:textId="77777777" w:rsidR="00D11819" w:rsidRPr="0070761A" w:rsidRDefault="00D11819" w:rsidP="00D11819">
            <w:pPr>
              <w:rPr>
                <w:b/>
                <w:sz w:val="16"/>
                <w:szCs w:val="16"/>
              </w:rPr>
            </w:pPr>
          </w:p>
        </w:tc>
        <w:tc>
          <w:tcPr>
            <w:tcW w:w="1612" w:type="dxa"/>
          </w:tcPr>
          <w:p w14:paraId="77C23A08" w14:textId="56ABD0C7" w:rsidR="00D11819" w:rsidRDefault="00D11819" w:rsidP="00D11819">
            <w:pPr>
              <w:rPr>
                <w:sz w:val="16"/>
                <w:szCs w:val="16"/>
              </w:rPr>
            </w:pPr>
            <w:r>
              <w:rPr>
                <w:sz w:val="16"/>
                <w:szCs w:val="16"/>
              </w:rPr>
              <w:t>Payment Status</w:t>
            </w:r>
          </w:p>
        </w:tc>
        <w:tc>
          <w:tcPr>
            <w:tcW w:w="1564" w:type="dxa"/>
          </w:tcPr>
          <w:p w14:paraId="713932D3" w14:textId="77777777" w:rsidR="00D11819" w:rsidRDefault="00D11819" w:rsidP="00D11819">
            <w:pPr>
              <w:rPr>
                <w:sz w:val="16"/>
                <w:szCs w:val="16"/>
              </w:rPr>
            </w:pPr>
            <w:r>
              <w:rPr>
                <w:sz w:val="16"/>
                <w:szCs w:val="16"/>
              </w:rPr>
              <w:t>R</w:t>
            </w:r>
          </w:p>
        </w:tc>
        <w:tc>
          <w:tcPr>
            <w:tcW w:w="3007" w:type="dxa"/>
          </w:tcPr>
          <w:p w14:paraId="3A5FB47A" w14:textId="77777777" w:rsidR="00D11819" w:rsidRPr="0070761A" w:rsidRDefault="00D11819" w:rsidP="00D11819">
            <w:pPr>
              <w:rPr>
                <w:sz w:val="16"/>
                <w:szCs w:val="16"/>
              </w:rPr>
            </w:pPr>
          </w:p>
        </w:tc>
        <w:tc>
          <w:tcPr>
            <w:tcW w:w="886" w:type="dxa"/>
          </w:tcPr>
          <w:p w14:paraId="049B6E7C" w14:textId="38EA9B9E" w:rsidR="00D11819" w:rsidRDefault="00D11819" w:rsidP="00D11819">
            <w:pPr>
              <w:rPr>
                <w:sz w:val="16"/>
                <w:szCs w:val="16"/>
              </w:rPr>
            </w:pPr>
            <w:r>
              <w:rPr>
                <w:sz w:val="16"/>
                <w:szCs w:val="16"/>
              </w:rPr>
              <w:t>String</w:t>
            </w:r>
          </w:p>
        </w:tc>
        <w:tc>
          <w:tcPr>
            <w:tcW w:w="922" w:type="dxa"/>
          </w:tcPr>
          <w:p w14:paraId="59EA4D6F" w14:textId="1875407B" w:rsidR="00D11819" w:rsidRDefault="00D11819" w:rsidP="00D11819">
            <w:pPr>
              <w:rPr>
                <w:sz w:val="16"/>
                <w:szCs w:val="16"/>
              </w:rPr>
            </w:pPr>
            <w:r>
              <w:rPr>
                <w:sz w:val="16"/>
                <w:szCs w:val="16"/>
              </w:rPr>
              <w:t>1</w:t>
            </w:r>
          </w:p>
        </w:tc>
        <w:tc>
          <w:tcPr>
            <w:tcW w:w="922" w:type="dxa"/>
          </w:tcPr>
          <w:p w14:paraId="0CA9729E" w14:textId="4EC22406" w:rsidR="00D11819" w:rsidRDefault="00D11819" w:rsidP="00D11819">
            <w:pPr>
              <w:rPr>
                <w:sz w:val="16"/>
                <w:szCs w:val="16"/>
              </w:rPr>
            </w:pPr>
            <w:r>
              <w:rPr>
                <w:sz w:val="16"/>
                <w:szCs w:val="16"/>
              </w:rPr>
              <w:t>100</w:t>
            </w:r>
          </w:p>
        </w:tc>
      </w:tr>
    </w:tbl>
    <w:p w14:paraId="245BCF7D" w14:textId="77777777" w:rsidR="00D11819" w:rsidRPr="00FD0517" w:rsidRDefault="00D11819" w:rsidP="00FD0517"/>
    <w:sectPr w:rsidR="00D11819" w:rsidRPr="00FD0517" w:rsidSect="00241CD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500D70" w14:textId="77777777" w:rsidR="00D11819" w:rsidRDefault="00D11819" w:rsidP="00241CD2">
      <w:r>
        <w:separator/>
      </w:r>
    </w:p>
  </w:endnote>
  <w:endnote w:type="continuationSeparator" w:id="0">
    <w:p w14:paraId="45894E99" w14:textId="77777777" w:rsidR="00D11819" w:rsidRDefault="00D11819" w:rsidP="00241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yriad Pro">
    <w:altName w:val="Corbel"/>
    <w:charset w:val="00"/>
    <w:family w:val="swiss"/>
    <w:pitch w:val="variable"/>
    <w:sig w:usb0="A00002AF" w:usb1="5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D1AB30" w14:textId="77777777" w:rsidR="00D11819" w:rsidRDefault="00D11819" w:rsidP="00241CD2">
      <w:r>
        <w:separator/>
      </w:r>
    </w:p>
  </w:footnote>
  <w:footnote w:type="continuationSeparator" w:id="0">
    <w:p w14:paraId="677587C2" w14:textId="77777777" w:rsidR="00D11819" w:rsidRDefault="00D11819" w:rsidP="00241C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840F5"/>
    <w:multiLevelType w:val="hybridMultilevel"/>
    <w:tmpl w:val="76D2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7EB"/>
    <w:rsid w:val="00001FB8"/>
    <w:rsid w:val="000C17E3"/>
    <w:rsid w:val="000E21D4"/>
    <w:rsid w:val="000E3514"/>
    <w:rsid w:val="00120A62"/>
    <w:rsid w:val="00166C15"/>
    <w:rsid w:val="001E2545"/>
    <w:rsid w:val="0020451D"/>
    <w:rsid w:val="00227FDB"/>
    <w:rsid w:val="00241CD2"/>
    <w:rsid w:val="0027023A"/>
    <w:rsid w:val="002A29E7"/>
    <w:rsid w:val="00334A22"/>
    <w:rsid w:val="004C4534"/>
    <w:rsid w:val="00507DC4"/>
    <w:rsid w:val="00574136"/>
    <w:rsid w:val="005B21F5"/>
    <w:rsid w:val="005B683A"/>
    <w:rsid w:val="006439BE"/>
    <w:rsid w:val="00771CCA"/>
    <w:rsid w:val="00772506"/>
    <w:rsid w:val="00784861"/>
    <w:rsid w:val="007B002A"/>
    <w:rsid w:val="007C559B"/>
    <w:rsid w:val="007C5718"/>
    <w:rsid w:val="007F2551"/>
    <w:rsid w:val="00804747"/>
    <w:rsid w:val="00826D8A"/>
    <w:rsid w:val="00855293"/>
    <w:rsid w:val="008C0E74"/>
    <w:rsid w:val="008C262D"/>
    <w:rsid w:val="00976488"/>
    <w:rsid w:val="009766D1"/>
    <w:rsid w:val="009D192A"/>
    <w:rsid w:val="00A13CB5"/>
    <w:rsid w:val="00AC37EB"/>
    <w:rsid w:val="00AE39B2"/>
    <w:rsid w:val="00B8432F"/>
    <w:rsid w:val="00CA53BC"/>
    <w:rsid w:val="00D11819"/>
    <w:rsid w:val="00DB5A9A"/>
    <w:rsid w:val="00DC5E70"/>
    <w:rsid w:val="00DE2FCE"/>
    <w:rsid w:val="00EE6D2C"/>
    <w:rsid w:val="00EF3040"/>
    <w:rsid w:val="00F5767E"/>
    <w:rsid w:val="00FD0517"/>
    <w:rsid w:val="00FD7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9191D"/>
  <w15:chartTrackingRefBased/>
  <w15:docId w15:val="{18A67AC1-3B0A-4BBA-89D6-04550BB0A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Semilight" w:eastAsia="Times New Roman" w:hAnsi="Segoe UI Semilight" w:cstheme="majorBidi"/>
        <w:color w:val="404041"/>
        <w:szCs w:val="24"/>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41CD2"/>
    <w:pPr>
      <w:widowControl w:val="0"/>
      <w:autoSpaceDE w:val="0"/>
      <w:autoSpaceDN w:val="0"/>
      <w:adjustRightInd w:val="0"/>
      <w:spacing w:after="0" w:line="240" w:lineRule="auto"/>
    </w:pPr>
    <w:rPr>
      <w:rFonts w:cs="Calibri"/>
      <w:szCs w:val="20"/>
    </w:rPr>
  </w:style>
  <w:style w:type="paragraph" w:styleId="Heading1">
    <w:name w:val="heading 1"/>
    <w:aliases w:val="Softhoen Main Heading,H1"/>
    <w:basedOn w:val="Normal"/>
    <w:next w:val="Normal"/>
    <w:link w:val="Heading1Char"/>
    <w:uiPriority w:val="9"/>
    <w:qFormat/>
    <w:rsid w:val="005B683A"/>
    <w:pPr>
      <w:keepNext/>
      <w:keepLines/>
      <w:widowControl/>
      <w:autoSpaceDE/>
      <w:autoSpaceDN/>
      <w:adjustRightInd/>
      <w:spacing w:before="240" w:line="259" w:lineRule="auto"/>
      <w:outlineLvl w:val="0"/>
    </w:pPr>
    <w:rPr>
      <w:rFonts w:ascii="Segoe UI Semibold" w:eastAsiaTheme="majorEastAsia" w:hAnsi="Segoe UI Semibold" w:cstheme="majorBidi"/>
      <w:color w:val="0088CE"/>
      <w:sz w:val="28"/>
      <w:szCs w:val="32"/>
    </w:rPr>
  </w:style>
  <w:style w:type="paragraph" w:styleId="Heading2">
    <w:name w:val="heading 2"/>
    <w:aliases w:val="Softheon Subhead"/>
    <w:basedOn w:val="Normal"/>
    <w:next w:val="Normal"/>
    <w:link w:val="Heading2Char"/>
    <w:uiPriority w:val="9"/>
    <w:unhideWhenUsed/>
    <w:qFormat/>
    <w:rsid w:val="00120A62"/>
    <w:pPr>
      <w:keepNext/>
      <w:keepLines/>
      <w:widowControl/>
      <w:autoSpaceDE/>
      <w:autoSpaceDN/>
      <w:adjustRightInd/>
      <w:spacing w:before="40" w:line="259" w:lineRule="auto"/>
      <w:outlineLvl w:val="1"/>
    </w:pPr>
    <w:rPr>
      <w:rFonts w:ascii="Segoe UI" w:eastAsiaTheme="majorEastAsia" w:hAnsi="Segoe UI" w:cstheme="majorBidi"/>
      <w:color w:val="02578E"/>
      <w:sz w:val="22"/>
      <w:szCs w:val="26"/>
    </w:rPr>
  </w:style>
  <w:style w:type="paragraph" w:styleId="Heading3">
    <w:name w:val="heading 3"/>
    <w:aliases w:val="Softheon Subheading 2"/>
    <w:basedOn w:val="Normal"/>
    <w:next w:val="Normal"/>
    <w:link w:val="Heading3Char"/>
    <w:unhideWhenUsed/>
    <w:qFormat/>
    <w:rsid w:val="00120A62"/>
    <w:pPr>
      <w:keepNext/>
      <w:keepLines/>
      <w:widowControl/>
      <w:autoSpaceDE/>
      <w:autoSpaceDN/>
      <w:adjustRightInd/>
      <w:spacing w:before="40" w:line="259" w:lineRule="auto"/>
      <w:outlineLvl w:val="2"/>
    </w:pPr>
    <w:rPr>
      <w:rFonts w:ascii="Segoe UI" w:eastAsiaTheme="majorEastAsia" w:hAnsi="Segoe UI" w:cstheme="majorBidi"/>
      <w:color w:val="02578E"/>
      <w:szCs w:val="24"/>
    </w:rPr>
  </w:style>
  <w:style w:type="paragraph" w:styleId="Heading4">
    <w:name w:val="heading 4"/>
    <w:aliases w:val="Subtitle 2"/>
    <w:basedOn w:val="Normal"/>
    <w:next w:val="Normal"/>
    <w:link w:val="Heading4Char"/>
    <w:autoRedefine/>
    <w:uiPriority w:val="9"/>
    <w:unhideWhenUsed/>
    <w:rsid w:val="005B683A"/>
    <w:pPr>
      <w:keepNext/>
      <w:keepLines/>
      <w:widowControl/>
      <w:autoSpaceDE/>
      <w:autoSpaceDN/>
      <w:adjustRightInd/>
      <w:spacing w:before="40" w:line="259" w:lineRule="auto"/>
      <w:outlineLvl w:val="3"/>
    </w:pPr>
    <w:rPr>
      <w:rFonts w:asciiTheme="majorHAnsi" w:eastAsiaTheme="majorEastAsia" w:hAnsiTheme="majorHAnsi" w:cstheme="majorBidi"/>
      <w:i/>
      <w:iCs/>
      <w:color w:val="2E74B5" w:themeColor="accent1" w:themeShade="BF"/>
      <w:szCs w:val="24"/>
    </w:rPr>
  </w:style>
  <w:style w:type="paragraph" w:styleId="Heading5">
    <w:name w:val="heading 5"/>
    <w:basedOn w:val="Normal"/>
    <w:next w:val="Normal"/>
    <w:link w:val="Heading5Char"/>
    <w:uiPriority w:val="9"/>
    <w:unhideWhenUsed/>
    <w:rsid w:val="00EF3040"/>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EF3040"/>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fthoen Main Heading Char,H1 Char"/>
    <w:basedOn w:val="DefaultParagraphFont"/>
    <w:link w:val="Heading1"/>
    <w:uiPriority w:val="9"/>
    <w:rsid w:val="005B683A"/>
    <w:rPr>
      <w:rFonts w:ascii="Segoe UI Semibold" w:eastAsiaTheme="majorEastAsia" w:hAnsi="Segoe UI Semibold" w:cstheme="majorBidi"/>
      <w:color w:val="0088CE"/>
      <w:sz w:val="28"/>
      <w:szCs w:val="32"/>
    </w:rPr>
  </w:style>
  <w:style w:type="character" w:customStyle="1" w:styleId="Heading2Char">
    <w:name w:val="Heading 2 Char"/>
    <w:aliases w:val="Softheon Subhead Char"/>
    <w:basedOn w:val="DefaultParagraphFont"/>
    <w:link w:val="Heading2"/>
    <w:uiPriority w:val="9"/>
    <w:rsid w:val="00120A62"/>
    <w:rPr>
      <w:rFonts w:ascii="Segoe UI" w:eastAsiaTheme="majorEastAsia" w:hAnsi="Segoe UI" w:cstheme="majorBidi"/>
      <w:color w:val="02578E"/>
      <w:sz w:val="22"/>
      <w:szCs w:val="26"/>
    </w:rPr>
  </w:style>
  <w:style w:type="character" w:customStyle="1" w:styleId="Heading3Char">
    <w:name w:val="Heading 3 Char"/>
    <w:aliases w:val="Softheon Subheading 2 Char"/>
    <w:basedOn w:val="DefaultParagraphFont"/>
    <w:link w:val="Heading3"/>
    <w:rsid w:val="00120A62"/>
    <w:rPr>
      <w:rFonts w:ascii="Segoe UI" w:eastAsiaTheme="majorEastAsia" w:hAnsi="Segoe UI"/>
      <w:color w:val="02578E"/>
    </w:rPr>
  </w:style>
  <w:style w:type="character" w:customStyle="1" w:styleId="Heading4Char">
    <w:name w:val="Heading 4 Char"/>
    <w:aliases w:val="Subtitle 2 Char"/>
    <w:basedOn w:val="DefaultParagraphFont"/>
    <w:link w:val="Heading4"/>
    <w:uiPriority w:val="9"/>
    <w:rsid w:val="005B683A"/>
    <w:rPr>
      <w:rFonts w:asciiTheme="majorHAnsi" w:eastAsiaTheme="majorEastAsia" w:hAnsiTheme="majorHAnsi" w:cstheme="majorBidi"/>
      <w:i/>
      <w:iCs/>
      <w:color w:val="2E74B5" w:themeColor="accent1" w:themeShade="BF"/>
    </w:rPr>
  </w:style>
  <w:style w:type="paragraph" w:styleId="NoSpacing">
    <w:name w:val="No Spacing"/>
    <w:uiPriority w:val="1"/>
    <w:qFormat/>
    <w:rsid w:val="005B683A"/>
    <w:pPr>
      <w:spacing w:after="0" w:line="240" w:lineRule="auto"/>
    </w:pPr>
  </w:style>
  <w:style w:type="character" w:customStyle="1" w:styleId="Heading5Char">
    <w:name w:val="Heading 5 Char"/>
    <w:basedOn w:val="DefaultParagraphFont"/>
    <w:link w:val="Heading5"/>
    <w:uiPriority w:val="9"/>
    <w:rsid w:val="00EF3040"/>
    <w:rPr>
      <w:rFonts w:asciiTheme="majorHAnsi" w:eastAsiaTheme="majorEastAsia" w:hAnsiTheme="majorHAnsi"/>
      <w:color w:val="2E74B5" w:themeColor="accent1" w:themeShade="BF"/>
      <w:szCs w:val="20"/>
    </w:rPr>
  </w:style>
  <w:style w:type="character" w:customStyle="1" w:styleId="Heading6Char">
    <w:name w:val="Heading 6 Char"/>
    <w:basedOn w:val="DefaultParagraphFont"/>
    <w:link w:val="Heading6"/>
    <w:uiPriority w:val="9"/>
    <w:rsid w:val="00EF3040"/>
    <w:rPr>
      <w:rFonts w:asciiTheme="majorHAnsi" w:eastAsiaTheme="majorEastAsia" w:hAnsiTheme="majorHAnsi"/>
      <w:color w:val="1F4D78" w:themeColor="accent1" w:themeShade="7F"/>
      <w:szCs w:val="20"/>
    </w:rPr>
  </w:style>
  <w:style w:type="table" w:styleId="GridTable5Dark-Accent5">
    <w:name w:val="Grid Table 5 Dark Accent 5"/>
    <w:basedOn w:val="TableNormal"/>
    <w:uiPriority w:val="50"/>
    <w:rsid w:val="001E25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ListParagraph">
    <w:name w:val="List Paragraph"/>
    <w:basedOn w:val="Normal"/>
    <w:uiPriority w:val="34"/>
    <w:qFormat/>
    <w:rsid w:val="00DE2FCE"/>
    <w:pPr>
      <w:ind w:left="720"/>
      <w:contextualSpacing/>
    </w:pPr>
  </w:style>
  <w:style w:type="paragraph" w:styleId="TOCHeading">
    <w:name w:val="TOC Heading"/>
    <w:basedOn w:val="Heading1"/>
    <w:next w:val="Normal"/>
    <w:uiPriority w:val="39"/>
    <w:unhideWhenUsed/>
    <w:qFormat/>
    <w:rsid w:val="00227FDB"/>
    <w:p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227FDB"/>
    <w:pPr>
      <w:spacing w:after="100"/>
    </w:pPr>
  </w:style>
  <w:style w:type="character" w:styleId="Hyperlink">
    <w:name w:val="Hyperlink"/>
    <w:basedOn w:val="DefaultParagraphFont"/>
    <w:uiPriority w:val="99"/>
    <w:unhideWhenUsed/>
    <w:rsid w:val="00227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FCAE9-319C-4206-8757-D38F89257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6</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Paul Pennisi</dc:creator>
  <cp:keywords/>
  <dc:description/>
  <cp:lastModifiedBy>John Paul Pennisi</cp:lastModifiedBy>
  <cp:revision>19</cp:revision>
  <dcterms:created xsi:type="dcterms:W3CDTF">2016-07-18T18:35:00Z</dcterms:created>
  <dcterms:modified xsi:type="dcterms:W3CDTF">2016-07-19T14:22:00Z</dcterms:modified>
</cp:coreProperties>
</file>