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ANE Messages SYSTEM MONITOR  Diagnostics - ANE Messages Overview This window shows Automatic Notification Engine (ANE) messages that are sent by the system to visibly update information in deals that are loaded in the browser and trading blotter. Note: An ANE must be running and the Subscribe button clicked to see messages. Access to this window is controlled by Security Privilege 29270, Access ANE Message Tab. See System Monitor See Automatic Notification Engine See ANE Message Types Accessing This WindowScreen To access this window: Start the OpenLink System. From OpenLink Central, click the System Monitor icon Select the Diagnostics tab. Select the ANE Messages 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Clears the table of ANE messages. Select this button to display messages in the table based upon the selected ANE Msg Subject Type(s). Messages will not be shown if the button is not selected. Cancels the request for messages to be shown in the table. Fields This window contains the following fields: Tab Description ANE Msg Subject Types A pick list of ANE subjects. Selection of a topic(s) results in the related ANE messages showing in the message table. The field defaults to All. See ANE Message Types Auto - Scroll Selecting this box causes the message screen to automatically scroll when new messages are displayed in the table. This field defaults to on (checked). Time Received The system date and time the selected message was generated. Message Subject The topic generating the selected message. Type The format of the selected message. The available types are table, string or integer. Message Data The content of the message. Note: If the Type is Table, double-clicking on the grid icon will display a detail table of the message data. Column Header Menu To modify a tables configuration, right-click any column header. The Column Header Menu displays.</w:t>
      </w:r>
    </w:p>
    <w:p/>
    <w:p/>
    <w:p>
      <w:r>
        <w:t>[Table]</w:t>
        <w:br/>
        <w:t>| Button | Description |</w:t>
        <w:br/>
        <w:t>| --- | --- |</w:t>
        <w:br/>
        <w:t>|  | Clears the table of ANE messages. |</w:t>
        <w:br/>
        <w:t>|  | Select this button to display messages in the table based upon the selected “ANE Msg Subject Type(s)”. Messages will not be shown if the button is not selected. |</w:t>
        <w:br/>
        <w:t>|  | Cancels the request for messages to be shown in the table. |</w:t>
      </w:r>
    </w:p>
    <w:p/>
    <w:p/>
    <w:p>
      <w:r>
        <w:t>[Table]</w:t>
        <w:br/>
        <w:t>| Tab | Description |</w:t>
        <w:br/>
        <w:t>| --- | --- |</w:t>
        <w:br/>
        <w:t>| ANE Msg Subject Types | A pick list of ANE subjects. Selection of a topic(s) results in the related ANE messages showing in the message table. The field defaults to “All”.SeeANE Message Types |</w:t>
        <w:br/>
        <w:t>| Auto - Scroll | Selecting this box causes the message screen to automatically scroll when new messages are displayed in the table. This field defaults to on (checked). |</w:t>
        <w:br/>
        <w:t>| Time Received | The system date and time the selected message was generated. |</w:t>
        <w:br/>
        <w:t>| Message Subject | The topic generating the selected message. |</w:t>
        <w:br/>
        <w:t>| Type | The format of the selected message. The available types are table, string or integer. |</w:t>
        <w:br/>
        <w:t>| Message Data | The content of the message.Note: If the “Type” is “Table”, double-clicking on the grid icon will display a detail table of the message data. |</w:t>
      </w:r>
    </w:p>
    <w:p/>
    <w:p/>
    <w:p>
      <w:r>
        <w:t>Image: a square with a blue border and a yellow border</w:t>
      </w:r>
    </w:p>
    <w:p/>
    <w:p/>
    <w:p>
      <w:r>
        <w:t>Image: the screenshote file is displayed in the window</w:t>
      </w:r>
    </w:p>
    <w:p/>
    <w:p/>
    <w:p>
      <w:r>
        <w:t>Image: a white and black logo with the word ' s d '</w:t>
      </w:r>
    </w:p>
    <w:p/>
    <w:p/>
    <w:p>
      <w:r>
        <w:t>Image: the logo for the club</w:t>
      </w:r>
    </w:p>
    <w:p/>
    <w:p/>
    <w:p>
      <w:r>
        <w:t>Image: the logo for the website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