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 Hoc Query Viewer Ad Hoc Query Viewer Overview The Ad Hoc Query Viewer, a utility window for advanced technical users, allows system data or user data, stored in database tables, to be viewed (read-only). It also enables users to view the structure of those tables, including its key fields and indexes. The following view options are flexible: Users can view the entire contents of a system or user table, its structure, or its indexes by selecting a table from a pick list Users can execute SQL statements from the SQL ENTRY PANEL to filter data so that only selected data sets are displayed. These datasets can be created through joins of multiple tables Notes: 1) Data elements that are stored in the BLOB format (Binary Large Objects) cannot be viewed in this window. In addition, this view is used for information purposes only; the underlying data cannot be modified. 2) Users are required to have security privilege 4001 in order to access the Ad Hoc Query window. 3) This is for Oracle Users only: To get double value results you have to introduce aliases for the resulting columns within your sql queries. The alias has to start with ohd_. As an example you should use the query select sum(rate) ohd_sum from profile instead of select sum(rate) from profile to get the respective double result. 4) This window has a limit of 32,500 rows for versions prior to v8.0r2. In versions v8.0r2 and greater, the limit has been raised to 500,000 rows. Accessing This WindowScreen There are two ways to access this window: Start the Admin Manager. In V8.0r2 and above, select the System Administration tab on the Admin Managers control panel. In V8.0r1 and below, select the Data Model Extension tab on the Admin Managers control panel. Click on the AdHoc Query icon. Or: Press Ctrl and F9 simultaneously from the Control Panel. Either method displays the following window: Menu Items This window contains the following menu items: Menu Item Description File New Clears any query from the list box at the bottom of the window and allows a new query to be entered. Save Configuration Saves the current table configuration. Load Configuration Loads the saved table configuration. Save AdHoc Query Saves your SQL Query so that you can retrieve and use it later. Save Public AdHoc Query Saves an SQL Query so that you and others can retrieve it and use it later. Load AdHoc Query Loads an existing query. A pick list of existing queries displays. Delete AdHoc Query Deletes the selected query from the database. Print Prints the current window. Copy Window Displays a second Table Viewer window with the same table contents. Export to Text File Exports table contents to a file in comma-separated format. Export to XML File Exports table content to a file in XML format. Import from XML File Imports an XML file to a system table. Exit Closes the window. Edit Copy Copies highlighted rows to the Window clipboard. The rows can then be pasted into another Window application. Select All This option allows you to select all fields in this window. Max Rows A pop-up window displays to allow the definition of the maximum number of rows for this table. This option was removed in V6.0 and up. Edit Table Opens the displayed table for editing. Format Toggle Formatting This option changes the format in the fields of the window. You can either view the actual data in the field, or switch to the alias that has been assigned to that data value. For example, Law Type uses the alias New York State. This may be assigned to the number 1, and the alias New Jersey State might be assigned to the number 2. If the numerical value displays, the toggle option changes the data to display using the aliases. Selecting it again will return the fields to displaying numbers. Toggles between whether the viewer applies the formatting defined in configuration to format the data in each column. Equivalent to F4. Auto Size Adjust the width of each column to fit the data. Equivalent to F2. Toggle Row Header This turns the Row Header on and off. This is not currently functional. Default Formatting Apply the system default formatting. Equivalent to F9. Configure Configure This option displays the Configure View window. Reporting Script à Run Script Runs a saved plug-inscript passing the selected columns in table format to the selected plug-inscript. The table is passed as argt to the selected plug-inscript. Script à Run Task Runs a saved task passing the selected columns in table format to the selected plug-inscript. The table is passed as argt to the selected plug-inscript. Crystal à Active Data A list of available Crystal Active Data reports to be exported displays for selection. Crystal à Export to Xsd (Export to Ttx - V18 and below) Export a file containing the format of the table. For the use of Crystal reports. Publish Publishes the contents of the table to a properly configured Excel Spreadsheet. Pivot Table Displays the Pivot Table Setup window. MS Excel Opens the Excel Interface window. This allows the user to export data displayed in the viewer to a new, open, or existing Excel workbook. View All Rows Displays all rows within the table. Sum Rows Shows only the sum rows in the table. Data Rows Displays only the data rows within the table. Show Table Info This option displays a pop-up window with information on the fields of the table, including current date and time, number of columns, and number of rows. Search Find F3 Displays the Search window. Help Help Displays information about this window. Buttons This window contains the following buttons: Button Description Performs the same function as File à Print. View Table Displays the Table View in the list box at the top of the window. The user clicks this button and displays a complete pick list of all tables stored in the System, from which the user can choose one to be displayed. Note: In 7.0r1 and up, selecting a table from this button will populate the bottom text entry area with an expression of the form: select  from table_name So if the table is portfolio, it would say: select  from portfolio View Table Schema Displays the Table Schema View in the list box at the top of the window. The user clicks this button and displays a complete pick list of all table schemas stored in the System, from which the user can choose one to be displayed. View Table Indexes Displays the Table Indexes View in the list box at the top of the window. The user clicks this button and displays a complete pick list of all table indexes stored in the System, from which the user can choose one to be displayed. Column To Table Displays the Column to Table View in the list box at the top of the window. This is a configurable pick list with which the user can create pivot tables from an individual column in a table. For more about using this feature, see below. Apply (F1) Runs the SQL indicated in the lower left text entry field. Fields Different views display different column names. At the bottom of the window is the SQL Entry Panel (the panel next to the Apply (F1) button). You can type SQL statements (queries) into this panel as straight text and execute them. For example, if you wish to display all Toolsets in the Toolset table with names beginning with the letter M, type the following commands into the SQL Entry Panel: Select id_number, name from toolsets where name  L Press the Apply (F1) button. If there are syntactical problems with the query text, an error message generates requesting you retype the SQL string. If there are no problems, all data meeting the specified criteria returns in the Table View format. You can save this text as a stored query by selecting File à Save Ad Hoc Query. The query is saved in the default location. You can load saved queries by selecting File à Load Ad hoc Query. A pick list displays with the previously saved queries. Select one. The text of that query displays in SQL ENTRY PANEL. The query is executed by pressing Apply (F2). You can delete saved queries by selecting File àDelete Ad Hoc Query. A pick list displays with the previously saved queries. Select one. A confirmation window displays. Click OK to delete the selected query. You can highlight text in the sql edit field, and execute only that text. This allows the user to create multiple SQL statements in the table viewer, highlight only the sql they want to execute, and press the Apply button or F1 key. The system knows that text has been highlighted and read only that text. Warning: Although this tool will take standard SQL, there are some things to keep in mind 1) SQL varies slightly between database servers. There are potentially different reserved words, date may be handled differently and so on. 2) This tool will only allow for select statements. You can not modify the database using this tool. Words like update are not allowed. If you need to query for a field in the database, such as ab_tran.last_update, be sure that it is not followed by a space or it wont work. For example: Wont Work: select  from ab_tran where last_update  9-Mar-2002 Will Work: select  from ab_tran where last_update 9-Mar-2002 Displaying Table Data Follow these steps to activate the Ad Hoc Query Viewer window and display table data: Click the View Table button to display a table pick list. The tables are listed alphabetically by name, with uppercase letters appearing before lowercase letters in the sort order. All user-defined tables begin with the word USER and all system tables are named in lowercase. Therefore, user tables display before system tables in the list. Note: If you know the table name, you can type its first few letters. A shorter, filtered table list displays from which to make your selection. Select a table from the list. The contents of the table display in the data grid area of the window. The name of the table displays in the title bar. Use the horizontal scroll bar to see all table columns, or attributes. Use the vertical scroll bar to see all table rows, or entries. Displaying the Contents of Another Table Simultaneously With the First Select File à New. A blank Ad Hoc Query window displays. Select another table to view and follow the procedure outlined above. The contents of two tables now display. You can open others simultaneously using this procedure. Note: If you minimize the current Table View, the other(s) can be viewed. You can minimize all Table Views within the Ad Hoc Query window and switch between them. Using the Column to Table Functionality Click the Column to Table button. A pick list will appear, containing ALL of the database fields in the system (each field becomes a column when viewed in the Ad Hoc Query Viewer). Select a field. A second pick list will appear, displaying all of the tables that contain the field. Select a table. The table will load in the viewer.</w:t>
      </w:r>
    </w:p>
    <w:p/>
    <w:p/>
    <w:p>
      <w:r>
        <w:t>[Table]</w:t>
        <w:br/>
        <w:t>| Menu | Item | Description |</w:t>
        <w:br/>
        <w:t>| --- | --- | --- |</w:t>
        <w:br/>
        <w:t xml:space="preserve">| File | New | Clears any query from the list box at </w:t>
        <w:br/>
        <w:tab/>
        <w:tab/>
        <w:tab/>
        <w:t xml:space="preserve"> the bottom of the window and allows a new query to be entered. |</w:t>
        <w:br/>
        <w:t>|  | Save Configuration | Saves the current table configuration. |</w:t>
        <w:br/>
        <w:t>|  | Load Configuration | Loads the saved table configuration. |</w:t>
        <w:br/>
        <w:t xml:space="preserve">|  | Save AdHoc Query | Saves your SQL Query so that you can </w:t>
        <w:br/>
        <w:tab/>
        <w:tab/>
        <w:tab/>
        <w:t xml:space="preserve"> retrieve and use it later. |</w:t>
        <w:br/>
        <w:t xml:space="preserve">|  | Save Public AdHoc Query | Saves an SQL Query so that you and others </w:t>
        <w:br/>
        <w:tab/>
        <w:tab/>
        <w:tab/>
        <w:t xml:space="preserve"> can retrieve it and use it later. |</w:t>
        <w:br/>
        <w:t xml:space="preserve">|  | Load AdHoc Query | Loads an existing query.  A </w:t>
        <w:br/>
        <w:tab/>
        <w:tab/>
        <w:tab/>
        <w:t xml:space="preserve"> pick list of existing queries displays. |</w:t>
        <w:br/>
        <w:t xml:space="preserve">|  | Delete AdHoc Query | Deletes the selected query from the </w:t>
        <w:br/>
        <w:tab/>
        <w:tab/>
        <w:tab/>
        <w:t xml:space="preserve"> database. |</w:t>
        <w:br/>
        <w:t>|  | Print | Prints the current window. |</w:t>
        <w:br/>
        <w:t>|  | Copy Window | Displays a secondTable Viewerwindow with the same table contents. |</w:t>
        <w:br/>
        <w:t xml:space="preserve">|  | Export to Text File | Exports table contents to a file in </w:t>
        <w:br/>
        <w:tab/>
        <w:tab/>
        <w:tab/>
        <w:t xml:space="preserve"> comma-separated format. |</w:t>
        <w:br/>
        <w:t xml:space="preserve">|  | Export to XML File | Exports table content to a file in XML </w:t>
        <w:br/>
        <w:tab/>
        <w:tab/>
        <w:tab/>
        <w:t xml:space="preserve"> format. |</w:t>
        <w:br/>
        <w:t>|  | Import from XML File | Imports an XML file to a system table. |</w:t>
        <w:br/>
        <w:t>|  | Exit | Closes the window. |</w:t>
        <w:br/>
        <w:t xml:space="preserve">| Edit | Copy | Copies highlighted rows to the Window </w:t>
        <w:br/>
        <w:tab/>
        <w:tab/>
        <w:tab/>
        <w:t xml:space="preserve"> clipboard.  The rows can then be pasted into another </w:t>
        <w:br/>
        <w:tab/>
        <w:tab/>
        <w:tab/>
        <w:t xml:space="preserve"> Window application. |</w:t>
        <w:br/>
        <w:t xml:space="preserve">|  | Select All | This option allows you to select all </w:t>
        <w:br/>
        <w:tab/>
        <w:tab/>
        <w:tab/>
        <w:t xml:space="preserve"> fields in this window. |</w:t>
        <w:br/>
        <w:t xml:space="preserve">|  | Max Rows | A pop-up window displays to allow the </w:t>
        <w:br/>
        <w:tab/>
        <w:tab/>
        <w:tab/>
        <w:t xml:space="preserve"> definition of the maximum number of rows for this table.This </w:t>
        <w:br/>
        <w:tab/>
        <w:tab/>
        <w:tab/>
        <w:t xml:space="preserve"> option was removed in V6.0 and up. |</w:t>
        <w:br/>
        <w:t>|  | Edit Table | Opens the displayed table for editing. |</w:t>
        <w:br/>
        <w:t xml:space="preserve">| Format | Toggle Formatting | This option changes the format in the </w:t>
        <w:br/>
        <w:tab/>
        <w:tab/>
        <w:tab/>
        <w:t xml:space="preserve"> fields of the window.  You can either view the actual </w:t>
        <w:br/>
        <w:tab/>
        <w:tab/>
        <w:tab/>
        <w:t xml:space="preserve"> data in the field, or switch to the alias that has been assigned </w:t>
        <w:br/>
        <w:tab/>
        <w:tab/>
        <w:tab/>
        <w:t xml:space="preserve"> to that data value.For example,Law Typeuses the </w:t>
        <w:br/>
        <w:tab/>
        <w:tab/>
        <w:tab/>
        <w:t xml:space="preserve"> aliasNew York State.  This may be assigned </w:t>
        <w:br/>
        <w:tab/>
        <w:tab/>
        <w:tab/>
        <w:t xml:space="preserve"> to the number1, and the aliasNew Jersey Statemight be assigned to the number2.  If the </w:t>
        <w:br/>
        <w:tab/>
        <w:tab/>
        <w:tab/>
        <w:t xml:space="preserve"> numerical value displays, the toggle option changes the data </w:t>
        <w:br/>
        <w:tab/>
        <w:tab/>
        <w:tab/>
        <w:t xml:space="preserve"> to display using the aliases.  Selecting it again </w:t>
        <w:br/>
        <w:tab/>
        <w:tab/>
        <w:tab/>
        <w:t xml:space="preserve"> will return the fields to displaying numbers.Toggles between whether the viewer applies </w:t>
        <w:br/>
        <w:tab/>
        <w:tab/>
        <w:tab/>
        <w:t xml:space="preserve"> the formatting defined in configuration to format the data </w:t>
        <w:br/>
        <w:tab/>
        <w:tab/>
        <w:tab/>
        <w:t xml:space="preserve"> in each column.  Equivalent to F4. |</w:t>
        <w:br/>
        <w:t xml:space="preserve">|  | Auto Size | Adjust the width of each column to fit </w:t>
        <w:br/>
        <w:tab/>
        <w:tab/>
        <w:tab/>
        <w:t xml:space="preserve"> the data.  Equivalent to F2. |</w:t>
        <w:br/>
        <w:t xml:space="preserve">|  | Toggle Row Header | This turns the Row Header on and off.  This </w:t>
        <w:br/>
        <w:tab/>
        <w:tab/>
        <w:tab/>
        <w:t xml:space="preserve"> is not currently functional. |</w:t>
        <w:br/>
        <w:t xml:space="preserve">|  | Default Formatting | Apply the system default formatting.  Equivalent </w:t>
        <w:br/>
        <w:tab/>
        <w:tab/>
        <w:tab/>
        <w:t xml:space="preserve"> to F9. |</w:t>
        <w:br/>
        <w:t xml:space="preserve">| Configure | Configure | This option displays theConfigure </w:t>
        <w:br/>
        <w:tab/>
        <w:tab/>
        <w:tab/>
        <w:t xml:space="preserve"> Viewwindow. |</w:t>
        <w:br/>
        <w:t xml:space="preserve">| Reporting | ScriptàRun Script | Runs a saved plug-in/script passing </w:t>
        <w:br/>
        <w:tab/>
        <w:tab/>
        <w:tab/>
        <w:t xml:space="preserve"> the selected columns in table format to the selected plug-in/script.  The </w:t>
        <w:br/>
        <w:tab/>
        <w:tab/>
        <w:tab/>
        <w:t xml:space="preserve"> table is passed as argt to the selected plug-in/script. |</w:t>
        <w:br/>
        <w:t xml:space="preserve">|  | ScriptàRun Task | Runs a saved task passing the selected </w:t>
        <w:br/>
        <w:tab/>
        <w:tab/>
        <w:tab/>
        <w:t xml:space="preserve"> columns in table format to the selected plug-in/script.  The </w:t>
        <w:br/>
        <w:tab/>
        <w:tab/>
        <w:tab/>
        <w:t xml:space="preserve"> table is passed as argt to the selected plug-in/script. |</w:t>
        <w:br/>
        <w:t xml:space="preserve">|  | CrystalàActive Data | A list of available Crystal Active Data </w:t>
        <w:br/>
        <w:tab/>
        <w:tab/>
        <w:tab/>
        <w:t xml:space="preserve"> reports to be exported displays for selection. |</w:t>
        <w:br/>
        <w:t xml:space="preserve">|  | CrystalàExport to Xsd(Export to Ttx -V18 and below) | Export a file containing the format </w:t>
        <w:br/>
        <w:tab/>
        <w:tab/>
        <w:tab/>
        <w:t xml:space="preserve"> of the table.  For the use of Crystal reports. |</w:t>
        <w:br/>
        <w:t xml:space="preserve">|  | Publish | Publishes the contents of the table </w:t>
        <w:br/>
        <w:tab/>
        <w:tab/>
        <w:tab/>
        <w:t xml:space="preserve"> to a properly configured Excel Spreadsheet. |</w:t>
        <w:br/>
        <w:t xml:space="preserve">|  | Pivot </w:t>
        <w:br/>
        <w:tab/>
        <w:tab/>
        <w:tab/>
        <w:t xml:space="preserve"> Table | Displays thePivot Table Setupwindow. |</w:t>
        <w:br/>
        <w:t xml:space="preserve">|  | MS Excel | Opens theExcel </w:t>
        <w:br/>
        <w:tab/>
        <w:tab/>
        <w:tab/>
        <w:t xml:space="preserve"> Interfacewindow. This allows the user to export data </w:t>
        <w:br/>
        <w:tab/>
        <w:tab/>
        <w:tab/>
        <w:t xml:space="preserve"> displayed in the viewer to a new, open, or existing Excel </w:t>
        <w:br/>
        <w:tab/>
        <w:tab/>
        <w:tab/>
        <w:t xml:space="preserve"> workbook. |</w:t>
        <w:br/>
        <w:t>| View | All Rows | Displays all rows within the table. |</w:t>
        <w:br/>
        <w:t>|  | Sum Rows | Shows only the sum rows in the table. |</w:t>
        <w:br/>
        <w:t xml:space="preserve">|  | Data Rows | Displays only the data rows within the </w:t>
        <w:br/>
        <w:tab/>
        <w:tab/>
        <w:tab/>
        <w:t xml:space="preserve"> table. |</w:t>
        <w:br/>
        <w:t xml:space="preserve">|  | Show Table Info | This option displays a pop-up window </w:t>
        <w:br/>
        <w:tab/>
        <w:tab/>
        <w:tab/>
        <w:t xml:space="preserve"> with information on the fields of the table, including current </w:t>
        <w:br/>
        <w:tab/>
        <w:tab/>
        <w:tab/>
        <w:t xml:space="preserve"> date and time, number of columns, and number of rows. |</w:t>
        <w:br/>
        <w:t>| Search | Find &lt;F3&gt; | Displays theSearchwindow. |</w:t>
        <w:br/>
        <w:t>| Help | Help | Displays information about this window. |</w:t>
      </w:r>
    </w:p>
    <w:p/>
    <w:p/>
    <w:p>
      <w:r>
        <w:t>[Table]</w:t>
        <w:br/>
        <w:t>| Button | Description |</w:t>
        <w:br/>
        <w:t>| --- | --- |</w:t>
        <w:br/>
        <w:t xml:space="preserve">|  | Performs the same function </w:t>
        <w:br/>
        <w:tab/>
        <w:tab/>
        <w:tab/>
        <w:t xml:space="preserve"> asFileàPrint. |</w:t>
        <w:br/>
        <w:t xml:space="preserve">| View Table | Displays </w:t>
        <w:br/>
        <w:tab/>
        <w:tab/>
        <w:tab/>
        <w:t xml:space="preserve"> theTable Viewin the list box at the top of the window.  The </w:t>
        <w:br/>
        <w:tab/>
        <w:tab/>
        <w:tab/>
        <w:t xml:space="preserve"> user clicks this button and displays a complete pick list </w:t>
        <w:br/>
        <w:tab/>
        <w:tab/>
        <w:tab/>
        <w:t xml:space="preserve"> of all tables stored in the System, from which the user can </w:t>
        <w:br/>
        <w:tab/>
        <w:tab/>
        <w:tab/>
        <w:t xml:space="preserve"> choose one to be displayed.Note: </w:t>
        <w:br/>
        <w:tab/>
        <w:tab/>
        <w:tab/>
        <w:t xml:space="preserve"> In 7.0r1 and up, selecting a table from this button will populate </w:t>
        <w:br/>
        <w:tab/>
        <w:tab/>
        <w:tab/>
        <w:t xml:space="preserve"> the bottom text entry area with an expression of the form:select </w:t>
        <w:br/>
        <w:tab/>
        <w:tab/>
        <w:tab/>
        <w:t xml:space="preserve"> * from [table_name]So </w:t>
        <w:br/>
        <w:tab/>
        <w:tab/>
        <w:tab/>
        <w:t xml:space="preserve"> if the table is “portfolio”, it would say:select </w:t>
        <w:br/>
        <w:tab/>
        <w:tab/>
        <w:tab/>
        <w:t xml:space="preserve"> * from portfolio |</w:t>
        <w:br/>
        <w:t xml:space="preserve">| View Table </w:t>
        <w:br/>
        <w:tab/>
        <w:tab/>
        <w:tab/>
        <w:t xml:space="preserve"> Schema | Displays </w:t>
        <w:br/>
        <w:tab/>
        <w:tab/>
        <w:tab/>
        <w:t xml:space="preserve"> theTable Schema Viewin the list box at the top of </w:t>
        <w:br/>
        <w:tab/>
        <w:tab/>
        <w:tab/>
        <w:t xml:space="preserve"> the window.  The user clicks this button and displays </w:t>
        <w:br/>
        <w:tab/>
        <w:tab/>
        <w:tab/>
        <w:t xml:space="preserve"> a complete pick list of all table schemas stored in the System, </w:t>
        <w:br/>
        <w:tab/>
        <w:tab/>
        <w:tab/>
        <w:t xml:space="preserve"> from which the user can choose one to be displayed. |</w:t>
        <w:br/>
        <w:t xml:space="preserve">| View Table </w:t>
        <w:br/>
        <w:tab/>
        <w:tab/>
        <w:tab/>
        <w:t xml:space="preserve"> Indexes | Displays </w:t>
        <w:br/>
        <w:tab/>
        <w:tab/>
        <w:tab/>
        <w:t xml:space="preserve"> theTable Indexes Viewin the list box at the top of </w:t>
        <w:br/>
        <w:tab/>
        <w:tab/>
        <w:tab/>
        <w:t xml:space="preserve"> the window.  The user clicks this button and displays </w:t>
        <w:br/>
        <w:tab/>
        <w:tab/>
        <w:tab/>
        <w:t xml:space="preserve"> a complete pick list of all table indexes stored in the System, </w:t>
        <w:br/>
        <w:tab/>
        <w:tab/>
        <w:tab/>
        <w:t xml:space="preserve"> from which the user can choose one to be displayed. |</w:t>
        <w:br/>
        <w:t xml:space="preserve">| Column </w:t>
        <w:br/>
        <w:tab/>
        <w:tab/>
        <w:tab/>
        <w:t xml:space="preserve"> To Table | Displays </w:t>
        <w:br/>
        <w:tab/>
        <w:tab/>
        <w:tab/>
        <w:t xml:space="preserve"> theColumn to Table Viewin the list box at the top </w:t>
        <w:br/>
        <w:tab/>
        <w:tab/>
        <w:tab/>
        <w:t xml:space="preserve"> of the window.  This is a configurable pick list </w:t>
        <w:br/>
        <w:tab/>
        <w:tab/>
        <w:tab/>
        <w:t xml:space="preserve"> with which the user can create pivot tables from an individual </w:t>
        <w:br/>
        <w:tab/>
        <w:tab/>
        <w:tab/>
        <w:t xml:space="preserve"> column in a table.  For more about using this feature, </w:t>
        <w:br/>
        <w:tab/>
        <w:tab/>
        <w:tab/>
        <w:t xml:space="preserve"> see below. |</w:t>
        <w:br/>
        <w:t xml:space="preserve">| Apply(F1) | Runs the SQL indicated </w:t>
        <w:br/>
        <w:tab/>
        <w:tab/>
        <w:tab/>
        <w:t xml:space="preserve"> in the lower left text entry field. |</w:t>
      </w:r>
    </w:p>
    <w:p/>
    <w:p/>
    <w:p>
      <w:r>
        <w:t>Image: the screens are not available for the user to enter the text</w:t>
      </w:r>
    </w:p>
    <w:p/>
    <w:p/>
    <w:p>
      <w:r>
        <w:t>Image: a black and white photo of a printer</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