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AFE Services AFE Services Overview AFE (Adaptive Front End) Services can be configured on the OpenLink Central Console to launch screensservices directly (single-click access) without first opening the parent process. The process takes arguments at startup and launches the requested AFE Service(s). Once OpenLink Central is started, it can remain in the background listening for further requests. AFE Services support is available in versions 8.0r2 and later. Starting OpenLink Central as a background process is available in versions 8.1r1 and later. Examples The following table lists examples of AFE Services: Index Definition Takes an index id as the input parameter (Arg), opening the Index Definition Screen when the AFE service is executed. Open File Uses a file name as the input parameter (Arg), opening the file via the operating system program associated with the file type. Current Date Roll Allows users with Security Privilege 897 Accept Trading Date Updates to change the Current Date of the system. No arguments are required. AFE Desktop Services - OpenLink Desktop Enables the creation of OpenLink Central work environments that are relevant to users and their responsibilities by employing filtered pick lists. A keyword is used as the input parameter (Arg). Trade Listing by Query Id Employs a Query Id as the input parameter (Arg), opening the Trade Listing screen when the AFE service is executed. Reference Documents AFE Services Quick Start Guide AFE Services FAQ Setting Up AFE Services OpenLink Central can be customized to allow button and tab configurations where users can place frequently used components. These components and functionality are available through single-click access. Setting up AFE Services is typically a two-step process.  Configure OpenLink Central for the AFE Services  Launch AFE Services Configuring OpenLink Central This section outlines the steps to customize OpenLink Central. These steps are necessary if the AFE Service is targeted to access to custom functionality. 1. Using the OpenLink Central Configuration window, create new tabs, if desired, to organize the services to be added. In this same window, use the Button Configuration tab to configure buttons for services. 2. Customize a service with the addition of arguments using the OpenLink Central Config Service Arguments window by selecting the Args button. 3. In version 10.0R2 and above, Derived Services can be created. The OpenLink Central Config: Add Service window may be accessed from the OpenLink Central Configuration window or from the right-click menu on a system manager button on the console (see OpenLink Central). 4. Save the modified configuration (see OpenLink Central). Launch AFE Services AFE Services can be launched via the following methods:  Run Scripts  Configuration Files  System Wide Configuration  Desktop Shortcuts  Command Line Options Launch AFE Service - Run Scripts Run scripts used to start the OpenLink System can specify an Environment Variable to start the desired AFE services. The variable syntax is described in the following table: set AB_AFE_LAUNCH_SERVICEServicen, arga, argb  Servicen, arga, argb where Servicen - Represents the name of the service. arga - Represents the first argument for the service (if applicable). argb - Represents the second argument for the service (if applicable). The pipe character  separates multiple services. 5. Set the environment variable in the run script. An example of this variable using the Trade Listing service and the Report Viewer service would be entered as follows: set AB_AFE_LAUNCH_SERVICETrade Listing, Configuration Name0, Public or Private0  Report Viewer The Report Viewer service does not have any arguments associated with it and therefore does not need anything except for the service name. 6. Save the edited run script. 7. Execute the run script and the services will start after the user logs in. Launch AFE Service - Configuration Files Configuration files offer another way to launch AFE services when the application starts. The Environment Variable is the same as the one used in run scripts, however, there are differences in the use of the variable. The variable syntax is described in the following table: set AB_AFE_LAUNCH_SERVICEServicen, arga, argb  Servicen, arga, argb where Servicen - Represents the name of the service. arga - Represents the first argument for the service (if applicable). argb - Represents the second argument for the service (if applicable). The pipe character  separates multiple services. 8. Set the environment variable in the Configuration File. An example of this variable using the Trade Listing service and the Report Viewer service would be entered as follows: set AB_AFE_LAUNCH_SERVICETrade Listing, Configuration Name0, Public or Private0  Report Viewer The Report Viewer service does not have any arguments associated with it and, therefore, does not need anything except for the service name. 9. Save the edited file. 10.Start OpenLink Central and call the Configuration File. The services will start when the user logs in. Configuration File - Optional Settings The following settings can be placed in a configuration file to launch the OpenLink System. Click here for details about LDAP (Lightweight Directory Access Protocol) parameters. AB_LDAP_AUTHENTICATION AB_SESSION_MANAGEMENT_USER See Also LDAP_External_Authentication_Quick_Start_Guide Launch AFE Service - System Wide Configuration AFE services can be started by setting the AB_AFE_LAUNCH_SERVICES variable from the System Wide Configuration window. 1. Start OpenLink Central. 2. Open Admin Manager and select System Wide Configuration on the General Administration tab. 3. Expand the OpenLink Central tree-view under the Administration folder. 4. Select AB_AFE_LAUNCH_SERVICE. 5. Select a user and click the Configure button. The Set Configuration Value window displays. 6. Enter services for the variable in the User Value field and click OK. The services are entered in the following form: Servicen, arga, argb  Servicen, arga, argb where Servicen - Represents the name of the service. arga - Represents the first argument for the service (if applicable). argb - Represents the second argument for the service (if applicable). The pipe character  separates multiple services. An example of this variable using the Trade Listing service and the Report Viewer service would be entered as follows: Trade Listing, Configuration Name0, Public or Private0  Report Viewer The Report Viewer service does not have any arguments associated with it and therefore does not need anything other than the service name. 7. Click the OK button in the Set Configuration Value window and then the Save button in the System Wide Configuration window to commit changes to the database. 8. Restart the application and the services will start after the user logs in. Launch AFE Service - Desktop Shortcuts All OpenLink Services can be integrated into the Microsoft Windows StartàPrograms menu. 1. Start OpenLink Central. 2. Select the menu item Available ServicesàLaunch Available Services. 3. Navigate to Desktop ShortcutsàAll Services in the Available Services panel. 4. Click OK. This launches the installation of the service shortcuts to the StartàPrograms menu. 5. Click OK to accept the successful installation message. 6. Navigate to StartàProgramsàOpenLink and verify the shortcuts were created. 7. Launch a service. If the selected service can accept arguments, a default set of arguments will be assigned and launch the service. Launch AFE Service - Command Line Options Starting services via Command Line Options is particularly useful for launching screens automatically at a desired time. 1. Start OpenLink Central. 2. In the Command Prompt window, navigate to the bin directory of the OpenLink installation. 3. Type ols_launcher.exe c service name where service name is the service to start. Services are entered in the following form: ols_launcher.exe -c service name where -c  Tells the executable to take input from the command line. service name - Represents the AFE service to be started.</w:t>
      </w:r>
    </w:p>
    <w:p/>
    <w:p/>
    <w:p>
      <w:r>
        <w:t>[Table]</w:t>
        <w:br/>
        <w:t>| Index Definition | Takes anindex idas the input parameter (Arg), opening the Index Definition Screen when the AFE service is executed. |</w:t>
        <w:br/>
        <w:t>| --- | --- |</w:t>
        <w:br/>
        <w:t>| Open File | Uses afile nameas the input parameter (Arg), opening the file via the operating system program associated with the file type. |</w:t>
        <w:br/>
        <w:t>| Current Date Roll | Allows users with Security Privilege 897 ‘Accept Trading Date Updates’ to change the Current Date of the system. No arguments are required. |</w:t>
        <w:br/>
        <w:t>| AFE Desktop Services - OpenLink Desktop | Enables the creation ofOpenLink Centralwork environments that are relevant to users and their responsibilities by employing filtered pick lists. A keyword is used as the input parameter (Arg). |</w:t>
        <w:br/>
        <w:t>| Trade Listing by Query Id | Employs aQuery Idas the input parameter (Arg), opening theTrade Listingscreen when the AFE service is executed. |</w:t>
      </w:r>
    </w:p>
    <w:p/>
    <w:p/>
    <w:p>
      <w:r>
        <w:t>[Table]</w:t>
        <w:br/>
        <w:t>| set AB_AFE_LAUNCH_SERVICE=”Service&lt;n&gt;, arg&lt;a&gt;, arg&lt;b&gt; | Service&lt;n&gt;, arg&lt;a&gt;, arg&lt;b&gt;” |</w:t>
        <w:br/>
        <w:t>| --- |</w:t>
        <w:br/>
        <w:t>| whereService&lt;n&gt; - Represents the name of the service.arg&lt;a&gt; - Represents the first argument for the service (if applicable).arg&lt;b&gt; - Represents the second argument for the service (if applicable).The pipe character “|” separates multiple services. |</w:t>
      </w:r>
    </w:p>
    <w:p/>
    <w:p/>
    <w:p>
      <w:r>
        <w:t>[Table]</w:t>
        <w:br/>
        <w:t>| set AB_AFE_LAUNCH_SERVICE=Service&lt;n&gt;, arg&lt;a&gt;, arg&lt;b&gt; | Service&lt;n&gt;, arg&lt;a&gt;, arg&lt;b&gt; |</w:t>
        <w:br/>
        <w:t>| --- |</w:t>
        <w:br/>
        <w:t>| whereService&lt;n&gt; - Represents the name of the service.arg&lt;a&gt; - Represents the first argument for the service (if applicable).arg&lt;b&gt; - Represents the second argument for the service (if applicable).The pipe character “|” separates multiple services. |</w:t>
      </w:r>
    </w:p>
    <w:p/>
    <w:p/>
    <w:p>
      <w:r>
        <w:t>[Table]</w:t>
        <w:br/>
        <w:t>| Service&lt;n&gt;, arg&lt;a&gt;, arg&lt;b&gt; | Service&lt;n&gt;, arg&lt;a&gt;, arg&lt;b&gt; |</w:t>
        <w:br/>
        <w:t>| --- |</w:t>
        <w:br/>
        <w:t>| whereService&lt;n&gt; - Represents the name of the service.arg&lt;a&gt; - Represents the first argument for the service (if applicable).arg&lt;b&gt; - Represents the second argument for the service (if applicable).The pipe character “|” separates multiple services. |</w:t>
      </w:r>
    </w:p>
    <w:p/>
    <w:p/>
    <w:p>
      <w:r>
        <w:t>[Table]</w:t>
        <w:br/>
        <w:t>| ols_launcher.exe [-c &lt;service name&gt;] |</w:t>
        <w:br/>
        <w:t>| --- |</w:t>
        <w:br/>
        <w:t>| where-c – Tells the executable to take input from the command line.&lt;service name&gt; - Represents the AFE service to be started. |</w:t>
      </w:r>
    </w:p>
    <w:p/>
    <w:p/>
    <w:p>
      <w:r>
        <w:t>Image: the screens are selected in the text box</w:t>
      </w:r>
    </w:p>
    <w:p/>
    <w:p/>
    <w:p>
      <w:r>
        <w:t>Image: the screens are selected in the text field</w:t>
      </w:r>
    </w:p>
    <w:p/>
    <w:p/>
    <w:p>
      <w:r>
        <w:t>Image: a screenshote screenshote screenshote screenshote screenshote screenshote screens</w:t>
      </w:r>
    </w:p>
    <w:p/>
    <w:p/>
    <w:p>
      <w:r>
        <w:t>Image: a screenshot of a computer screen with a text box</w:t>
      </w:r>
    </w:p>
    <w:p/>
    <w:p/>
    <w:p>
      <w:r>
        <w:t>Image: the screens are selected in the text field</w:t>
      </w:r>
    </w:p>
    <w:p/>
    <w:p/>
    <w:p>
      <w:r>
        <w:t>Image: the configuration of the configuration</w:t>
      </w:r>
    </w:p>
    <w:p/>
    <w:p/>
    <w:p>
      <w:r>
        <w:t>Image: a screenshot of a computer screen with a black background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