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Instrument Types V16.1 to V17.0 Instrument Types from V16.1 to V17.0 Overview This lists the changes in instrument types from version 16.1 to version 17.0 New Instrument Types The following are the new instrument types in 17.0: None Changes in the Instrument Types The following are the changes to instrument types from 16.1 to 17.0: None Removed Instrument Types The following are the instrument types removed in V17.0: None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