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Instrument Types V22.0 to V23.0 Instrument Types V22.0 to V23.0 Overview This lists the changes in instrument types from version 22.0 to version 23.0 New Instrument Types The following are the new instrument types in 23.0: None Changes in the Instrument Types The following are the changes to instrument types from 22.0 to 23.0: None Removed Instrument Types The following are the instrument types removed in V23.0: None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