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Object ImportExport OBJECT IMPORTEXPORT Overview The Object ImportExport window is used throughout the system. It enables the user to import data and definition files of your choice, view the progress during the import and record any errors that occur. You can configure the window, save the configuration and load it when needed. The window enables you to view the status of a file import and provides you with a listing of errors if the import fails. This window is used to import data such as:  Index datasets  Index definitions  VolatilityCorrelation datasets  VolatilityCorrelation definitions  Time Series data configurations  Time Series datasets  Time Series analysis configurations  Simulation definitions  User-defined Instruments For Index and VolatilityCorrelation Definitions and Time Series DataAnalysis Configurations: The definition must exist in the system prior to importing data. Definition imports require that parent definitions exist in the system. The list below describes the hierarchy of definitions before they can be imported into the system. 1. Index Definitions 2. Volatilities and Correlations ü Standard Volatilities ü Dependent Volatilities ü Volatilities of Volatilities ü Composite Volatilities ü Correlations 3. VaR Definitions 4. Time Series Data Configurations (requires 1  2) 5. Time Series Analysis Configurations (requires only 1, 2, and 3) For example, when importing volatility definitions, the required parent indexes for these volatilities must already exist (either imported or set up manually) in the system. Exporting data provides a method for backing up data or using it in another application. Generally, files are exportedimported in comma-delimited format. That is, fields are separated by a comma (,); strings containing commas are double-quoted; an empty field is generally recognized as a data error, but under some conditions is tolerated. This format matches the format used by Microsoft Excel. However, in certain circumstances, as in Germany, the character-delimiter can be a semicolon (;) to facilitate multi-national file importexport. Accessing This Window This window may be accessed from various functionalities of the system. For illustration purposes, the following is an example of how it is accessed: 1. Start the Market Manager. 2. Select PriceRate à Import. You may select one of three sub-options presented: Universal, Close, or Close with Config. 3. The following window displays: Menu Items This window contains the following menu items: Menu Item Description File Configure à Load Loads a selected importexport file configuration. Configure à Save Saves modifications to the importexport file configuration currently loaded on screen. Configure à Save As Saves the importexport file configuration as a different file. Print à Window Prints the current window. Print à Messages Prints the content of the Messages listbox to a text file. Exit Closes the window Execute If importing data, the files that are listed on the Files listbox are imported into the database. If exporting data, saves the selected objects on the Objects listbox to the file specified on the Files listbox. Misc Import Only Valid Rows Disabled in this window. Validate Import File Disabled in this window. Help Help Displays the system Help files. Buttons This window contains the following buttons: Button Description Has the same function as File à Print à Window. Abort ImportExport This button only displays while data is being importedexported. Press the button to abort imporexport. Note: This button does not display in some functionalities. Add Opens a file browser that allows the user to add a file to the Files listbox. If exporting data, only 1 file may be added to the listbox. Remove Allows the user to remove a selected file from the Files listbox. Select All Selects all the objects in the list window. Unselect All Unselects all the objects in the list window. Add Objects Displays the Chooser Dialog Box. This window allows users to select the indexes, volatilitiescorrelations, time series data, etc. that will be displayed on the Objects listbox. See Chooser Dialog Box. When importingexporting volatilitiescorrelations, pressing this button will display a picklist that allows the user to choose between adding a Correlation or a Volatility object. Note: This button does not display in some functionalities. Fields This window contains the following fields: Field Description Current Config This is a read-only field that contains the currently loaded configuration name. This name represents the configuration file that contains the files and objects to be loaded into the Files and Objects listboxes. To load other saved configurations, select File à Configure à Load. Files This listbox contains the file or files from which data will be importedexported. If exporting data, the listbox can only contain 1 file, i.e., data are exported to a single file. Objects This listbox contains the objects (e.g., indexes, volatilities correlations, time series data analysis configurations, etc.) to be imported. Highlight the object to import. Unselect objects that will not be imported. You can add and remove items from this listbox through the Add Objects button. Note: This field is disabledempty in some functionalities. Status Bar (Above Messages) This read-only field displays the steps of processing after an importexport is generated, a process that is begun when the Execute option is selected off the menu bar. You should receive an ImportExport Complete message if the import is successfully completed. Messages This read-only listbox contains error messages that are generated when objects are importedexported, a process that is begun when the Execute option is selected off the menu bar. Importing Objects To import objects, 1. Load an existing configuration by selecting File à Configure à Load, if desired. 2. Go to the Files listbox to add or remove the file from which the data will be imported. To add a file, press the Add button. A DirectoryFile dialog box appears for you to select another file. To remove a file from the list, highlight the file and press the Remove button. 3. Go to the Objects listbox. Highlight the items to be imported. Only highlighted objects will be imported. To add or remove objects from the list, press the Add Objects button. The Chooser Dialog Box displays. 4. Note: In some cases, the Objects listbox and Add Objects button are disabled and not displayed when importing files. 5. After selecting the objects and files to import, go to the menu bar and select the Execute option. The import process is initiated. As each step in the process occur, the status displays on the Status Bar. Error messages encountered during the process, if any, display on the Messages listbox. Exporting Objects To export objects, 1. Load an existing configuration by selecting File à Configure à Load, if desired. 2. From the Files listbox, add or remove the file from which data will be exported. To remove a file, highlight the file and press the Remove button. The file is removed from the list. To add a file, press the Add button. A DirectoryFile dialog box appears for you to select another file. 3. From the Objects listbox, highlight the items to be exported. Only highlighted objects will be exported. To add or remove items from the list, press the Add Objects button. The Chooser Dialog Box displays. 4. After selecting the objects and file to export, go to the menu bar and select the Execute option. The export process is initiated. As each step in the process occur, the status displays on the Status Bar. Error messages encountered during the process, if any, display on the Messages listbox. Layout of ImportExport File The Import and Export functions can only import and export files that conform to the new (general) importexport format. The following information provides information on the file format. The source file defines objects that are to be imported and processed by the user program. There can be multiple objects per file. An object could be a Volatility (VOL), Correlation (COR), Deal, Profile, etc. Objects are represented in the import file by two types of records, header (HDR) records and data (REC) records. All REC records must first be explicitly defined with a corresponding HDR record.  Header records (HDR) are the object definition. They describe the fields that make up a REC and describe the columns in the table that will be built.  Data records (REC) contain the actual data and must match the preceding HDR definition for that object. The basic format of the file is as follows: HDR, OBJECT_TYPE, field_name1, field_name2, ... REC, OBJECT_TYPE, field_val1, field_val2, ... REC, OBJECT_TYPE, field_val1, field_val2, ... where, HDR - Header record tag. Identifies that this is a header record and describes its corresponding data records for the object represented by OBJECT_TYPE. REC - Data record tag. This is the actual data corresponding to the OBJECT_TYPE. OBJECT_TYPE - The type of object being imported, e.g., IDX - indexes VOL - volatility COR - correlation DEAL - deal PROFILE - profile records SIMDEF  simulation definition SIMDEF_SCDEF  simulation scenario definition SIMDEF_SCRES  simulation results field_nameX - Identifies the column name for the data that follows. field_valX - The actual data Column 1 and column 2 are required fields. All other columns are optional given that HDR records and REC records match for an OBJECT_TYPE. The HDR record applies for all the following REC records of the same OBJECT_TYPE until overridden by a new HDR record for the OBJECT_TYPE. If an OBJECT_TYPE is read from the file and the corresponding HDR record cannot be found for the OBJECT_TYPE, the record is discarded. If any HDR line is not in correct format, i.e. containing all the names exactly as shown (with the exception of field_name that is optional), the importimport will return immediately and report an error. There can be a mix of formats and objects as long as the preceding HDR records correctly describe the name and number of fields for the corresponding REC records for each OBJECT_TYPE. Multiple object types may be contained in the same file. At any time in the file, the object type may switch. The format of the data records must match the previously read HDR record for that OBJECT_TYPE. Note: Comments in the data file are preceded by the  character in the first position of a line. Blank spaces are significant. They are not discarded. Blank lines are ignored. The following is some sample data files: This is a comment. define import format and data record HDR,IDX,index_name,gpt_name,bid,offer,bid_offer,field_name REC,IDX,LIBOR.USD,ON,5.4,4.3,,input REC,IDX,LIBOR.USD,1imm,,,5.4,close change the column definitions HDR,IDX,index_name,gpt_name,bid_offer,field_name REC,IDX,LIBOR.USD,ON,5.4,spread multiple data objects in the same file define records for both vol and index import HDR,IDX, index_name,gpt_name, bid_offer, field_name HDR,VOL,vol_name,shadow_name,dim_id,label1,label3,value_type,val1,val2 REC,IDX,LIBOR.USD,ON,5.4,spread REC,IDX,CP.USD,SN,4.3,input REC,VOL,VOL2005.LIBOR.USD,Official,2,2m,2.000,BO,14.0,15.0 column order does not matter HDR,IDX,index_name,gpt_name,bid_offer,field_name REC,IDX,LIBOR.USD,ON,5.4,spread change column order HDR,IDX,field_name,gpt_name,bid REC,IDX,input,CP.USD, SN,4.3 The previous blank line will be ignored</w:t>
      </w:r>
    </w:p>
    <w:p/>
    <w:p/>
    <w:p>
      <w:r>
        <w:t>[Table]</w:t>
        <w:br/>
        <w:t>| Menu | Item | Description |</w:t>
        <w:br/>
        <w:t>| --- | --- | --- |</w:t>
        <w:br/>
        <w:t>| File | ConfigureàLoad | Loads a selected import/export file configuration. |</w:t>
        <w:br/>
        <w:t>|  | ConfigureàSave | Saves modifications to the import/export file configuration currently loaded on screen. |</w:t>
        <w:br/>
        <w:t>|  | ConfigureàSave As | Saves the import/export file configuration as a different file. |</w:t>
        <w:br/>
        <w:t>|  | PrintàWindow | Prints the current window. |</w:t>
        <w:br/>
        <w:t>|  | PrintàMessages | Prints the content of the “Messages” listbox to a text file. |</w:t>
        <w:br/>
        <w:t>|  | Exit | Closes the window |</w:t>
        <w:br/>
        <w:t>| Execute |  | If importing data, the files that are listed on the “Files” listbox are imported into the database. If exporting data, saves the selected objects on the “Objects” listbox to the file specified on the “Files” listbox. |</w:t>
        <w:br/>
        <w:t>| Misc | Import Only Valid Rows | Disabled in this window. |</w:t>
        <w:br/>
        <w:t>|  | Validate Import File | Disabled in this window. |</w:t>
        <w:br/>
        <w:t>| Help | Help | Displays the system Help files. |</w:t>
      </w:r>
    </w:p>
    <w:p/>
    <w:p/>
    <w:p>
      <w:r>
        <w:t>[Table]</w:t>
        <w:br/>
        <w:t>| Button | Description |</w:t>
        <w:br/>
        <w:t>| --- | --- |</w:t>
        <w:br/>
        <w:t>|  | Has the same function asFileàPrintàWindow. |</w:t>
        <w:br/>
        <w:t>| Abort Import/Export | This button only displays while data is being imported/exported. Press the button to abort impor/export.Note: This button does not display in some functionalities. |</w:t>
        <w:br/>
        <w:t>| Add | Opens a file browser that allows the user to add a file to the “Files” listbox. If exporting data, only 1 file may be added to the listbox. |</w:t>
        <w:br/>
        <w:t>| Remove | Allows the user to remove a selected file from the “Files” listbox. |</w:t>
        <w:br/>
        <w:t>| Select All | Selects all the objects in the list window. |</w:t>
        <w:br/>
        <w:t>| Unselect All | Unselects all the objects in the list window. |</w:t>
        <w:br/>
        <w:t>| Add Objects | Displays the Chooser Dialog Box. This window allows users to select the indexes, volatilities/correlations, time series data, etc. that will be displayed on the “Objects” listbox.SeeChooser Dialog Box.When importing/exporting volatilities/correlations, pressing this button will display a picklist that allows the user to choose between adding a “Correlation” or a “Volatility” object.Note:This button does not display in some functionalities. |</w:t>
      </w:r>
    </w:p>
    <w:p/>
    <w:p/>
    <w:p>
      <w:r>
        <w:t>[Table]</w:t>
        <w:br/>
        <w:t>| Field | Description |</w:t>
        <w:br/>
        <w:t>| --- | --- |</w:t>
        <w:br/>
        <w:t>| Current Config | This is a read-only field that contains the currently loaded configuration name. This name represents the configuration file that contains the files and objects to be loaded into the “Files” and “Objects” listboxes.To load other saved configurations, selectFileàConfigureàLoad. |</w:t>
        <w:br/>
        <w:t>| Files | This listbox contains the file or files from which data will be imported/exported. If exporting data, the listbox can only contain 1 file, i.e., data are exported to a single file. |</w:t>
        <w:br/>
        <w:t>| Objects | This listbox contains the objects (e.g., indexes, volatilities/ correlations, time series data analysis configurations, etc.) to be imported. Highlight the object to import. Unselect objects that will not be imported. You can add and remove items from this listbox through theAdd Objectsbutton.Note: This field is disabled/empty in some functionalities. |</w:t>
        <w:br/>
        <w:t>| Status Bar (Above Messages) | This read-only field displays the steps of processing after an import/export is generated, a process that is begun when the “Execute” option is selected off the menu bar. You should receive an “Import/Export Complete” message if the import is successfully completed. |</w:t>
        <w:br/>
        <w:t>| Messages | This read-only listbox contains error messages that are generated when objects are imported/exported, a process that is begun when the “Execute” option is selected off the menu bar. |</w:t>
      </w:r>
    </w:p>
    <w:p/>
    <w:p/>
    <w:p>
      <w:r>
        <w:t>Image: the screenshote screen with the text editor</w:t>
      </w:r>
    </w:p>
    <w:p/>
    <w:p/>
    <w:p>
      <w:r>
        <w:t>Image: the gameboy is a computer with a small screen</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