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687293147"/>
        <w:docPartObj>
          <w:docPartGallery w:val="Cover Pages"/>
          <w:docPartUnique/>
        </w:docPartObj>
      </w:sdtPr>
      <w:sdtEnd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D8210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7EB3">
                                        <w:rPr>
                                          <w:caps/>
                                          <w:color w:val="FFFFFF" w:themeColor="background1"/>
                                        </w:rPr>
                                        <w:t>insource it</w:t>
                                      </w:r>
                                    </w:sdtContent>
                                  </w:sdt>
                                  <w:r w:rsidR="00D47EB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47EB3">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D8210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7EB3">
                                  <w:rPr>
                                    <w:caps/>
                                    <w:color w:val="FFFFFF" w:themeColor="background1"/>
                                  </w:rPr>
                                  <w:t>insource it</w:t>
                                </w:r>
                              </w:sdtContent>
                            </w:sdt>
                            <w:r w:rsidR="00D47EB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47EB3">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1"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0C7AC4">
              <w:rPr>
                <w:noProof/>
                <w:webHidden/>
              </w:rPr>
              <w:t>3</w:t>
            </w:r>
            <w:r>
              <w:rPr>
                <w:noProof/>
                <w:webHidden/>
              </w:rPr>
              <w:fldChar w:fldCharType="end"/>
            </w:r>
          </w:hyperlink>
        </w:p>
        <w:p w:rsidR="001B0B0C" w:rsidRDefault="00D82103"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D82103"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0C7AC4">
              <w:rPr>
                <w:noProof/>
                <w:webHidden/>
              </w:rPr>
              <w:t>9</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4" w:history="1">
            <w:r w:rsidR="001B0B0C" w:rsidRPr="006B1269">
              <w:rPr>
                <w:rStyle w:val="Hyperlink"/>
                <w:noProof/>
              </w:rPr>
              <w:t>2.4.2. Ograničenja hardware-a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0C7AC4">
              <w:rPr>
                <w:noProof/>
                <w:webHidden/>
              </w:rPr>
              <w:t>11</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5" w:history="1">
            <w:r w:rsidR="001B0B0C" w:rsidRPr="006B1269">
              <w:rPr>
                <w:rStyle w:val="Hyperlink"/>
                <w:noProof/>
              </w:rPr>
              <w:t>2.4.3. Ograničenja software-a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D82103"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49" w:history="1">
            <w:r w:rsidR="001B0B0C" w:rsidRPr="006B1269">
              <w:rPr>
                <w:rStyle w:val="Hyperlink"/>
                <w:noProof/>
              </w:rPr>
              <w:t>3.1.2. Eksterni software 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0" w:history="1">
            <w:r w:rsidR="001B0B0C" w:rsidRPr="006B1269">
              <w:rPr>
                <w:rStyle w:val="Hyperlink"/>
                <w:noProof/>
              </w:rPr>
              <w:t>3.1.3. Hardware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7" w:history="1">
            <w:r w:rsidR="001B0B0C" w:rsidRPr="006B1269">
              <w:rPr>
                <w:rStyle w:val="Hyperlink"/>
                <w:rFonts w:cstheme="minorHAnsi"/>
                <w:noProof/>
              </w:rPr>
              <w:t>3.3.6.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8" w:history="1">
            <w:r w:rsidR="001B0B0C" w:rsidRPr="006B1269">
              <w:rPr>
                <w:rStyle w:val="Hyperlink"/>
                <w:rFonts w:cstheme="minorHAnsi"/>
                <w:noProof/>
              </w:rPr>
              <w:t>3.3.7.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59" w:history="1">
            <w:r w:rsidR="001B0B0C" w:rsidRPr="006B1269">
              <w:rPr>
                <w:rStyle w:val="Hyperlink"/>
                <w:rFonts w:cstheme="minorHAnsi"/>
                <w:noProof/>
              </w:rPr>
              <w:t>3.3.8.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4" w:history="1">
            <w:r w:rsidR="001B0B0C" w:rsidRPr="006B1269">
              <w:rPr>
                <w:rStyle w:val="Hyperlink"/>
                <w:rFonts w:cstheme="minorHAnsi"/>
                <w:noProof/>
              </w:rPr>
              <w:t>3.2.13. Promjena passworda</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D82103" w:rsidP="001B0B0C">
          <w:pPr>
            <w:pStyle w:val="TOC2"/>
            <w:tabs>
              <w:tab w:val="right" w:leader="dot" w:pos="9350"/>
            </w:tabs>
            <w:rPr>
              <w:noProof/>
              <w:lang w:val="bs-Latn-BA" w:eastAsia="bs-Latn-BA"/>
            </w:rPr>
          </w:pPr>
          <w:hyperlink w:anchor="_Toc478722173" w:history="1">
            <w:r w:rsidR="001B0B0C" w:rsidRPr="006B1269">
              <w:rPr>
                <w:rStyle w:val="Hyperlink"/>
                <w:noProof/>
              </w:rPr>
              <w:t>3.4. Atributi kvalitete Sistema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5" w:history="1">
            <w:r w:rsidR="001B0B0C" w:rsidRPr="006B1269">
              <w:rPr>
                <w:rStyle w:val="Hyperlink"/>
                <w:noProof/>
              </w:rPr>
              <w:t>3.4.2. Sigurnost Sistema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6" w:history="1">
            <w:r w:rsidR="001B0B0C" w:rsidRPr="006B1269">
              <w:rPr>
                <w:rStyle w:val="Hyperlink"/>
                <w:noProof/>
              </w:rPr>
              <w:t>3.4.3. Backup Sistema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7" w:history="1">
            <w:r w:rsidR="001B0B0C" w:rsidRPr="006B1269">
              <w:rPr>
                <w:rStyle w:val="Hyperlink"/>
                <w:noProof/>
              </w:rPr>
              <w:t>3.4.4. Portabilnost Sistema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8" w:history="1">
            <w:r w:rsidR="001B0B0C" w:rsidRPr="006B1269">
              <w:rPr>
                <w:rStyle w:val="Hyperlink"/>
                <w:noProof/>
              </w:rPr>
              <w:t>3.4.5. Skalabilnost Sistema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79" w:history="1">
            <w:r w:rsidR="001B0B0C" w:rsidRPr="006B1269">
              <w:rPr>
                <w:rStyle w:val="Hyperlink"/>
                <w:noProof/>
              </w:rPr>
              <w:t>3.4.6. Dostupnost Sistema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D82103" w:rsidP="001B0B0C">
          <w:pPr>
            <w:pStyle w:val="TOC3"/>
            <w:tabs>
              <w:tab w:val="right" w:leader="dot" w:pos="9350"/>
            </w:tabs>
            <w:rPr>
              <w:noProof/>
              <w:lang w:val="bs-Latn-BA" w:eastAsia="bs-Latn-BA"/>
            </w:rPr>
          </w:pPr>
          <w:hyperlink w:anchor="_Toc478722180" w:history="1">
            <w:r w:rsidR="001B0B0C" w:rsidRPr="006B1269">
              <w:rPr>
                <w:rStyle w:val="Hyperlink"/>
                <w:noProof/>
              </w:rPr>
              <w:t>3.4.7. Održavanje Sistema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2" w:name="_Toc478722125"/>
      <w:r>
        <w:rPr>
          <w:rFonts w:eastAsiaTheme="minorEastAsia"/>
        </w:rPr>
        <w:lastRenderedPageBreak/>
        <w:t>Historijat revizije dokumenta</w:t>
      </w:r>
      <w:bookmarkEnd w:id="1"/>
      <w:bookmarkEnd w:id="2"/>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3" w:name="_7d5ur0hblzu2"/>
      <w:bookmarkStart w:id="4" w:name="_Toc478413188"/>
      <w:bookmarkEnd w:id="3"/>
      <w:r>
        <w:br w:type="page"/>
      </w:r>
    </w:p>
    <w:p w:rsidR="001B0B0C" w:rsidRDefault="001B0B0C" w:rsidP="001B0B0C">
      <w:pPr>
        <w:pStyle w:val="Heading1"/>
        <w:jc w:val="both"/>
        <w:rPr>
          <w:rFonts w:eastAsiaTheme="minorEastAsia"/>
        </w:rPr>
      </w:pPr>
      <w:bookmarkStart w:id="5" w:name="_Toc478722126"/>
      <w:r>
        <w:rPr>
          <w:rFonts w:eastAsiaTheme="minorEastAsia"/>
        </w:rPr>
        <w:lastRenderedPageBreak/>
        <w:t>1. Uvod</w:t>
      </w:r>
      <w:bookmarkEnd w:id="4"/>
      <w:bookmarkEnd w:id="5"/>
    </w:p>
    <w:p w:rsidR="001B0B0C" w:rsidRDefault="001B0B0C" w:rsidP="001B0B0C">
      <w:bookmarkStart w:id="6" w:name="_Toc478413189"/>
    </w:p>
    <w:p w:rsidR="001B0B0C" w:rsidRDefault="001B0B0C" w:rsidP="001B0B0C">
      <w:pPr>
        <w:pStyle w:val="Heading2"/>
        <w:jc w:val="both"/>
        <w:rPr>
          <w:rFonts w:eastAsiaTheme="minorEastAsia"/>
        </w:rPr>
      </w:pPr>
      <w:bookmarkStart w:id="7" w:name="_Toc478722127"/>
      <w:r>
        <w:rPr>
          <w:rFonts w:eastAsiaTheme="minorEastAsia"/>
        </w:rPr>
        <w:t>1.1. Svrha dokumenta</w:t>
      </w:r>
      <w:bookmarkEnd w:id="6"/>
      <w:bookmarkEnd w:id="7"/>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8" w:name="_Toc478413190"/>
      <w:bookmarkStart w:id="9" w:name="_Toc478722128"/>
      <w:r>
        <w:rPr>
          <w:rFonts w:eastAsiaTheme="minorEastAsia"/>
        </w:rPr>
        <w:t>1.2. Opseg dokumenta</w:t>
      </w:r>
      <w:bookmarkEnd w:id="8"/>
      <w:bookmarkEnd w:id="9"/>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10" w:name="_Toc478413191"/>
    </w:p>
    <w:p w:rsidR="001B0B0C" w:rsidRDefault="001B0B0C" w:rsidP="001B0B0C"/>
    <w:p w:rsidR="001B0B0C" w:rsidRDefault="001B0B0C" w:rsidP="001B0B0C">
      <w:pPr>
        <w:pStyle w:val="Heading2"/>
        <w:jc w:val="both"/>
        <w:rPr>
          <w:rFonts w:eastAsiaTheme="minorEastAsia"/>
        </w:rPr>
      </w:pPr>
      <w:bookmarkStart w:id="11" w:name="_Toc478722129"/>
      <w:r>
        <w:rPr>
          <w:rFonts w:eastAsiaTheme="minorEastAsia"/>
        </w:rPr>
        <w:lastRenderedPageBreak/>
        <w:t>1.3. Definicije, akronimi i kratice</w:t>
      </w:r>
      <w:bookmarkEnd w:id="10"/>
      <w:bookmarkEnd w:id="11"/>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2" w:name="_Toc478413192"/>
      <w:bookmarkStart w:id="13" w:name="_Toc478722130"/>
      <w:r>
        <w:rPr>
          <w:rFonts w:eastAsiaTheme="minorEastAsia"/>
        </w:rPr>
        <w:t>1.4. Standardi dokumentovanja</w:t>
      </w:r>
      <w:bookmarkEnd w:id="12"/>
      <w:bookmarkEnd w:id="1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4" w:name="_Toc478413193"/>
      <w:bookmarkStart w:id="15" w:name="_Toc478722131"/>
      <w:r>
        <w:rPr>
          <w:rFonts w:eastAsiaTheme="minorEastAsia"/>
        </w:rPr>
        <w:lastRenderedPageBreak/>
        <w:t>1.5. Reference</w:t>
      </w:r>
      <w:bookmarkEnd w:id="14"/>
      <w:bookmarkEnd w:id="15"/>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D82103"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6" w:name="_qlfqkw72kwie"/>
      <w:bookmarkStart w:id="17" w:name="_Toc478413194"/>
      <w:bookmarkEnd w:id="16"/>
    </w:p>
    <w:p w:rsidR="001B0B0C" w:rsidRDefault="001B0B0C" w:rsidP="001B0B0C"/>
    <w:p w:rsidR="001B0B0C" w:rsidRDefault="001B0B0C" w:rsidP="001B0B0C">
      <w:pPr>
        <w:pStyle w:val="Heading1"/>
        <w:spacing w:before="0" w:line="240" w:lineRule="auto"/>
        <w:rPr>
          <w:rFonts w:eastAsiaTheme="minorEastAsia"/>
          <w:b/>
        </w:rPr>
      </w:pPr>
      <w:bookmarkStart w:id="18" w:name="_Toc478722132"/>
      <w:r>
        <w:rPr>
          <w:rFonts w:eastAsiaTheme="minorEastAsia"/>
        </w:rPr>
        <w:t>2. Opis</w:t>
      </w:r>
      <w:bookmarkEnd w:id="17"/>
      <w:bookmarkEnd w:id="18"/>
      <w:r>
        <w:rPr>
          <w:rFonts w:eastAsiaTheme="minorEastAsia"/>
          <w:b/>
        </w:rPr>
        <w:t xml:space="preserve"> </w:t>
      </w:r>
    </w:p>
    <w:p w:rsidR="001B0B0C" w:rsidRDefault="001B0B0C" w:rsidP="001B0B0C">
      <w:pPr>
        <w:spacing w:after="0"/>
      </w:pPr>
      <w:bookmarkStart w:id="19" w:name="_Toc478413195"/>
    </w:p>
    <w:p w:rsidR="001B0B0C" w:rsidRDefault="001B0B0C" w:rsidP="001B0B0C">
      <w:pPr>
        <w:pStyle w:val="Heading2"/>
        <w:spacing w:before="0" w:line="240" w:lineRule="auto"/>
        <w:rPr>
          <w:rFonts w:eastAsiaTheme="minorEastAsia"/>
        </w:rPr>
      </w:pPr>
      <w:bookmarkStart w:id="20" w:name="_Toc478722133"/>
      <w:r>
        <w:rPr>
          <w:rFonts w:eastAsiaTheme="minorEastAsia"/>
        </w:rPr>
        <w:t>2.1. Perspektiva proizvoda</w:t>
      </w:r>
      <w:bookmarkEnd w:id="19"/>
      <w:bookmarkEnd w:id="20"/>
    </w:p>
    <w:p w:rsidR="001B0B0C" w:rsidRDefault="001B0B0C" w:rsidP="001B0B0C">
      <w:pPr>
        <w:spacing w:after="0"/>
      </w:pPr>
      <w:bookmarkStart w:id="21" w:name="_Toc478413196"/>
    </w:p>
    <w:p w:rsidR="001B0B0C" w:rsidRDefault="001B0B0C" w:rsidP="001B0B0C">
      <w:pPr>
        <w:pStyle w:val="Heading3"/>
        <w:spacing w:line="240" w:lineRule="auto"/>
        <w:rPr>
          <w:rFonts w:eastAsiaTheme="minorEastAsia"/>
        </w:rPr>
      </w:pPr>
      <w:bookmarkStart w:id="22" w:name="_Toc478722134"/>
      <w:r>
        <w:rPr>
          <w:rFonts w:eastAsiaTheme="minorEastAsia"/>
        </w:rPr>
        <w:t>2.1.1. Korisnički interfejsi</w:t>
      </w:r>
      <w:bookmarkEnd w:id="21"/>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3"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4"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4"/>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1B0B0C" w:rsidRDefault="001B0B0C" w:rsidP="001B0B0C">
      <w:pPr>
        <w:numPr>
          <w:ilvl w:val="0"/>
          <w:numId w:val="5"/>
        </w:numPr>
        <w:spacing w:before="100" w:after="0" w:line="276" w:lineRule="auto"/>
        <w:ind w:hanging="360"/>
        <w:contextualSpacing/>
        <w:jc w:val="both"/>
        <w:rPr>
          <w:szCs w:val="24"/>
        </w:rPr>
      </w:pPr>
      <w:r>
        <w:rPr>
          <w:szCs w:val="24"/>
        </w:rPr>
        <w:t>Kreiranje i upravljanje grupnim chatom</w:t>
      </w:r>
    </w:p>
    <w:p w:rsidR="001B0B0C" w:rsidRDefault="001B0B0C" w:rsidP="001B0B0C">
      <w:pPr>
        <w:pStyle w:val="Heading2"/>
        <w:rPr>
          <w:rFonts w:eastAsiaTheme="minorEastAsia"/>
          <w:szCs w:val="20"/>
        </w:rPr>
      </w:pPr>
      <w:bookmarkStart w:id="25" w:name="_Toc478413199"/>
      <w:bookmarkStart w:id="26" w:name="_Toc478722135"/>
      <w:r>
        <w:rPr>
          <w:rFonts w:eastAsiaTheme="minorEastAsia"/>
        </w:rPr>
        <w:lastRenderedPageBreak/>
        <w:t>2.2. Funkcionalnosti proizvoda</w:t>
      </w:r>
      <w:bookmarkEnd w:id="25"/>
      <w:bookmarkEnd w:id="26"/>
      <w:r>
        <w:rPr>
          <w:rFonts w:eastAsiaTheme="minorEastAsia"/>
        </w:rPr>
        <w:t xml:space="preserve"> </w:t>
      </w:r>
    </w:p>
    <w:p w:rsidR="001B0B0C" w:rsidRDefault="001B0B0C" w:rsidP="001B0B0C">
      <w:pPr>
        <w:spacing w:after="0"/>
      </w:pPr>
      <w:bookmarkStart w:id="27" w:name="_Toc478413200"/>
    </w:p>
    <w:p w:rsidR="001B0B0C" w:rsidRDefault="001B0B0C" w:rsidP="001B0B0C">
      <w:pPr>
        <w:pStyle w:val="Heading3"/>
        <w:rPr>
          <w:rFonts w:eastAsiaTheme="minorEastAsia"/>
        </w:rPr>
      </w:pPr>
      <w:bookmarkStart w:id="28" w:name="_Toc478722136"/>
      <w:r>
        <w:rPr>
          <w:rFonts w:eastAsiaTheme="minorEastAsia"/>
        </w:rPr>
        <w:t>2.2.1. Upravljanje korisničkim računima</w:t>
      </w:r>
      <w:bookmarkEnd w:id="27"/>
      <w:bookmarkEnd w:id="28"/>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 korisnika</w:t>
      </w:r>
    </w:p>
    <w:p w:rsidR="001B0B0C" w:rsidRDefault="00834A6C" w:rsidP="001B0B0C">
      <w:pPr>
        <w:numPr>
          <w:ilvl w:val="0"/>
          <w:numId w:val="6"/>
        </w:numPr>
        <w:spacing w:after="0" w:line="276" w:lineRule="auto"/>
        <w:ind w:hanging="360"/>
        <w:contextualSpacing/>
        <w:jc w:val="both"/>
        <w:rPr>
          <w:szCs w:val="24"/>
        </w:rPr>
      </w:pPr>
      <w:r>
        <w:rPr>
          <w:szCs w:val="24"/>
        </w:rPr>
        <w:t>Izmjena korisničkog passworda</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Pr="00834A6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834A6C" w:rsidRDefault="00834A6C" w:rsidP="001B0B0C">
      <w:pPr>
        <w:numPr>
          <w:ilvl w:val="0"/>
          <w:numId w:val="7"/>
        </w:numPr>
        <w:spacing w:before="100" w:after="0" w:line="276" w:lineRule="auto"/>
        <w:ind w:hanging="360"/>
        <w:contextualSpacing/>
        <w:jc w:val="both"/>
        <w:rPr>
          <w:szCs w:val="24"/>
        </w:rPr>
      </w:pPr>
      <w:r>
        <w:t>Promjena passworda</w:t>
      </w:r>
    </w:p>
    <w:p w:rsidR="001B0B0C" w:rsidRDefault="001B0B0C" w:rsidP="001B0B0C">
      <w:bookmarkStart w:id="29" w:name="_Toc478413201"/>
    </w:p>
    <w:p w:rsidR="001B0B0C" w:rsidRDefault="001B0B0C" w:rsidP="001B0B0C">
      <w:pPr>
        <w:pStyle w:val="Heading3"/>
        <w:rPr>
          <w:rFonts w:eastAsiaTheme="minorEastAsia"/>
          <w:szCs w:val="20"/>
        </w:rPr>
      </w:pPr>
      <w:bookmarkStart w:id="30" w:name="_Toc478722137"/>
      <w:r>
        <w:rPr>
          <w:rFonts w:eastAsiaTheme="minorEastAsia"/>
        </w:rPr>
        <w:t>2.2.2. Kreiranje i upravljanje grupnim chatom</w:t>
      </w:r>
      <w:bookmarkEnd w:id="29"/>
      <w:bookmarkEnd w:id="30"/>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1" w:name="_Toc478413202"/>
    </w:p>
    <w:p w:rsidR="001B0B0C" w:rsidRDefault="001B0B0C" w:rsidP="001B0B0C">
      <w:pPr>
        <w:pStyle w:val="Heading3"/>
        <w:rPr>
          <w:rFonts w:eastAsiaTheme="minorEastAsia"/>
          <w:szCs w:val="20"/>
        </w:rPr>
      </w:pPr>
      <w:bookmarkStart w:id="32" w:name="_Toc478722138"/>
      <w:r>
        <w:rPr>
          <w:rFonts w:eastAsiaTheme="minorEastAsia"/>
        </w:rPr>
        <w:t>2.2.3. Pretraživanje i pregled korisničkog profila</w:t>
      </w:r>
      <w:bookmarkEnd w:id="31"/>
      <w:bookmarkEnd w:id="32"/>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3" w:name="_Toc478413203"/>
      <w:bookmarkStart w:id="34" w:name="_Toc478722139"/>
      <w:r>
        <w:rPr>
          <w:rFonts w:eastAsiaTheme="minorEastAsia"/>
        </w:rPr>
        <w:t>2.3. Karakteristike korisnika</w:t>
      </w:r>
      <w:bookmarkEnd w:id="33"/>
      <w:bookmarkEnd w:id="34"/>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5" w:name="_Toc478413204"/>
    </w:p>
    <w:p w:rsidR="001B0B0C" w:rsidRDefault="001B0B0C" w:rsidP="001B0B0C">
      <w:pPr>
        <w:pStyle w:val="Heading3"/>
        <w:rPr>
          <w:rFonts w:eastAsiaTheme="minorEastAsia"/>
          <w:sz w:val="20"/>
          <w:szCs w:val="20"/>
        </w:rPr>
      </w:pPr>
      <w:bookmarkStart w:id="36" w:name="_Toc478722140"/>
      <w:r>
        <w:rPr>
          <w:rFonts w:eastAsiaTheme="minorEastAsia"/>
        </w:rPr>
        <w:t>2.3.1. Administrator sistema</w:t>
      </w:r>
      <w:bookmarkEnd w:id="35"/>
      <w:bookmarkEnd w:id="36"/>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7" w:name="_Toc478413205"/>
      <w:bookmarkStart w:id="38" w:name="_Toc478722141"/>
      <w:r>
        <w:t>2.3.2. Korisnik sistema</w:t>
      </w:r>
      <w:bookmarkEnd w:id="37"/>
      <w:bookmarkEnd w:id="38"/>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1B0B0C" w:rsidRDefault="001B0B0C" w:rsidP="001B0B0C">
      <w:pPr>
        <w:pStyle w:val="Heading2"/>
        <w:rPr>
          <w:rFonts w:eastAsiaTheme="minorEastAsia"/>
        </w:rPr>
      </w:pPr>
      <w:bookmarkStart w:id="39" w:name="_2uqeml9m8bzn"/>
      <w:bookmarkStart w:id="40" w:name="_Toc478413206"/>
      <w:bookmarkStart w:id="41" w:name="_Toc478722142"/>
      <w:bookmarkEnd w:id="39"/>
      <w:r>
        <w:rPr>
          <w:rFonts w:eastAsiaTheme="minorEastAsia"/>
        </w:rPr>
        <w:t>2.4. Ograničenja</w:t>
      </w:r>
      <w:bookmarkEnd w:id="40"/>
      <w:bookmarkEnd w:id="41"/>
    </w:p>
    <w:p w:rsidR="001B0B0C" w:rsidRPr="007E1964" w:rsidRDefault="001B0B0C" w:rsidP="001B0B0C">
      <w:pPr>
        <w:spacing w:after="0"/>
      </w:pPr>
    </w:p>
    <w:p w:rsidR="001B0B0C" w:rsidRDefault="001B0B0C" w:rsidP="001B0B0C">
      <w:pPr>
        <w:pStyle w:val="Heading3"/>
        <w:rPr>
          <w:rFonts w:eastAsiaTheme="minorEastAsia"/>
        </w:rPr>
      </w:pPr>
      <w:bookmarkStart w:id="42" w:name="_12tlozwn11d2"/>
      <w:bookmarkStart w:id="43" w:name="_Toc478413207"/>
      <w:bookmarkStart w:id="44" w:name="_Toc478722143"/>
      <w:bookmarkEnd w:id="42"/>
      <w:r>
        <w:rPr>
          <w:rFonts w:eastAsiaTheme="minorEastAsia"/>
        </w:rPr>
        <w:t>2.4.1. Regulativni propisi</w:t>
      </w:r>
      <w:bookmarkEnd w:id="43"/>
      <w:bookmarkEnd w:id="44"/>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5" w:name="_zapd9aebg10m"/>
      <w:bookmarkStart w:id="46" w:name="_Toc478413208"/>
      <w:bookmarkEnd w:id="45"/>
    </w:p>
    <w:p w:rsidR="001B0B0C" w:rsidRDefault="001B0B0C" w:rsidP="001B0B0C"/>
    <w:p w:rsidR="001B0B0C" w:rsidRDefault="001B0B0C" w:rsidP="001B0B0C"/>
    <w:p w:rsidR="001B0B0C" w:rsidRDefault="001B0B0C" w:rsidP="001B0B0C">
      <w:pPr>
        <w:pStyle w:val="Heading3"/>
        <w:rPr>
          <w:rFonts w:eastAsiaTheme="minorEastAsia"/>
        </w:rPr>
      </w:pPr>
      <w:bookmarkStart w:id="47" w:name="_Toc478722144"/>
      <w:r>
        <w:rPr>
          <w:rFonts w:eastAsiaTheme="minorEastAsia"/>
        </w:rPr>
        <w:lastRenderedPageBreak/>
        <w:t>2.4.2. Ograničenja hardware-a</w:t>
      </w:r>
      <w:bookmarkEnd w:id="46"/>
      <w:bookmarkEnd w:id="47"/>
    </w:p>
    <w:p w:rsidR="001B0B0C" w:rsidRDefault="001B0B0C" w:rsidP="001B0B0C">
      <w:pPr>
        <w:spacing w:after="0"/>
      </w:pPr>
    </w:p>
    <w:p w:rsidR="001B0B0C" w:rsidRDefault="001B0B0C" w:rsidP="001B0B0C">
      <w:pPr>
        <w:pStyle w:val="Heading4"/>
        <w:rPr>
          <w:rFonts w:eastAsiaTheme="minorEastAsia"/>
        </w:rPr>
      </w:pPr>
      <w:bookmarkStart w:id="48" w:name="_ph47fpisueo7"/>
      <w:bookmarkStart w:id="49" w:name="_Toc478413209"/>
      <w:bookmarkEnd w:id="48"/>
      <w:r>
        <w:rPr>
          <w:rFonts w:eastAsiaTheme="minorEastAsia"/>
        </w:rPr>
        <w:t>2.4.2.1. Ograničenja hardware-a (Client-Side)</w:t>
      </w:r>
      <w:bookmarkEnd w:id="49"/>
    </w:p>
    <w:p w:rsidR="001B0B0C" w:rsidRPr="001E3E0F" w:rsidRDefault="001B0B0C" w:rsidP="001B0B0C">
      <w:pPr>
        <w:spacing w:after="0"/>
      </w:pPr>
    </w:p>
    <w:p w:rsidR="001B0B0C" w:rsidRDefault="001B0B0C" w:rsidP="001B0B0C">
      <w:pPr>
        <w:spacing w:after="0"/>
        <w:jc w:val="both"/>
        <w:rPr>
          <w:szCs w:val="24"/>
        </w:rPr>
      </w:pPr>
      <w:r>
        <w:rPr>
          <w:szCs w:val="24"/>
        </w:rPr>
        <w:t>S obzirom na zahtjeve i specifikacije klijenta, ova web-based aplikacija se treba ispravno pokretati na desktop i laptop računarima. Web aplikacija neće biti automatski prilagodljiva (responzivna) za prikaz na mobilnim uređajima (pametni telefoni, tableti I sl.).</w:t>
      </w:r>
    </w:p>
    <w:p w:rsidR="001B0B0C" w:rsidRDefault="001B0B0C" w:rsidP="001B0B0C">
      <w:pPr>
        <w:spacing w:after="0"/>
        <w:jc w:val="both"/>
        <w:rPr>
          <w:szCs w:val="24"/>
        </w:rPr>
      </w:pPr>
    </w:p>
    <w:p w:rsidR="001B0B0C" w:rsidRDefault="001B0B0C" w:rsidP="001B0B0C">
      <w:pPr>
        <w:spacing w:after="0"/>
        <w:jc w:val="both"/>
        <w:rPr>
          <w:szCs w:val="24"/>
        </w:rPr>
      </w:pPr>
      <w:r>
        <w:rPr>
          <w:szCs w:val="24"/>
        </w:rPr>
        <w:t>Za korištenje aplikacije na desktop i laptop računarima, preporučljiva je sljedeća konfiguracija za fluidan rad (ili neka u rangu sa datom konfiguracijom):</w:t>
      </w:r>
    </w:p>
    <w:p w:rsidR="001B0B0C" w:rsidRDefault="001B0B0C" w:rsidP="001B0B0C">
      <w:pPr>
        <w:spacing w:after="0"/>
        <w:jc w:val="both"/>
        <w:rPr>
          <w:szCs w:val="24"/>
        </w:rPr>
      </w:pPr>
    </w:p>
    <w:p w:rsidR="001B0B0C" w:rsidRDefault="001B0B0C" w:rsidP="001B0B0C">
      <w:pPr>
        <w:numPr>
          <w:ilvl w:val="0"/>
          <w:numId w:val="13"/>
        </w:numPr>
        <w:spacing w:before="100" w:after="0" w:line="276" w:lineRule="auto"/>
        <w:ind w:hanging="360"/>
        <w:contextualSpacing/>
        <w:jc w:val="both"/>
        <w:rPr>
          <w:szCs w:val="24"/>
        </w:rPr>
      </w:pPr>
      <w:r>
        <w:rPr>
          <w:szCs w:val="24"/>
        </w:rPr>
        <w:t>Procesor: 1.8 GHz Dual Core</w:t>
      </w:r>
    </w:p>
    <w:p w:rsidR="001B0B0C" w:rsidRDefault="001B0B0C" w:rsidP="001B0B0C">
      <w:pPr>
        <w:numPr>
          <w:ilvl w:val="0"/>
          <w:numId w:val="13"/>
        </w:numPr>
        <w:spacing w:before="100" w:after="0" w:line="276" w:lineRule="auto"/>
        <w:ind w:hanging="360"/>
        <w:contextualSpacing/>
        <w:jc w:val="both"/>
        <w:rPr>
          <w:szCs w:val="24"/>
        </w:rPr>
      </w:pPr>
      <w:r>
        <w:rPr>
          <w:szCs w:val="24"/>
        </w:rPr>
        <w:t>RAM: 4GB DDR2 800 MHz</w:t>
      </w:r>
    </w:p>
    <w:p w:rsidR="001B0B0C" w:rsidRDefault="001B0B0C" w:rsidP="001B0B0C">
      <w:pPr>
        <w:numPr>
          <w:ilvl w:val="0"/>
          <w:numId w:val="13"/>
        </w:numPr>
        <w:spacing w:before="100" w:after="0" w:line="276" w:lineRule="auto"/>
        <w:ind w:hanging="360"/>
        <w:contextualSpacing/>
        <w:jc w:val="both"/>
        <w:rPr>
          <w:szCs w:val="24"/>
        </w:rPr>
      </w:pPr>
      <w:r>
        <w:rPr>
          <w:szCs w:val="24"/>
        </w:rPr>
        <w:t>Hard DISK: 250 GB SATA2 16MB Cache</w:t>
      </w:r>
    </w:p>
    <w:p w:rsidR="001B0B0C" w:rsidRDefault="001B0B0C" w:rsidP="001B0B0C">
      <w:pPr>
        <w:numPr>
          <w:ilvl w:val="0"/>
          <w:numId w:val="13"/>
        </w:numPr>
        <w:spacing w:before="100" w:after="0" w:line="276" w:lineRule="auto"/>
        <w:ind w:hanging="360"/>
        <w:contextualSpacing/>
        <w:jc w:val="both"/>
        <w:rPr>
          <w:szCs w:val="24"/>
        </w:rPr>
      </w:pPr>
      <w:r>
        <w:rPr>
          <w:szCs w:val="24"/>
        </w:rPr>
        <w:t>Grafički adapter: PCI-E 512MB</w:t>
      </w:r>
    </w:p>
    <w:p w:rsidR="001B0B0C" w:rsidRDefault="001B0B0C" w:rsidP="001B0B0C">
      <w:pPr>
        <w:numPr>
          <w:ilvl w:val="0"/>
          <w:numId w:val="13"/>
        </w:numPr>
        <w:spacing w:before="100" w:after="0" w:line="276" w:lineRule="auto"/>
        <w:ind w:hanging="360"/>
        <w:contextualSpacing/>
        <w:jc w:val="both"/>
        <w:rPr>
          <w:szCs w:val="24"/>
        </w:rPr>
      </w:pPr>
      <w:r>
        <w:rPr>
          <w:szCs w:val="24"/>
        </w:rPr>
        <w:t>Network: Ethernet adapter i/ili WiFi adapter</w:t>
      </w:r>
    </w:p>
    <w:p w:rsidR="001B0B0C" w:rsidRDefault="001B0B0C" w:rsidP="001B0B0C">
      <w:pPr>
        <w:numPr>
          <w:ilvl w:val="0"/>
          <w:numId w:val="13"/>
        </w:numPr>
        <w:spacing w:before="100" w:after="0" w:line="276" w:lineRule="auto"/>
        <w:ind w:hanging="360"/>
        <w:contextualSpacing/>
        <w:jc w:val="both"/>
        <w:rPr>
          <w:szCs w:val="24"/>
        </w:rPr>
      </w:pPr>
      <w:r>
        <w:rPr>
          <w:szCs w:val="24"/>
        </w:rPr>
        <w:t>Periferija računara: Miš, tastatura, monitor</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Kada je riječ o mobilnim uređajima, svi aktuelni pametni telefoni i tableti trenutno dostupni na tržištu te slični uređaji su u stanju pristupati aplikaciji, ali kako je već istaknuto, prikaz sadržaja neće biti automatski prilagođen veličinama ekrana pametnih telefona i tableta. Danas svi uređaji ovog tipa imaju pristup internetu preko WiFi-a ili 3G-a te mogu pokretati internet browsere, što je dovoljno za pristup sistemu.</w:t>
      </w:r>
    </w:p>
    <w:p w:rsidR="001B0B0C" w:rsidRDefault="001B0B0C" w:rsidP="001B0B0C">
      <w:pPr>
        <w:spacing w:after="0"/>
        <w:jc w:val="both"/>
        <w:rPr>
          <w:szCs w:val="24"/>
        </w:rPr>
      </w:pPr>
    </w:p>
    <w:p w:rsidR="001B0B0C" w:rsidRDefault="001B0B0C" w:rsidP="001B0B0C">
      <w:pPr>
        <w:pStyle w:val="Heading4"/>
        <w:rPr>
          <w:rFonts w:eastAsiaTheme="minorEastAsia"/>
        </w:rPr>
      </w:pPr>
      <w:bookmarkStart w:id="50" w:name="_dvg1cfxewotm"/>
      <w:bookmarkStart w:id="51" w:name="_Toc478413210"/>
      <w:bookmarkEnd w:id="50"/>
      <w:r>
        <w:rPr>
          <w:rFonts w:eastAsiaTheme="minorEastAsia"/>
        </w:rPr>
        <w:t>2.4.2.2. Ograničenja hardware-a (Server-Side)</w:t>
      </w:r>
      <w:bookmarkEnd w:id="51"/>
    </w:p>
    <w:p w:rsidR="001B0B0C" w:rsidRPr="001E3E0F" w:rsidRDefault="001B0B0C" w:rsidP="001B0B0C">
      <w:pPr>
        <w:spacing w:after="0"/>
      </w:pPr>
    </w:p>
    <w:p w:rsidR="001B0B0C" w:rsidRDefault="001B0B0C" w:rsidP="001B0B0C">
      <w:pPr>
        <w:spacing w:after="0"/>
        <w:jc w:val="both"/>
        <w:rPr>
          <w:szCs w:val="24"/>
        </w:rPr>
      </w:pPr>
      <w:r>
        <w:rPr>
          <w:szCs w:val="24"/>
        </w:rPr>
        <w:t>Centralni dio informacijskog sistema u smislu hardware-a 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52" w:name="_qfqhqf29b6m8"/>
      <w:bookmarkStart w:id="53" w:name="_Toc478413211"/>
      <w:bookmarkEnd w:id="52"/>
    </w:p>
    <w:p w:rsidR="001B0B0C" w:rsidRDefault="001B0B0C" w:rsidP="001B0B0C"/>
    <w:p w:rsidR="001B0B0C" w:rsidRDefault="001B0B0C" w:rsidP="001B0B0C">
      <w:pPr>
        <w:pStyle w:val="Heading3"/>
        <w:jc w:val="both"/>
        <w:rPr>
          <w:rFonts w:eastAsiaTheme="minorEastAsia"/>
        </w:rPr>
      </w:pPr>
      <w:bookmarkStart w:id="54" w:name="_Toc478722145"/>
      <w:r>
        <w:rPr>
          <w:rFonts w:eastAsiaTheme="minorEastAsia"/>
        </w:rPr>
        <w:lastRenderedPageBreak/>
        <w:t>2.4.3. Ograničenja software-a</w:t>
      </w:r>
      <w:bookmarkEnd w:id="53"/>
      <w:bookmarkEnd w:id="54"/>
    </w:p>
    <w:p w:rsidR="001B0B0C" w:rsidRPr="007E1964" w:rsidRDefault="001B0B0C" w:rsidP="001B0B0C">
      <w:pPr>
        <w:spacing w:after="0"/>
      </w:pPr>
    </w:p>
    <w:p w:rsidR="001B0B0C" w:rsidRDefault="001B0B0C" w:rsidP="001B0B0C">
      <w:pPr>
        <w:pStyle w:val="Heading4"/>
        <w:rPr>
          <w:rFonts w:eastAsiaTheme="minorEastAsia"/>
        </w:rPr>
      </w:pPr>
      <w:bookmarkStart w:id="55" w:name="_b6d2hd48hbd2"/>
      <w:bookmarkStart w:id="56" w:name="_Toc478413212"/>
      <w:bookmarkEnd w:id="55"/>
      <w:r>
        <w:rPr>
          <w:rFonts w:eastAsiaTheme="minorEastAsia"/>
        </w:rPr>
        <w:t>2.4.3.1. Ograničenja software-a (Client-Side)</w:t>
      </w:r>
      <w:bookmarkEnd w:id="56"/>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software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software-om.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Pored toga, uređaj mora imati web browser preko kojeg će moći pristupati webu te samoj web aplikaciji.  Podržani web browser 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E5044A"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1B0B0C" w:rsidRDefault="001B0B0C" w:rsidP="001B0B0C">
      <w:pPr>
        <w:spacing w:after="0"/>
      </w:pPr>
      <w:bookmarkStart w:id="57" w:name="_34hadsptnxrs"/>
      <w:bookmarkStart w:id="58" w:name="_Toc478413213"/>
      <w:bookmarkEnd w:id="57"/>
      <w:r>
        <w:t xml:space="preserve">Web aplikacija se neće nužno pokretati na beta verzijama operativnih sistema i web preglednika. </w:t>
      </w:r>
    </w:p>
    <w:p w:rsidR="001B0B0C" w:rsidRDefault="001B0B0C" w:rsidP="001B0B0C">
      <w:pPr>
        <w:spacing w:after="0"/>
      </w:pPr>
    </w:p>
    <w:p w:rsidR="001B0B0C" w:rsidRDefault="001B0B0C" w:rsidP="001B0B0C">
      <w:pPr>
        <w:pStyle w:val="Heading4"/>
      </w:pPr>
      <w:r>
        <w:t>2.4.3.2. Ograničenja software-a (Server-Side)</w:t>
      </w:r>
      <w:bookmarkEnd w:id="58"/>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software koji će vršiti monitoring nad radom servera u svakom smislu, recimo Anturius te neki antimalware software (Caspersky, Norton).</w:t>
      </w:r>
    </w:p>
    <w:p w:rsidR="001B0B0C" w:rsidRDefault="001B0B0C" w:rsidP="001B0B0C">
      <w:pPr>
        <w:spacing w:after="0"/>
        <w:rPr>
          <w:szCs w:val="20"/>
        </w:rPr>
      </w:pPr>
      <w:r>
        <w:t xml:space="preserve"> </w:t>
      </w:r>
    </w:p>
    <w:p w:rsidR="001B0B0C" w:rsidRPr="00E5044A" w:rsidRDefault="001B0B0C" w:rsidP="001B0B0C">
      <w:pPr>
        <w:pStyle w:val="Heading1"/>
      </w:pPr>
      <w:bookmarkStart w:id="59" w:name="_xklahb8ynw3d"/>
      <w:bookmarkStart w:id="60" w:name="_Toc478413214"/>
      <w:bookmarkStart w:id="61" w:name="_Toc478722146"/>
      <w:bookmarkEnd w:id="59"/>
      <w:r w:rsidRPr="00E5044A">
        <w:t>3.  Konkretni zahtjevi</w:t>
      </w:r>
      <w:bookmarkEnd w:id="60"/>
      <w:bookmarkEnd w:id="61"/>
    </w:p>
    <w:p w:rsidR="001B0B0C" w:rsidRPr="007E1964" w:rsidRDefault="001B0B0C" w:rsidP="001B0B0C">
      <w:pPr>
        <w:spacing w:after="0"/>
      </w:pPr>
    </w:p>
    <w:p w:rsidR="001B0B0C" w:rsidRDefault="001B0B0C" w:rsidP="001B0B0C">
      <w:pPr>
        <w:pStyle w:val="Heading2"/>
        <w:rPr>
          <w:rFonts w:eastAsiaTheme="minorEastAsia"/>
        </w:rPr>
      </w:pPr>
      <w:bookmarkStart w:id="62" w:name="_yc6t8oo3jjg9"/>
      <w:bookmarkStart w:id="63" w:name="_Toc478413215"/>
      <w:bookmarkStart w:id="64" w:name="_Toc478722147"/>
      <w:bookmarkEnd w:id="62"/>
      <w:r>
        <w:rPr>
          <w:rFonts w:eastAsiaTheme="minorEastAsia"/>
        </w:rPr>
        <w:t>3.1.  Vanjski interfejsi</w:t>
      </w:r>
      <w:bookmarkEnd w:id="63"/>
      <w:bookmarkEnd w:id="64"/>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5" w:name="_fah83j1k4ki8"/>
      <w:bookmarkStart w:id="66" w:name="_Toc478413216"/>
      <w:bookmarkStart w:id="67" w:name="_Toc478722148"/>
      <w:bookmarkEnd w:id="65"/>
      <w:r>
        <w:rPr>
          <w:rFonts w:eastAsiaTheme="minorEastAsia"/>
        </w:rPr>
        <w:t>3.1.1. Korisnički interfejsi</w:t>
      </w:r>
      <w:bookmarkEnd w:id="66"/>
      <w:bookmarkEnd w:id="67"/>
    </w:p>
    <w:p w:rsidR="001B0B0C" w:rsidRPr="001E3E0F" w:rsidRDefault="001B0B0C" w:rsidP="001B0B0C">
      <w:pPr>
        <w:spacing w:after="0"/>
      </w:pPr>
    </w:p>
    <w:p w:rsidR="001B0B0C" w:rsidRDefault="001B0B0C" w:rsidP="001B0B0C">
      <w:pPr>
        <w:spacing w:after="0"/>
        <w:jc w:val="both"/>
        <w:rPr>
          <w:szCs w:val="24"/>
        </w:rPr>
      </w:pPr>
      <w:r>
        <w:rPr>
          <w:szCs w:val="24"/>
        </w:rPr>
        <w:t xml:space="preserve">Aplikacija pruža moderan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w:t>
      </w:r>
      <w:r>
        <w:rPr>
          <w:szCs w:val="24"/>
        </w:rPr>
        <w:lastRenderedPageBreak/>
        <w:t>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8" w:name="_lt4kcevpq0vg"/>
      <w:bookmarkStart w:id="69" w:name="_Toc478413217"/>
      <w:bookmarkStart w:id="70" w:name="_Toc478722149"/>
      <w:bookmarkEnd w:id="68"/>
      <w:r>
        <w:rPr>
          <w:rFonts w:eastAsiaTheme="minorEastAsia"/>
        </w:rPr>
        <w:t>3.1.2. Eksterni software interfejsi</w:t>
      </w:r>
      <w:bookmarkEnd w:id="69"/>
      <w:bookmarkEnd w:id="70"/>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vlastite web servise drugim informacijskim sistemima.</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71" w:name="_fobaw3b4iujt"/>
      <w:bookmarkStart w:id="72" w:name="_Toc478413218"/>
      <w:bookmarkStart w:id="73" w:name="_Toc478722150"/>
      <w:bookmarkEnd w:id="71"/>
      <w:r>
        <w:rPr>
          <w:rFonts w:eastAsiaTheme="minorEastAsia"/>
        </w:rPr>
        <w:t>3.1.3. Hardware interfejsi</w:t>
      </w:r>
      <w:bookmarkEnd w:id="72"/>
      <w:bookmarkEnd w:id="73"/>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1B0B0C" w:rsidRDefault="001B0B0C" w:rsidP="001B0B0C">
      <w:pPr>
        <w:spacing w:after="0"/>
        <w:rPr>
          <w:szCs w:val="24"/>
        </w:rPr>
      </w:pPr>
    </w:p>
    <w:p w:rsidR="001B0B0C" w:rsidRDefault="001B0B0C" w:rsidP="001B0B0C">
      <w:pPr>
        <w:pStyle w:val="Heading2"/>
        <w:rPr>
          <w:rFonts w:eastAsiaTheme="minorEastAsia"/>
        </w:rPr>
      </w:pPr>
      <w:bookmarkStart w:id="74" w:name="_Toc478413219"/>
      <w:bookmarkStart w:id="75" w:name="_Toc478722151"/>
      <w:r>
        <w:rPr>
          <w:rFonts w:eastAsiaTheme="minorEastAsia"/>
        </w:rPr>
        <w:t>3.2. Funkcionalni zahtjevi</w:t>
      </w:r>
      <w:bookmarkEnd w:id="74"/>
      <w:bookmarkEnd w:id="75"/>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6" w:name="_Toc478413220"/>
      <w:bookmarkStart w:id="77" w:name="_Toc478722152"/>
      <w:r w:rsidRPr="007A29E5">
        <w:rPr>
          <w:rFonts w:asciiTheme="minorHAnsi" w:hAnsiTheme="minorHAnsi" w:cstheme="minorHAnsi"/>
        </w:rPr>
        <w:t>3.2.1. Registracija korisnika</w:t>
      </w:r>
      <w:bookmarkEnd w:id="76"/>
      <w:bookmarkEnd w:id="77"/>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1B0B0C" w:rsidRPr="007A29E5" w:rsidRDefault="001B0B0C" w:rsidP="001B0B0C">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78" w:name="_Toc478413221"/>
    </w:p>
    <w:p w:rsidR="001B0B0C" w:rsidRPr="007A29E5" w:rsidRDefault="001B0B0C" w:rsidP="001B0B0C">
      <w:pPr>
        <w:pStyle w:val="Heading3"/>
        <w:spacing w:before="0" w:line="240" w:lineRule="auto"/>
        <w:jc w:val="both"/>
        <w:rPr>
          <w:rFonts w:asciiTheme="minorHAnsi" w:hAnsiTheme="minorHAnsi" w:cstheme="minorHAnsi"/>
        </w:rPr>
      </w:pPr>
      <w:bookmarkStart w:id="79" w:name="_Toc478722153"/>
      <w:r w:rsidRPr="007A29E5">
        <w:rPr>
          <w:rFonts w:asciiTheme="minorHAnsi" w:hAnsiTheme="minorHAnsi" w:cstheme="minorHAnsi"/>
        </w:rPr>
        <w:t>3.2.2. Prijava korisnika</w:t>
      </w:r>
      <w:bookmarkEnd w:id="78"/>
      <w:bookmarkEnd w:id="79"/>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80" w:name="_Toc478413222"/>
      <w:bookmarkStart w:id="81" w:name="_Toc478722154"/>
      <w:r w:rsidRPr="007A29E5">
        <w:rPr>
          <w:rFonts w:asciiTheme="minorHAnsi" w:hAnsiTheme="minorHAnsi" w:cstheme="minorHAnsi"/>
        </w:rPr>
        <w:t>3.2.3. Autentikacija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2"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3" w:name="_Toc478722155"/>
      <w:r w:rsidRPr="007A29E5">
        <w:rPr>
          <w:rFonts w:asciiTheme="minorHAnsi" w:hAnsiTheme="minorHAnsi" w:cstheme="minorHAnsi"/>
        </w:rPr>
        <w:t>3.2.4. Profil korisnika</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Pr="007A29E5">
        <w:rPr>
          <w:rFonts w:cstheme="minorHAnsi"/>
          <w:szCs w:val="24"/>
        </w:rPr>
        <w:t xml:space="preserve"> te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Pr="007A29E5">
        <w:rPr>
          <w:rFonts w:cstheme="minorHAnsi"/>
          <w:szCs w:val="24"/>
        </w:rPr>
        <w:t xml:space="preserve"> dodatne informacije o sebi i 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Pr>
          <w:rFonts w:cstheme="minorHAnsi"/>
          <w:szCs w:val="24"/>
        </w:rPr>
        <w:t>profile</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4" w:name="_Toc478413224"/>
    </w:p>
    <w:p w:rsidR="001B0B0C" w:rsidRDefault="001B0B0C" w:rsidP="001B0B0C">
      <w:pPr>
        <w:pStyle w:val="Heading3"/>
        <w:spacing w:before="0" w:line="240" w:lineRule="auto"/>
        <w:jc w:val="both"/>
        <w:rPr>
          <w:rFonts w:asciiTheme="minorHAnsi" w:hAnsiTheme="minorHAnsi" w:cstheme="minorHAnsi"/>
        </w:rPr>
      </w:pPr>
      <w:bookmarkStart w:id="85" w:name="_Toc478722156"/>
      <w:r w:rsidRPr="007A29E5">
        <w:rPr>
          <w:rFonts w:asciiTheme="minorHAnsi" w:hAnsiTheme="minorHAnsi" w:cstheme="minorHAnsi"/>
        </w:rPr>
        <w:t>3.2.5. Pretraga korisnika</w:t>
      </w:r>
      <w:bookmarkEnd w:id="84"/>
      <w:bookmarkEnd w:id="85"/>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6" w:name="_Toc478413225"/>
      <w:bookmarkStart w:id="87" w:name="_Toc478722157"/>
      <w:r w:rsidRPr="007A29E5">
        <w:rPr>
          <w:rFonts w:asciiTheme="minorHAnsi" w:hAnsiTheme="minorHAnsi" w:cstheme="minorHAnsi"/>
        </w:rPr>
        <w:t>3.3.6. Slanje zahtjeva za chat</w:t>
      </w:r>
      <w:bookmarkEnd w:id="86"/>
      <w:bookmarkEnd w:id="87"/>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8" w:name="_Toc478413226"/>
    </w:p>
    <w:p w:rsidR="001B0B0C" w:rsidRDefault="001B0B0C" w:rsidP="001B0B0C">
      <w:pPr>
        <w:pStyle w:val="Heading3"/>
        <w:spacing w:before="0" w:line="240" w:lineRule="auto"/>
        <w:jc w:val="both"/>
        <w:rPr>
          <w:rFonts w:asciiTheme="minorHAnsi" w:hAnsiTheme="minorHAnsi" w:cstheme="minorHAnsi"/>
        </w:rPr>
      </w:pPr>
      <w:bookmarkStart w:id="89" w:name="_Toc478722158"/>
      <w:r w:rsidRPr="007A29E5">
        <w:rPr>
          <w:rFonts w:asciiTheme="minorHAnsi" w:hAnsiTheme="minorHAnsi" w:cstheme="minorHAnsi"/>
        </w:rPr>
        <w:t>3.3.7. Odgovor na zahtjev za chat</w:t>
      </w:r>
      <w:bookmarkEnd w:id="88"/>
      <w:bookmarkEnd w:id="89"/>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7"/>
      <w:bookmarkStart w:id="91" w:name="_Toc478722159"/>
      <w:r w:rsidRPr="007A29E5">
        <w:rPr>
          <w:rFonts w:asciiTheme="minorHAnsi" w:hAnsiTheme="minorHAnsi" w:cstheme="minorHAnsi"/>
        </w:rPr>
        <w:t>3.3.8. Pristup chat grupi</w:t>
      </w:r>
      <w:bookmarkEnd w:id="90"/>
      <w:bookmarkEnd w:id="91"/>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2" w:name="_Toc478413228"/>
      <w:bookmarkStart w:id="93" w:name="_Toc478722160"/>
      <w:r w:rsidRPr="007A29E5">
        <w:rPr>
          <w:rFonts w:asciiTheme="minorHAnsi" w:hAnsiTheme="minorHAnsi" w:cstheme="minorHAnsi"/>
        </w:rPr>
        <w:t>3.2.9. Izlazak iz chat grupe</w:t>
      </w:r>
      <w:bookmarkEnd w:id="92"/>
      <w:bookmarkEnd w:id="93"/>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lastRenderedPageBreak/>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4" w:name="_Toc478413229"/>
      <w:bookmarkStart w:id="95" w:name="_Toc478722161"/>
      <w:r w:rsidRPr="007A29E5">
        <w:rPr>
          <w:rFonts w:asciiTheme="minorHAnsi" w:hAnsiTheme="minorHAnsi" w:cstheme="minorHAnsi"/>
        </w:rPr>
        <w:t>3.2.10. Pregled tuđih profila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6" w:name="_Toc478413230"/>
      <w:bookmarkStart w:id="97" w:name="_Toc478722162"/>
      <w:r w:rsidRPr="007A29E5">
        <w:rPr>
          <w:rFonts w:asciiTheme="minorHAnsi" w:hAnsiTheme="minorHAnsi" w:cstheme="minorHAnsi"/>
        </w:rPr>
        <w:t>3.2.11. Blokiranje korisnika</w:t>
      </w:r>
      <w:bookmarkEnd w:id="96"/>
      <w:bookmarkEnd w:id="9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8" w:name="_Toc478413231"/>
    </w:p>
    <w:p w:rsidR="001B0B0C" w:rsidRPr="007A29E5" w:rsidRDefault="001B0B0C" w:rsidP="001B0B0C">
      <w:pPr>
        <w:pStyle w:val="Heading3"/>
        <w:spacing w:before="0" w:line="240" w:lineRule="auto"/>
        <w:jc w:val="both"/>
        <w:rPr>
          <w:rFonts w:asciiTheme="minorHAnsi" w:hAnsiTheme="minorHAnsi" w:cstheme="minorHAnsi"/>
        </w:rPr>
      </w:pPr>
      <w:bookmarkStart w:id="99" w:name="_Toc478722163"/>
      <w:r w:rsidRPr="007A29E5">
        <w:rPr>
          <w:rFonts w:asciiTheme="minorHAnsi" w:hAnsiTheme="minorHAnsi" w:cstheme="minorHAnsi"/>
        </w:rPr>
        <w:t>3.2.12. Arhiviranje poruka</w:t>
      </w:r>
      <w:bookmarkEnd w:id="98"/>
      <w:bookmarkEnd w:id="9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100" w:name="_Toc478413232"/>
    </w:p>
    <w:p w:rsidR="001B0B0C" w:rsidRPr="007A29E5" w:rsidRDefault="001B0B0C" w:rsidP="001B0B0C">
      <w:pPr>
        <w:pStyle w:val="Heading3"/>
        <w:spacing w:before="0" w:line="240" w:lineRule="auto"/>
        <w:jc w:val="both"/>
        <w:rPr>
          <w:rFonts w:asciiTheme="minorHAnsi" w:hAnsiTheme="minorHAnsi" w:cstheme="minorHAnsi"/>
        </w:rPr>
      </w:pPr>
      <w:bookmarkStart w:id="101" w:name="_Toc478722164"/>
      <w:r w:rsidRPr="007A29E5">
        <w:rPr>
          <w:rFonts w:asciiTheme="minorHAnsi" w:hAnsiTheme="minorHAnsi" w:cstheme="minorHAnsi"/>
        </w:rPr>
        <w:t>3.2.13. Promjena passworda</w:t>
      </w:r>
      <w:bookmarkEnd w:id="100"/>
      <w:bookmarkEnd w:id="101"/>
    </w:p>
    <w:p w:rsidR="001B0B0C" w:rsidRDefault="001B0B0C" w:rsidP="001B0B0C">
      <w:pPr>
        <w:spacing w:after="0" w:line="240" w:lineRule="auto"/>
        <w:jc w:val="both"/>
        <w:rPr>
          <w:rFonts w:cstheme="minorHAnsi"/>
          <w:b/>
        </w:rPr>
      </w:pPr>
    </w:p>
    <w:p w:rsidR="001B0B0C" w:rsidRPr="00D47EB3" w:rsidRDefault="00D47EB3" w:rsidP="001B0B0C">
      <w:pPr>
        <w:spacing w:after="0" w:line="240" w:lineRule="auto"/>
        <w:jc w:val="both"/>
        <w:rPr>
          <w:rFonts w:cstheme="minorHAnsi"/>
        </w:rPr>
      </w:pPr>
      <w:r w:rsidRPr="00C82D78">
        <w:rPr>
          <w:rFonts w:cstheme="minorHAnsi"/>
          <w:b/>
          <w:shd w:val="clear" w:color="auto" w:fill="F1F0F0"/>
        </w:rPr>
        <w:t>Opis:</w:t>
      </w:r>
      <w:r w:rsidRPr="00D47EB3">
        <w:rPr>
          <w:rFonts w:cstheme="minorHAnsi"/>
          <w:shd w:val="clear" w:color="auto" w:fill="F1F0F0"/>
        </w:rPr>
        <w:t xml:space="preserve"> Korisnik ima mogućnost promjene passworda.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Stari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Novi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Potvrda novog passworda</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C82D78">
        <w:rPr>
          <w:rFonts w:cstheme="minorHAnsi"/>
          <w:b/>
          <w:shd w:val="clear" w:color="auto" w:fill="F1F0F0"/>
        </w:rPr>
        <w:t>Uslovi validnosti:</w:t>
      </w:r>
      <w:r>
        <w:rPr>
          <w:rFonts w:cstheme="minorHAnsi"/>
          <w:shd w:val="clear" w:color="auto" w:fill="F1F0F0"/>
        </w:rPr>
        <w:t xml:space="preserve"> N</w:t>
      </w:r>
      <w:r w:rsidRPr="00D47EB3">
        <w:rPr>
          <w:rFonts w:cstheme="minorHAnsi"/>
          <w:shd w:val="clear" w:color="auto" w:fill="F1F0F0"/>
        </w:rPr>
        <w:t>ovi passwordi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password-a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13.1. Sistem omogućava promjenu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2" w:name="_Toc478413234"/>
    </w:p>
    <w:p w:rsidR="001B0B0C" w:rsidRPr="007A29E5" w:rsidRDefault="001B0B0C" w:rsidP="001B0B0C">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lastRenderedPageBreak/>
        <w:t>3.2.14. Prikaz administratorske stranice</w:t>
      </w:r>
      <w:bookmarkEnd w:id="102"/>
      <w:bookmarkEnd w:id="103"/>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Pr>
          <w:rFonts w:cstheme="minorHAnsi"/>
        </w:rPr>
        <w:t>i</w:t>
      </w:r>
      <w:r w:rsidRPr="007A29E5">
        <w:rPr>
          <w:rFonts w:cstheme="minorHAnsi"/>
        </w:rPr>
        <w:t xml:space="preserve"> chat grupa. Prijave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3.2.15. Administratorska stranica za pregled</w:t>
      </w:r>
      <w:bookmarkEnd w:id="104"/>
      <w:bookmarkEnd w:id="105"/>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6" w:name="_Toc478413236"/>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t>3.2.16. Administratorska stranica za pregled grupa</w:t>
      </w:r>
      <w:bookmarkEnd w:id="106"/>
      <w:bookmarkEnd w:id="107"/>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 Administratorska stranica za pregled zahtjeva za banovanje korisnika iz grupe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10"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t>3.2.18. Slanje zahtjeva za banovanje</w:t>
      </w:r>
      <w:bookmarkEnd w:id="110"/>
      <w:bookmarkEnd w:id="11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lastRenderedPageBreak/>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12" w:name="_Toc478413239"/>
    </w:p>
    <w:p w:rsidR="001B0B0C" w:rsidRDefault="001B0B0C" w:rsidP="001B0B0C">
      <w:pPr>
        <w:pStyle w:val="Heading2"/>
        <w:rPr>
          <w:rFonts w:eastAsiaTheme="minorEastAsia"/>
          <w:szCs w:val="20"/>
        </w:rPr>
      </w:pPr>
      <w:bookmarkStart w:id="113" w:name="_Toc478722170"/>
      <w:r>
        <w:rPr>
          <w:rFonts w:eastAsiaTheme="minorEastAsia"/>
        </w:rPr>
        <w:t>3.3. Nefunkcionalni zahtjevi sistema</w:t>
      </w:r>
      <w:bookmarkEnd w:id="112"/>
      <w:bookmarkEnd w:id="113"/>
    </w:p>
    <w:p w:rsidR="001B0B0C" w:rsidRDefault="001B0B0C" w:rsidP="001B0B0C">
      <w:pPr>
        <w:spacing w:after="0"/>
      </w:pPr>
      <w:bookmarkStart w:id="114" w:name="_Toc478413240"/>
    </w:p>
    <w:p w:rsidR="001B0B0C" w:rsidRDefault="001B0B0C" w:rsidP="001B0B0C">
      <w:pPr>
        <w:pStyle w:val="Heading3"/>
        <w:jc w:val="both"/>
        <w:rPr>
          <w:rFonts w:eastAsiaTheme="minorEastAsia"/>
        </w:rPr>
      </w:pPr>
      <w:bookmarkStart w:id="115" w:name="_Toc478722171"/>
      <w:r>
        <w:rPr>
          <w:rFonts w:eastAsiaTheme="minorEastAsia"/>
        </w:rPr>
        <w:t>3.3.1. Upotrebljivost sistema</w:t>
      </w:r>
      <w:bookmarkEnd w:id="114"/>
      <w:bookmarkEnd w:id="115"/>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6" w:name="_Toc478413241"/>
    </w:p>
    <w:p w:rsidR="001B0B0C" w:rsidRDefault="001B0B0C" w:rsidP="001B0B0C">
      <w:pPr>
        <w:pStyle w:val="Heading3"/>
        <w:rPr>
          <w:rFonts w:eastAsiaTheme="minorEastAsia"/>
          <w:szCs w:val="20"/>
        </w:rPr>
      </w:pPr>
      <w:bookmarkStart w:id="117" w:name="_Toc478722172"/>
      <w:r>
        <w:rPr>
          <w:rFonts w:eastAsiaTheme="minorEastAsia"/>
        </w:rPr>
        <w:t>3.3.2. Performanse sistema</w:t>
      </w:r>
      <w:bookmarkEnd w:id="116"/>
      <w:bookmarkEnd w:id="117"/>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lastRenderedPageBreak/>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8" w:name="_Toc478413242"/>
      <w:bookmarkStart w:id="119" w:name="_Toc478722173"/>
      <w:r>
        <w:rPr>
          <w:rFonts w:eastAsiaTheme="minorEastAsia"/>
        </w:rPr>
        <w:t>3.4. Atributi kvalitete Sistema</w:t>
      </w:r>
      <w:bookmarkEnd w:id="118"/>
      <w:bookmarkEnd w:id="119"/>
    </w:p>
    <w:p w:rsidR="001B0B0C" w:rsidRPr="007E1964" w:rsidRDefault="001B0B0C" w:rsidP="001B0B0C">
      <w:pPr>
        <w:spacing w:after="0"/>
      </w:pPr>
    </w:p>
    <w:p w:rsidR="001B0B0C" w:rsidRDefault="001B0B0C" w:rsidP="001B0B0C">
      <w:pPr>
        <w:pStyle w:val="Heading3"/>
      </w:pPr>
      <w:bookmarkStart w:id="120" w:name="_Toc478413243"/>
      <w:bookmarkStart w:id="121" w:name="_Toc478722174"/>
      <w:r w:rsidRPr="007E1964">
        <w:t>3.4.1. Fizička sigurnost sistema</w:t>
      </w:r>
      <w:bookmarkEnd w:id="120"/>
      <w:bookmarkEnd w:id="121"/>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U slučaju izmjene hardware-a 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2" w:name="_Toc478413244"/>
      <w:bookmarkStart w:id="123" w:name="_Toc478722175"/>
      <w:r w:rsidRPr="007E1964">
        <w:t xml:space="preserve">3.4.2. Sigurnost </w:t>
      </w:r>
      <w:r>
        <w:t>Sistema</w:t>
      </w:r>
      <w:bookmarkEnd w:id="122"/>
      <w:bookmarkEnd w:id="123"/>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t>3.4.3. Backup Sistema</w:t>
      </w:r>
      <w:bookmarkEnd w:id="125"/>
      <w:bookmarkEnd w:id="126"/>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lastRenderedPageBreak/>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U slučaju nestanka struje ili kvara na hardware-u, sistem treba da posjeduje mogućnost vraćanja na zadnje sigurno stanje</w:t>
      </w:r>
      <w:bookmarkStart w:id="127" w:name="_izrx3hl9eftn"/>
      <w:bookmarkEnd w:id="127"/>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8" w:name="_Toc478413246"/>
      <w:bookmarkStart w:id="129" w:name="_Toc478722177"/>
      <w:r>
        <w:rPr>
          <w:rFonts w:eastAsiaTheme="minorEastAsia"/>
        </w:rPr>
        <w:t>3.4.4. Portabilnost Sistema</w:t>
      </w:r>
      <w:bookmarkEnd w:id="128"/>
      <w:bookmarkEnd w:id="129"/>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30" w:name="_Toc478413247"/>
    </w:p>
    <w:p w:rsidR="001B0B0C" w:rsidRDefault="001B0B0C" w:rsidP="001B0B0C">
      <w:pPr>
        <w:pStyle w:val="Heading3"/>
        <w:spacing w:before="280"/>
        <w:jc w:val="both"/>
        <w:rPr>
          <w:rFonts w:eastAsiaTheme="minorEastAsia"/>
        </w:rPr>
      </w:pPr>
      <w:bookmarkStart w:id="131" w:name="_Toc478722178"/>
      <w:r>
        <w:rPr>
          <w:rFonts w:eastAsiaTheme="minorEastAsia"/>
        </w:rPr>
        <w:t>3.4.5. Skalabilnost Sistema</w:t>
      </w:r>
      <w:bookmarkEnd w:id="130"/>
      <w:bookmarkEnd w:id="131"/>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maksimalni broj korisnika koje može podržati sistem iznosi 40,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32" w:name="_Toc478413248"/>
    </w:p>
    <w:p w:rsidR="001B0B0C" w:rsidRDefault="001B0B0C" w:rsidP="001B0B0C">
      <w:pPr>
        <w:pStyle w:val="Heading3"/>
        <w:rPr>
          <w:rFonts w:eastAsiaTheme="minorEastAsia"/>
        </w:rPr>
      </w:pPr>
      <w:bookmarkStart w:id="133" w:name="_Toc478722179"/>
      <w:r>
        <w:rPr>
          <w:rFonts w:eastAsiaTheme="minorEastAsia"/>
        </w:rPr>
        <w:t>3.4.6. Dostupnost Sistema</w:t>
      </w:r>
      <w:bookmarkEnd w:id="132"/>
      <w:bookmarkEnd w:id="133"/>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4" w:name="_Toc478413249"/>
    </w:p>
    <w:p w:rsidR="001B0B0C" w:rsidRDefault="001B0B0C" w:rsidP="001B0B0C">
      <w:pPr>
        <w:pStyle w:val="Heading3"/>
        <w:rPr>
          <w:rFonts w:eastAsiaTheme="minorEastAsia"/>
        </w:rPr>
      </w:pPr>
      <w:bookmarkStart w:id="135" w:name="_Toc478722180"/>
      <w:r>
        <w:rPr>
          <w:rFonts w:eastAsiaTheme="minorEastAsia"/>
        </w:rPr>
        <w:t>3.4.7. Održavanje Sistema</w:t>
      </w:r>
      <w:bookmarkEnd w:id="134"/>
      <w:bookmarkEnd w:id="135"/>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103" w:rsidRDefault="00D82103" w:rsidP="00D93116">
      <w:pPr>
        <w:spacing w:after="0" w:line="240" w:lineRule="auto"/>
      </w:pPr>
      <w:r>
        <w:separator/>
      </w:r>
    </w:p>
  </w:endnote>
  <w:endnote w:type="continuationSeparator" w:id="0">
    <w:p w:rsidR="00D82103" w:rsidRDefault="00D82103"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103" w:rsidRDefault="00D82103" w:rsidP="00D93116">
      <w:pPr>
        <w:spacing w:after="0" w:line="240" w:lineRule="auto"/>
      </w:pPr>
      <w:r>
        <w:separator/>
      </w:r>
    </w:p>
  </w:footnote>
  <w:footnote w:type="continuationSeparator" w:id="0">
    <w:p w:rsidR="00D82103" w:rsidRDefault="00D82103"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Pr="004E51EE" w:rsidRDefault="00D47EB3"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C7AC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C7AC4">
                      <w:rPr>
                        <w:noProof/>
                        <w:color w:val="FFFFFF" w:themeColor="background1"/>
                        <w:sz w:val="24"/>
                        <w:szCs w:val="24"/>
                      </w:rPr>
                      <w:t>1</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8"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2"/>
  </w:num>
  <w:num w:numId="2">
    <w:abstractNumId w:val="31"/>
  </w:num>
  <w:num w:numId="3">
    <w:abstractNumId w:val="46"/>
  </w:num>
  <w:num w:numId="4">
    <w:abstractNumId w:val="24"/>
  </w:num>
  <w:num w:numId="5">
    <w:abstractNumId w:val="30"/>
  </w:num>
  <w:num w:numId="6">
    <w:abstractNumId w:val="26"/>
  </w:num>
  <w:num w:numId="7">
    <w:abstractNumId w:val="44"/>
  </w:num>
  <w:num w:numId="8">
    <w:abstractNumId w:val="40"/>
  </w:num>
  <w:num w:numId="9">
    <w:abstractNumId w:val="13"/>
  </w:num>
  <w:num w:numId="10">
    <w:abstractNumId w:val="8"/>
  </w:num>
  <w:num w:numId="11">
    <w:abstractNumId w:val="45"/>
  </w:num>
  <w:num w:numId="12">
    <w:abstractNumId w:val="18"/>
  </w:num>
  <w:num w:numId="13">
    <w:abstractNumId w:val="47"/>
  </w:num>
  <w:num w:numId="14">
    <w:abstractNumId w:val="37"/>
  </w:num>
  <w:num w:numId="15">
    <w:abstractNumId w:val="33"/>
  </w:num>
  <w:num w:numId="16">
    <w:abstractNumId w:val="5"/>
  </w:num>
  <w:num w:numId="17">
    <w:abstractNumId w:val="16"/>
  </w:num>
  <w:num w:numId="18">
    <w:abstractNumId w:val="27"/>
  </w:num>
  <w:num w:numId="19">
    <w:abstractNumId w:val="9"/>
  </w:num>
  <w:num w:numId="20">
    <w:abstractNumId w:val="38"/>
  </w:num>
  <w:num w:numId="21">
    <w:abstractNumId w:val="21"/>
  </w:num>
  <w:num w:numId="22">
    <w:abstractNumId w:val="22"/>
  </w:num>
  <w:num w:numId="23">
    <w:abstractNumId w:val="32"/>
  </w:num>
  <w:num w:numId="24">
    <w:abstractNumId w:val="17"/>
  </w:num>
  <w:num w:numId="25">
    <w:abstractNumId w:val="48"/>
  </w:num>
  <w:num w:numId="26">
    <w:abstractNumId w:val="14"/>
  </w:num>
  <w:num w:numId="27">
    <w:abstractNumId w:val="35"/>
  </w:num>
  <w:num w:numId="28">
    <w:abstractNumId w:val="36"/>
  </w:num>
  <w:num w:numId="29">
    <w:abstractNumId w:val="39"/>
  </w:num>
  <w:num w:numId="30">
    <w:abstractNumId w:val="29"/>
  </w:num>
  <w:num w:numId="31">
    <w:abstractNumId w:val="12"/>
  </w:num>
  <w:num w:numId="32">
    <w:abstractNumId w:val="7"/>
  </w:num>
  <w:num w:numId="33">
    <w:abstractNumId w:val="4"/>
  </w:num>
  <w:num w:numId="34">
    <w:abstractNumId w:val="3"/>
  </w:num>
  <w:num w:numId="35">
    <w:abstractNumId w:val="1"/>
  </w:num>
  <w:num w:numId="36">
    <w:abstractNumId w:val="0"/>
  </w:num>
  <w:num w:numId="37">
    <w:abstractNumId w:val="20"/>
  </w:num>
  <w:num w:numId="38">
    <w:abstractNumId w:val="19"/>
  </w:num>
  <w:num w:numId="39">
    <w:abstractNumId w:val="6"/>
  </w:num>
  <w:num w:numId="40">
    <w:abstractNumId w:val="41"/>
  </w:num>
  <w:num w:numId="41">
    <w:abstractNumId w:val="10"/>
  </w:num>
  <w:num w:numId="42">
    <w:abstractNumId w:val="28"/>
  </w:num>
  <w:num w:numId="43">
    <w:abstractNumId w:val="43"/>
  </w:num>
  <w:num w:numId="44">
    <w:abstractNumId w:val="34"/>
  </w:num>
  <w:num w:numId="45">
    <w:abstractNumId w:val="25"/>
  </w:num>
  <w:num w:numId="46">
    <w:abstractNumId w:val="23"/>
  </w:num>
  <w:num w:numId="47">
    <w:abstractNumId w:val="2"/>
  </w:num>
  <w:num w:numId="48">
    <w:abstractNumId w:val="1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51C65"/>
    <w:rsid w:val="000A73C5"/>
    <w:rsid w:val="000C7AC4"/>
    <w:rsid w:val="00121EC1"/>
    <w:rsid w:val="001B0B0C"/>
    <w:rsid w:val="001E3E0F"/>
    <w:rsid w:val="0027486F"/>
    <w:rsid w:val="002C462A"/>
    <w:rsid w:val="00326F55"/>
    <w:rsid w:val="0040044F"/>
    <w:rsid w:val="00404B6C"/>
    <w:rsid w:val="004063BC"/>
    <w:rsid w:val="00442DDC"/>
    <w:rsid w:val="00446AB8"/>
    <w:rsid w:val="00447C5D"/>
    <w:rsid w:val="00461044"/>
    <w:rsid w:val="00473505"/>
    <w:rsid w:val="004E51EE"/>
    <w:rsid w:val="005079F6"/>
    <w:rsid w:val="005C1F61"/>
    <w:rsid w:val="006F6FC2"/>
    <w:rsid w:val="0071202C"/>
    <w:rsid w:val="007A29E5"/>
    <w:rsid w:val="007E1964"/>
    <w:rsid w:val="00812803"/>
    <w:rsid w:val="00834A6C"/>
    <w:rsid w:val="00852EF6"/>
    <w:rsid w:val="00853EA5"/>
    <w:rsid w:val="008F0DF2"/>
    <w:rsid w:val="009505F8"/>
    <w:rsid w:val="009B66F2"/>
    <w:rsid w:val="00A10E81"/>
    <w:rsid w:val="00A22F01"/>
    <w:rsid w:val="00A25B6E"/>
    <w:rsid w:val="00C82D78"/>
    <w:rsid w:val="00D24D55"/>
    <w:rsid w:val="00D47EB3"/>
    <w:rsid w:val="00D7256E"/>
    <w:rsid w:val="00D82103"/>
    <w:rsid w:val="00D93116"/>
    <w:rsid w:val="00E5044A"/>
    <w:rsid w:val="00E747B8"/>
    <w:rsid w:val="00EA33E7"/>
    <w:rsid w:val="00F14E76"/>
    <w:rsid w:val="00F56D5C"/>
    <w:rsid w:val="00F72751"/>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E776B-0E05-47CC-8126-5CAAB27B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Lejla</cp:lastModifiedBy>
  <cp:revision>27</cp:revision>
  <cp:lastPrinted>2017-04-02T13:50:00Z</cp:lastPrinted>
  <dcterms:created xsi:type="dcterms:W3CDTF">2017-03-12T12:44:00Z</dcterms:created>
  <dcterms:modified xsi:type="dcterms:W3CDTF">2017-04-02T13:51:00Z</dcterms:modified>
</cp:coreProperties>
</file>