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This workflow will build a Java project with Maven, and cache/restore any dependencies to improve the workflow execution time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For more information see: https://docs.github.com/en/actions/automating-builds-and-tests/building-and-testing-java-with-maven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This workflow uses actions that are not certified by GitHub.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They are provided by a third-party and are governed by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separate terms of service, privacy policy, and support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documentation.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name: Java CI with Maven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on: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push: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branches: [ "main" ]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pull_request: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branches: [ "main" ]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jobs: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build: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runs-on: ubuntu-latest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steps: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- uses: actions/checkout@v4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- name: Set up JDK 17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uses: actions/setup-java@v4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with: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java-version: '17'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distribution: 'temurin'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cache: maven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- name: Build with Maven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run: mvn -B test --file pom.xml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- name: Upload coverage reports to Codecov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uses: codecov/codecov-action@v5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with: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token: ${{ secrets.CODECOV_TOKEN }}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slug: your-account/your-repo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