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Test Taker App</w:t>
      </w:r>
    </w:p>
    <w:p w:rsidR="00000000" w:rsidDel="00000000" w:rsidP="00000000" w:rsidRDefault="00000000" w:rsidRPr="00000000">
      <w:pPr>
        <w:contextualSpacing w:val="0"/>
      </w:pPr>
      <w:r w:rsidDel="00000000" w:rsidR="00000000" w:rsidRPr="00000000">
        <w:rPr>
          <w:b w:val="1"/>
          <w:rtl w:val="0"/>
        </w:rPr>
        <w:t xml:space="preserve">SRS Updated 11/25/2016 - Team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requirements for the design of a test taking application based in the Java (or HTML) language. The requirements will be described in the use case format identifying the basic system flow. The process requirements for the new Condition Reports (CRs) and Condition Report iterations is described in the Use Case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t xml:space="preserve">This application will create and maintain a study reference for students and teachers to use for specified material. The project will communicate with a server to maintain classes, exams, questions and other study materials. Some of the operations of this application include: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Creating Tests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Using Flashcards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Course/Test/User Statistics</w:t>
      </w:r>
    </w:p>
    <w:p w:rsidR="00000000" w:rsidDel="00000000" w:rsidP="00000000" w:rsidRDefault="00000000" w:rsidRPr="00000000">
      <w:pPr>
        <w:contextualSpacing w:val="0"/>
      </w:pPr>
      <w:r w:rsidDel="00000000" w:rsidR="00000000" w:rsidRPr="00000000">
        <w:rPr>
          <w:rtl w:val="0"/>
        </w:rPr>
        <w:t xml:space="preserve">The application will be using the Java Portable Development Language in the Eclipse IDE. All version control will be handled by the github repository located </w:t>
      </w:r>
      <w:hyperlink r:id="rId5">
        <w:r w:rsidDel="00000000" w:rsidR="00000000" w:rsidRPr="00000000">
          <w:rPr>
            <w:color w:val="1155cc"/>
            <w:u w:val="single"/>
            <w:rtl w:val="0"/>
          </w:rPr>
          <w:t xml:space="preserve">here</w:t>
        </w:r>
      </w:hyperlink>
      <w:r w:rsidDel="00000000" w:rsidR="00000000" w:rsidRPr="00000000">
        <w:rPr>
          <w:rtl w:val="0"/>
        </w:rPr>
        <w:t xml:space="preserve">. Communication will be handled via Slack.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1.2.1 Definitions, Acronyms, Abbreviations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Actors</w:t>
      </w:r>
    </w:p>
    <w:p w:rsidR="00000000" w:rsidDel="00000000" w:rsidP="00000000" w:rsidRDefault="00000000" w:rsidRPr="00000000">
      <w:pPr>
        <w:contextualSpacing w:val="0"/>
      </w:pPr>
      <w:r w:rsidDel="00000000" w:rsidR="00000000" w:rsidRPr="00000000">
        <w:rPr>
          <w:rtl w:val="0"/>
        </w:rPr>
        <w:t xml:space="preserve">Students - Create questions, take quizzes, take flashcards, view 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High Level Flow</w:t>
      </w:r>
    </w:p>
    <w:p w:rsidR="00000000" w:rsidDel="00000000" w:rsidP="00000000" w:rsidRDefault="00000000" w:rsidRPr="00000000">
      <w:pPr>
        <w:contextualSpacing w:val="0"/>
      </w:pPr>
      <w:r w:rsidDel="00000000" w:rsidR="00000000" w:rsidRPr="00000000">
        <w:rPr>
          <w:rtl w:val="0"/>
        </w:rPr>
        <w:t xml:space="preserve">For a student to use the app efficiently they will take information from their classes and input it into the app in the form of questions.  They will then use the quiz and flashcard functionality to practice and improve.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Basic Use Cases</w:t>
      </w:r>
    </w:p>
    <w:p w:rsidR="00000000" w:rsidDel="00000000" w:rsidP="00000000" w:rsidRDefault="00000000" w:rsidRPr="00000000">
      <w:pPr>
        <w:contextualSpacing w:val="0"/>
      </w:pPr>
      <w:r w:rsidDel="00000000" w:rsidR="00000000" w:rsidRPr="00000000">
        <w:rPr>
          <w:b w:val="1"/>
          <w:rtl w:val="0"/>
        </w:rPr>
        <w:t xml:space="preserve">Add Course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Select Courses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add course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Name your course and save 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Course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Select Courses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Select the Course you wish to delete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Click Delete Course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Click yes on pop-up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Quiz</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Select Courses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Select Course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Click Manage Selected Course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Click Add Quiz</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Name your quiz and save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Quiz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Courses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Course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Manage Selected Course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Quiz to delete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delete Quiz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yes on pop-up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Question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Select Courses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Select Course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Manage Selected Course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Select Quiz you want to add question to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Manage Selected Quiz</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Add Question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Type in Question and answers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 save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Question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Select Courses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Select Course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Manage Selected Course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Select Quiz you want to delete question from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Manage Selected Quiz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Select Question to delete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Delete Question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yes to delete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Take Quiz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Study Tools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Click Take Quiz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Quiz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Click Take Quiz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Answer each question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 done click submit and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Take Flashcard set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Select Study Tools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Practice Flashcards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Select Flashcard set (bases questions from previously created quiz)</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Take Flashcard set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Toggle button to show/hide answer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next question to keep practicing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exit flashcard set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oftware-Engineering-CSUSM/Test-Taker" TargetMode="External"/></Relationships>
</file>