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8A2E2" w14:textId="77777777" w:rsidR="009C39F2" w:rsidRDefault="009C39F2">
      <w:pPr>
        <w:rPr>
          <w:rFonts w:hint="eastAsia"/>
        </w:rPr>
      </w:pPr>
    </w:p>
    <w:p w14:paraId="776D88A5" w14:textId="77777777" w:rsidR="009C39F2" w:rsidRDefault="009C39F2">
      <w:pPr>
        <w:rPr>
          <w:rFonts w:hint="eastAsia"/>
        </w:rPr>
      </w:pPr>
    </w:p>
    <w:p w14:paraId="40202C42" w14:textId="77777777" w:rsidR="009C39F2" w:rsidRDefault="00000000">
      <w:pPr>
        <w:jc w:val="center"/>
        <w:rPr>
          <w:rFonts w:hint="eastAsia"/>
        </w:rPr>
      </w:pPr>
      <w:r>
        <w:rPr>
          <w:b/>
          <w:color w:val="2F75B5"/>
          <w:sz w:val="24"/>
        </w:rPr>
        <w:t>SOFTWARE ENGINEERING MINI-PROJECT</w:t>
      </w:r>
    </w:p>
    <w:p w14:paraId="2D4EC5CE" w14:textId="77777777" w:rsidR="009C39F2" w:rsidRDefault="00000000">
      <w:pPr>
        <w:jc w:val="center"/>
        <w:rPr>
          <w:rFonts w:hint="eastAsia"/>
        </w:rPr>
      </w:pPr>
      <w:r>
        <w:rPr>
          <w:b/>
          <w:color w:val="17365D"/>
          <w:sz w:val="54"/>
        </w:rPr>
        <w:t>Software Architecture and Design Specification</w:t>
      </w:r>
    </w:p>
    <w:p w14:paraId="420743E8" w14:textId="77777777" w:rsidR="009C39F2" w:rsidRDefault="00000000">
      <w:pPr>
        <w:jc w:val="center"/>
        <w:rPr>
          <w:rFonts w:hint="eastAsia"/>
        </w:rPr>
      </w:pPr>
      <w:r>
        <w:rPr>
          <w:color w:val="595959"/>
          <w:sz w:val="28"/>
        </w:rPr>
        <w:t>Task Manager Application — SAD</w:t>
      </w:r>
    </w:p>
    <w:p w14:paraId="2BC4ED7B" w14:textId="77777777" w:rsidR="009C39F2" w:rsidRDefault="009C39F2">
      <w:pPr>
        <w:rPr>
          <w:rFonts w:hint="eastAsia"/>
        </w:rPr>
      </w:pPr>
    </w:p>
    <w:tbl>
      <w:tblPr>
        <w:tblStyle w:val="TableGrid"/>
        <w:tblW w:w="0" w:type="auto"/>
        <w:jc w:val="center"/>
        <w:tblLook w:val="04A0" w:firstRow="1" w:lastRow="0" w:firstColumn="1" w:lastColumn="0" w:noHBand="0" w:noVBand="1"/>
      </w:tblPr>
      <w:tblGrid>
        <w:gridCol w:w="2376"/>
        <w:gridCol w:w="7920"/>
      </w:tblGrid>
      <w:tr w:rsidR="009C39F2" w14:paraId="3CAB4886" w14:textId="77777777">
        <w:trPr>
          <w:tblHeader/>
          <w:jc w:val="center"/>
        </w:trPr>
        <w:tc>
          <w:tcPr>
            <w:tcW w:w="2376" w:type="dxa"/>
            <w:shd w:val="clear" w:color="auto" w:fill="1F4E78"/>
            <w:vAlign w:val="center"/>
          </w:tcPr>
          <w:p w14:paraId="3CD74520" w14:textId="77777777" w:rsidR="009C39F2" w:rsidRDefault="00000000">
            <w:pPr>
              <w:spacing w:after="20"/>
              <w:rPr>
                <w:rFonts w:hint="eastAsia"/>
              </w:rPr>
            </w:pPr>
            <w:r>
              <w:rPr>
                <w:b/>
                <w:color w:val="FFFFFF"/>
                <w:sz w:val="18"/>
              </w:rPr>
              <w:t>Document control</w:t>
            </w:r>
          </w:p>
        </w:tc>
        <w:tc>
          <w:tcPr>
            <w:tcW w:w="7920" w:type="dxa"/>
            <w:shd w:val="clear" w:color="auto" w:fill="1F4E78"/>
            <w:vAlign w:val="center"/>
          </w:tcPr>
          <w:p w14:paraId="2983B45E" w14:textId="77777777" w:rsidR="009C39F2" w:rsidRDefault="00000000">
            <w:pPr>
              <w:spacing w:after="20"/>
              <w:rPr>
                <w:rFonts w:hint="eastAsia"/>
              </w:rPr>
            </w:pPr>
            <w:r>
              <w:rPr>
                <w:b/>
                <w:color w:val="FFFFFF"/>
                <w:sz w:val="18"/>
              </w:rPr>
              <w:t>Value</w:t>
            </w:r>
          </w:p>
        </w:tc>
      </w:tr>
      <w:tr w:rsidR="009C39F2" w14:paraId="7C0E9884" w14:textId="77777777">
        <w:trPr>
          <w:jc w:val="center"/>
        </w:trPr>
        <w:tc>
          <w:tcPr>
            <w:tcW w:w="2376" w:type="dxa"/>
            <w:vAlign w:val="center"/>
          </w:tcPr>
          <w:p w14:paraId="120A165F" w14:textId="77777777" w:rsidR="009C39F2" w:rsidRDefault="00000000">
            <w:pPr>
              <w:spacing w:after="20"/>
              <w:rPr>
                <w:rFonts w:hint="eastAsia"/>
              </w:rPr>
            </w:pPr>
            <w:r>
              <w:rPr>
                <w:sz w:val="18"/>
              </w:rPr>
              <w:t>Project</w:t>
            </w:r>
          </w:p>
        </w:tc>
        <w:tc>
          <w:tcPr>
            <w:tcW w:w="7920" w:type="dxa"/>
            <w:vAlign w:val="center"/>
          </w:tcPr>
          <w:p w14:paraId="2808FE40" w14:textId="77777777" w:rsidR="009C39F2" w:rsidRDefault="00000000">
            <w:pPr>
              <w:spacing w:after="20"/>
              <w:rPr>
                <w:rFonts w:hint="eastAsia"/>
              </w:rPr>
            </w:pPr>
            <w:r>
              <w:rPr>
                <w:sz w:val="18"/>
              </w:rPr>
              <w:t>Task Manager Application v1.0</w:t>
            </w:r>
          </w:p>
        </w:tc>
      </w:tr>
      <w:tr w:rsidR="009C39F2" w14:paraId="7BDBB40F" w14:textId="77777777">
        <w:trPr>
          <w:jc w:val="center"/>
        </w:trPr>
        <w:tc>
          <w:tcPr>
            <w:tcW w:w="2376" w:type="dxa"/>
            <w:shd w:val="clear" w:color="auto" w:fill="F3F6F9"/>
            <w:vAlign w:val="center"/>
          </w:tcPr>
          <w:p w14:paraId="56FDF3CB" w14:textId="77777777" w:rsidR="009C39F2" w:rsidRDefault="00000000">
            <w:pPr>
              <w:spacing w:after="20"/>
              <w:rPr>
                <w:rFonts w:hint="eastAsia"/>
              </w:rPr>
            </w:pPr>
            <w:r>
              <w:rPr>
                <w:sz w:val="18"/>
              </w:rPr>
              <w:t>Version</w:t>
            </w:r>
          </w:p>
        </w:tc>
        <w:tc>
          <w:tcPr>
            <w:tcW w:w="7920" w:type="dxa"/>
            <w:shd w:val="clear" w:color="auto" w:fill="F3F6F9"/>
            <w:vAlign w:val="center"/>
          </w:tcPr>
          <w:p w14:paraId="677E85B1" w14:textId="77777777" w:rsidR="009C39F2" w:rsidRDefault="00000000">
            <w:pPr>
              <w:spacing w:after="20"/>
              <w:rPr>
                <w:rFonts w:hint="eastAsia"/>
              </w:rPr>
            </w:pPr>
            <w:r>
              <w:rPr>
                <w:sz w:val="18"/>
              </w:rPr>
              <w:t>1.0</w:t>
            </w:r>
          </w:p>
        </w:tc>
      </w:tr>
      <w:tr w:rsidR="009C39F2" w14:paraId="152AE916" w14:textId="77777777">
        <w:trPr>
          <w:jc w:val="center"/>
        </w:trPr>
        <w:tc>
          <w:tcPr>
            <w:tcW w:w="2376" w:type="dxa"/>
            <w:vAlign w:val="center"/>
          </w:tcPr>
          <w:p w14:paraId="36979EB5" w14:textId="77777777" w:rsidR="009C39F2" w:rsidRDefault="00000000">
            <w:pPr>
              <w:spacing w:after="20"/>
              <w:rPr>
                <w:rFonts w:hint="eastAsia"/>
              </w:rPr>
            </w:pPr>
            <w:r>
              <w:rPr>
                <w:sz w:val="18"/>
              </w:rPr>
              <w:t>Prepared / revised</w:t>
            </w:r>
          </w:p>
        </w:tc>
        <w:tc>
          <w:tcPr>
            <w:tcW w:w="7920" w:type="dxa"/>
            <w:vAlign w:val="center"/>
          </w:tcPr>
          <w:p w14:paraId="71B057F3" w14:textId="77777777" w:rsidR="009C39F2" w:rsidRDefault="00000000">
            <w:pPr>
              <w:spacing w:after="20"/>
              <w:rPr>
                <w:rFonts w:hint="eastAsia"/>
              </w:rPr>
            </w:pPr>
            <w:r>
              <w:rPr>
                <w:sz w:val="18"/>
              </w:rPr>
              <w:t>15 October 2026</w:t>
            </w:r>
          </w:p>
        </w:tc>
      </w:tr>
      <w:tr w:rsidR="009C39F2" w14:paraId="42B2B227" w14:textId="77777777">
        <w:trPr>
          <w:jc w:val="center"/>
        </w:trPr>
        <w:tc>
          <w:tcPr>
            <w:tcW w:w="2376" w:type="dxa"/>
            <w:shd w:val="clear" w:color="auto" w:fill="F3F6F9"/>
            <w:vAlign w:val="center"/>
          </w:tcPr>
          <w:p w14:paraId="2A3CA25F" w14:textId="77777777" w:rsidR="009C39F2" w:rsidRDefault="00000000">
            <w:pPr>
              <w:spacing w:after="20"/>
              <w:rPr>
                <w:rFonts w:hint="eastAsia"/>
              </w:rPr>
            </w:pPr>
            <w:r>
              <w:rPr>
                <w:sz w:val="18"/>
              </w:rPr>
              <w:t>Status</w:t>
            </w:r>
          </w:p>
        </w:tc>
        <w:tc>
          <w:tcPr>
            <w:tcW w:w="7920" w:type="dxa"/>
            <w:shd w:val="clear" w:color="auto" w:fill="F3F6F9"/>
            <w:vAlign w:val="center"/>
          </w:tcPr>
          <w:p w14:paraId="732DE4E2" w14:textId="5F2D2623" w:rsidR="009C39F2" w:rsidRDefault="00000000">
            <w:pPr>
              <w:spacing w:after="20"/>
              <w:rPr>
                <w:rFonts w:hint="eastAsia"/>
              </w:rPr>
            </w:pPr>
            <w:r>
              <w:rPr>
                <w:sz w:val="18"/>
              </w:rPr>
              <w:t>Working baseline —approv</w:t>
            </w:r>
            <w:r w:rsidR="00D57265">
              <w:rPr>
                <w:sz w:val="18"/>
              </w:rPr>
              <w:t>ed</w:t>
            </w:r>
          </w:p>
        </w:tc>
      </w:tr>
      <w:tr w:rsidR="009C39F2" w14:paraId="44EF709C" w14:textId="77777777">
        <w:trPr>
          <w:jc w:val="center"/>
        </w:trPr>
        <w:tc>
          <w:tcPr>
            <w:tcW w:w="2376" w:type="dxa"/>
            <w:vAlign w:val="center"/>
          </w:tcPr>
          <w:p w14:paraId="5C696C57" w14:textId="77777777" w:rsidR="009C39F2" w:rsidRDefault="00000000">
            <w:pPr>
              <w:spacing w:after="20"/>
              <w:rPr>
                <w:rFonts w:hint="eastAsia"/>
              </w:rPr>
            </w:pPr>
            <w:r>
              <w:rPr>
                <w:sz w:val="18"/>
              </w:rPr>
              <w:t>Technology baseline</w:t>
            </w:r>
          </w:p>
        </w:tc>
        <w:tc>
          <w:tcPr>
            <w:tcW w:w="7920" w:type="dxa"/>
            <w:vAlign w:val="center"/>
          </w:tcPr>
          <w:p w14:paraId="536E2E34" w14:textId="77777777" w:rsidR="009C39F2" w:rsidRDefault="00000000">
            <w:pPr>
              <w:spacing w:after="20"/>
              <w:rPr>
                <w:rFonts w:hint="eastAsia"/>
              </w:rPr>
            </w:pPr>
            <w:r>
              <w:rPr>
                <w:sz w:val="18"/>
              </w:rPr>
              <w:t>Next.js (React), Node.js/Express REST API, MongoDB/Mongoose</w:t>
            </w:r>
          </w:p>
        </w:tc>
      </w:tr>
      <w:tr w:rsidR="009C39F2" w14:paraId="7CE89475" w14:textId="77777777">
        <w:trPr>
          <w:jc w:val="center"/>
        </w:trPr>
        <w:tc>
          <w:tcPr>
            <w:tcW w:w="2376" w:type="dxa"/>
            <w:shd w:val="clear" w:color="auto" w:fill="F3F6F9"/>
            <w:vAlign w:val="center"/>
          </w:tcPr>
          <w:p w14:paraId="30BFE3D8" w14:textId="77777777" w:rsidR="009C39F2" w:rsidRDefault="00000000">
            <w:pPr>
              <w:spacing w:after="20"/>
              <w:rPr>
                <w:rFonts w:hint="eastAsia"/>
              </w:rPr>
            </w:pPr>
            <w:r>
              <w:rPr>
                <w:sz w:val="18"/>
              </w:rPr>
              <w:t>Team</w:t>
            </w:r>
          </w:p>
        </w:tc>
        <w:tc>
          <w:tcPr>
            <w:tcW w:w="7920" w:type="dxa"/>
            <w:shd w:val="clear" w:color="auto" w:fill="F3F6F9"/>
            <w:vAlign w:val="center"/>
          </w:tcPr>
          <w:p w14:paraId="4C94A0C5" w14:textId="77777777" w:rsidR="009C39F2" w:rsidRDefault="00000000">
            <w:pPr>
              <w:spacing w:after="20"/>
              <w:rPr>
                <w:rFonts w:hint="eastAsia"/>
              </w:rPr>
            </w:pPr>
            <w:r>
              <w:rPr>
                <w:sz w:val="18"/>
              </w:rPr>
              <w:t>Akash Kiran Vernekar (PES1UG24AM338); Vismay H S (PES1UG24AM325); Basawaraj Panchal (PES1UG24AM350); Trisha G Shetty (PES1UG24AM308)</w:t>
            </w:r>
          </w:p>
        </w:tc>
      </w:tr>
      <w:tr w:rsidR="009C39F2" w14:paraId="6BBFE17A" w14:textId="77777777">
        <w:trPr>
          <w:jc w:val="center"/>
        </w:trPr>
        <w:tc>
          <w:tcPr>
            <w:tcW w:w="2376" w:type="dxa"/>
            <w:vAlign w:val="center"/>
          </w:tcPr>
          <w:p w14:paraId="0194461E" w14:textId="77777777" w:rsidR="009C39F2" w:rsidRDefault="00000000">
            <w:pPr>
              <w:spacing w:after="20"/>
              <w:rPr>
                <w:rFonts w:hint="eastAsia"/>
              </w:rPr>
            </w:pPr>
            <w:r>
              <w:rPr>
                <w:sz w:val="18"/>
              </w:rPr>
              <w:t>Submission deadline</w:t>
            </w:r>
          </w:p>
        </w:tc>
        <w:tc>
          <w:tcPr>
            <w:tcW w:w="7920" w:type="dxa"/>
            <w:vAlign w:val="center"/>
          </w:tcPr>
          <w:p w14:paraId="305298E2" w14:textId="77777777" w:rsidR="009C39F2" w:rsidRDefault="00000000">
            <w:pPr>
              <w:spacing w:after="20"/>
              <w:rPr>
                <w:rFonts w:hint="eastAsia"/>
              </w:rPr>
            </w:pPr>
            <w:r>
              <w:rPr>
                <w:sz w:val="18"/>
              </w:rPr>
              <w:t>30 October 2026</w:t>
            </w:r>
          </w:p>
        </w:tc>
      </w:tr>
    </w:tbl>
    <w:p w14:paraId="3B3A06AF" w14:textId="77777777" w:rsidR="009C39F2" w:rsidRDefault="009C39F2">
      <w:pPr>
        <w:spacing w:after="0"/>
        <w:rPr>
          <w:rFonts w:hint="eastAsia"/>
        </w:rPr>
      </w:pPr>
    </w:p>
    <w:p w14:paraId="3C1F4576" w14:textId="77777777" w:rsidR="009C39F2" w:rsidRDefault="00000000">
      <w:pPr>
        <w:pStyle w:val="Quote"/>
        <w:rPr>
          <w:rFonts w:hint="eastAsia"/>
        </w:rPr>
      </w:pPr>
      <w:r>
        <w:br/>
        <w:t>Control note: These documents define the proposed scope, architecture and verification plan. They do not claim the application is already implemented, deployed, tested, or approved. Update revision history, actual Jira keys, build status, test evidence and sign-offs as work is completed.</w:t>
      </w:r>
    </w:p>
    <w:p w14:paraId="16B88A33" w14:textId="77777777" w:rsidR="009C39F2" w:rsidRDefault="00000000">
      <w:pPr>
        <w:rPr>
          <w:rFonts w:hint="eastAsia"/>
        </w:rPr>
      </w:pPr>
      <w:r>
        <w:br w:type="page"/>
      </w:r>
    </w:p>
    <w:p w14:paraId="409A8132" w14:textId="77777777" w:rsidR="009C39F2" w:rsidRDefault="00000000">
      <w:pPr>
        <w:pStyle w:val="Heading1"/>
      </w:pPr>
      <w:r>
        <w:lastRenderedPageBreak/>
        <w:t>Document Control</w:t>
      </w:r>
    </w:p>
    <w:tbl>
      <w:tblPr>
        <w:tblStyle w:val="TableGrid"/>
        <w:tblW w:w="0" w:type="auto"/>
        <w:jc w:val="center"/>
        <w:tblLook w:val="04A0" w:firstRow="1" w:lastRow="0" w:firstColumn="1" w:lastColumn="0" w:noHBand="0" w:noVBand="1"/>
      </w:tblPr>
      <w:tblGrid>
        <w:gridCol w:w="1008"/>
        <w:gridCol w:w="1584"/>
        <w:gridCol w:w="2016"/>
        <w:gridCol w:w="5760"/>
      </w:tblGrid>
      <w:tr w:rsidR="009C39F2" w14:paraId="7570F9BC" w14:textId="77777777">
        <w:trPr>
          <w:tblHeader/>
          <w:jc w:val="center"/>
        </w:trPr>
        <w:tc>
          <w:tcPr>
            <w:tcW w:w="1008" w:type="dxa"/>
            <w:shd w:val="clear" w:color="auto" w:fill="1F4E78"/>
            <w:vAlign w:val="center"/>
          </w:tcPr>
          <w:p w14:paraId="025B3DA0" w14:textId="77777777" w:rsidR="009C39F2" w:rsidRDefault="00000000">
            <w:pPr>
              <w:spacing w:after="20"/>
              <w:rPr>
                <w:rFonts w:hint="eastAsia"/>
              </w:rPr>
            </w:pPr>
            <w:r>
              <w:rPr>
                <w:b/>
                <w:color w:val="FFFFFF"/>
                <w:sz w:val="16"/>
              </w:rPr>
              <w:t>Version</w:t>
            </w:r>
          </w:p>
        </w:tc>
        <w:tc>
          <w:tcPr>
            <w:tcW w:w="1584" w:type="dxa"/>
            <w:shd w:val="clear" w:color="auto" w:fill="1F4E78"/>
            <w:vAlign w:val="center"/>
          </w:tcPr>
          <w:p w14:paraId="0157CA2B" w14:textId="77777777" w:rsidR="009C39F2" w:rsidRDefault="00000000">
            <w:pPr>
              <w:spacing w:after="20"/>
              <w:rPr>
                <w:rFonts w:hint="eastAsia"/>
              </w:rPr>
            </w:pPr>
            <w:r>
              <w:rPr>
                <w:b/>
                <w:color w:val="FFFFFF"/>
                <w:sz w:val="16"/>
              </w:rPr>
              <w:t>Date</w:t>
            </w:r>
          </w:p>
        </w:tc>
        <w:tc>
          <w:tcPr>
            <w:tcW w:w="2016" w:type="dxa"/>
            <w:shd w:val="clear" w:color="auto" w:fill="1F4E78"/>
            <w:vAlign w:val="center"/>
          </w:tcPr>
          <w:p w14:paraId="1FF37917" w14:textId="77777777" w:rsidR="009C39F2" w:rsidRDefault="00000000">
            <w:pPr>
              <w:spacing w:after="20"/>
              <w:rPr>
                <w:rFonts w:hint="eastAsia"/>
              </w:rPr>
            </w:pPr>
            <w:r>
              <w:rPr>
                <w:b/>
                <w:color w:val="FFFFFF"/>
                <w:sz w:val="16"/>
              </w:rPr>
              <w:t>Owner</w:t>
            </w:r>
          </w:p>
        </w:tc>
        <w:tc>
          <w:tcPr>
            <w:tcW w:w="5760" w:type="dxa"/>
            <w:shd w:val="clear" w:color="auto" w:fill="1F4E78"/>
            <w:vAlign w:val="center"/>
          </w:tcPr>
          <w:p w14:paraId="5A792AEF" w14:textId="77777777" w:rsidR="009C39F2" w:rsidRDefault="00000000">
            <w:pPr>
              <w:spacing w:after="20"/>
              <w:rPr>
                <w:rFonts w:hint="eastAsia"/>
              </w:rPr>
            </w:pPr>
            <w:r>
              <w:rPr>
                <w:b/>
                <w:color w:val="FFFFFF"/>
                <w:sz w:val="16"/>
              </w:rPr>
              <w:t>Change</w:t>
            </w:r>
          </w:p>
        </w:tc>
      </w:tr>
      <w:tr w:rsidR="009C39F2" w14:paraId="67427606" w14:textId="77777777">
        <w:trPr>
          <w:jc w:val="center"/>
        </w:trPr>
        <w:tc>
          <w:tcPr>
            <w:tcW w:w="1008" w:type="dxa"/>
            <w:vAlign w:val="center"/>
          </w:tcPr>
          <w:p w14:paraId="0A29A0D4" w14:textId="77777777" w:rsidR="009C39F2" w:rsidRDefault="00000000">
            <w:pPr>
              <w:spacing w:after="20"/>
              <w:rPr>
                <w:rFonts w:hint="eastAsia"/>
              </w:rPr>
            </w:pPr>
            <w:r>
              <w:rPr>
                <w:sz w:val="16"/>
              </w:rPr>
              <w:t>1.0</w:t>
            </w:r>
          </w:p>
        </w:tc>
        <w:tc>
          <w:tcPr>
            <w:tcW w:w="1584" w:type="dxa"/>
            <w:vAlign w:val="center"/>
          </w:tcPr>
          <w:p w14:paraId="7A0B9E7B" w14:textId="77777777" w:rsidR="009C39F2" w:rsidRDefault="00000000">
            <w:pPr>
              <w:spacing w:after="20"/>
              <w:rPr>
                <w:rFonts w:hint="eastAsia"/>
              </w:rPr>
            </w:pPr>
            <w:r>
              <w:rPr>
                <w:sz w:val="16"/>
              </w:rPr>
              <w:t>15 October 2026</w:t>
            </w:r>
          </w:p>
        </w:tc>
        <w:tc>
          <w:tcPr>
            <w:tcW w:w="2016" w:type="dxa"/>
            <w:vAlign w:val="center"/>
          </w:tcPr>
          <w:p w14:paraId="2ACBE11A" w14:textId="77777777" w:rsidR="009C39F2" w:rsidRDefault="00000000">
            <w:pPr>
              <w:spacing w:after="20"/>
              <w:rPr>
                <w:rFonts w:hint="eastAsia"/>
              </w:rPr>
            </w:pPr>
            <w:r>
              <w:rPr>
                <w:sz w:val="16"/>
              </w:rPr>
              <w:t>Project team</w:t>
            </w:r>
          </w:p>
        </w:tc>
        <w:tc>
          <w:tcPr>
            <w:tcW w:w="5760" w:type="dxa"/>
            <w:vAlign w:val="center"/>
          </w:tcPr>
          <w:p w14:paraId="6A876534" w14:textId="77777777" w:rsidR="009C39F2" w:rsidRDefault="00000000">
            <w:pPr>
              <w:spacing w:after="20"/>
              <w:rPr>
                <w:rFonts w:hint="eastAsia"/>
              </w:rPr>
            </w:pPr>
            <w:r>
              <w:rPr>
                <w:sz w:val="16"/>
              </w:rPr>
              <w:t>New consistent design baseline linked to SRS v1.0 and STP v1.0; includes UML models, data design, API contracts, security and deployment/testing decisions.</w:t>
            </w:r>
          </w:p>
        </w:tc>
      </w:tr>
    </w:tbl>
    <w:p w14:paraId="7BB6A0DD" w14:textId="77777777" w:rsidR="009C39F2" w:rsidRDefault="009C39F2">
      <w:pPr>
        <w:spacing w:after="0"/>
        <w:rPr>
          <w:rFonts w:hint="eastAsia"/>
        </w:rPr>
      </w:pPr>
    </w:p>
    <w:p w14:paraId="28463293" w14:textId="77777777" w:rsidR="009C39F2" w:rsidRDefault="00000000">
      <w:pPr>
        <w:rPr>
          <w:rFonts w:hint="eastAsia"/>
        </w:rPr>
      </w:pPr>
      <w:r>
        <w:t>Approval status: pending team and instructor review. This is an implementable target design; repository code and actual runtime behavior must be verified before describing it as implemented.</w:t>
      </w:r>
    </w:p>
    <w:p w14:paraId="280F07A6" w14:textId="77777777" w:rsidR="009C39F2" w:rsidRDefault="00000000">
      <w:pPr>
        <w:pStyle w:val="Heading1"/>
      </w:pPr>
      <w:r>
        <w:t>1. Introduction</w:t>
      </w:r>
    </w:p>
    <w:p w14:paraId="63A52167" w14:textId="77777777" w:rsidR="009C39F2" w:rsidRDefault="00000000">
      <w:pPr>
        <w:pStyle w:val="Heading2"/>
      </w:pPr>
      <w:r>
        <w:t>1.1 Purpose and scope</w:t>
      </w:r>
    </w:p>
    <w:p w14:paraId="50FF4BCD" w14:textId="77777777" w:rsidR="009C39F2" w:rsidRDefault="00000000">
      <w:pPr>
        <w:rPr>
          <w:rFonts w:hint="eastAsia"/>
        </w:rPr>
      </w:pPr>
      <w:r>
        <w:t>This SAD translates the SRS Task Manager Application v1.0 into an architecture and implementation design. It covers Next.js/React UI, Express REST modules, MongoDB/Mongoose data access, main API contracts, UML component and sequence models, security, CI integration and traceability.</w:t>
      </w:r>
    </w:p>
    <w:p w14:paraId="6D0BDA13" w14:textId="77777777" w:rsidR="009C39F2" w:rsidRDefault="00000000">
      <w:pPr>
        <w:pStyle w:val="Heading2"/>
      </w:pPr>
      <w:r>
        <w:t>1.2 Related documents</w:t>
      </w:r>
    </w:p>
    <w:p w14:paraId="7ABA0C9A" w14:textId="77777777" w:rsidR="009C39F2" w:rsidRDefault="00000000">
      <w:pPr>
        <w:rPr>
          <w:rFonts w:hint="eastAsia"/>
        </w:rPr>
      </w:pPr>
      <w:r>
        <w:t>SRS_TaskManagerApplication.docx v1.0 (requirements source); STP_TaskManagerApplication.docx v1.0 (verification plan). Any change to requirement IDs must be synchronized in all three.</w:t>
      </w:r>
    </w:p>
    <w:p w14:paraId="4E8259F8" w14:textId="77777777" w:rsidR="009C39F2" w:rsidRDefault="00000000">
      <w:pPr>
        <w:pStyle w:val="Heading1"/>
      </w:pPr>
      <w:r>
        <w:t>2. Goals, Constraints and Decisions</w:t>
      </w:r>
    </w:p>
    <w:tbl>
      <w:tblPr>
        <w:tblStyle w:val="TableGrid"/>
        <w:tblW w:w="0" w:type="auto"/>
        <w:jc w:val="center"/>
        <w:tblLook w:val="04A0" w:firstRow="1" w:lastRow="0" w:firstColumn="1" w:lastColumn="0" w:noHBand="0" w:noVBand="1"/>
      </w:tblPr>
      <w:tblGrid>
        <w:gridCol w:w="1944"/>
        <w:gridCol w:w="8352"/>
      </w:tblGrid>
      <w:tr w:rsidR="009C39F2" w14:paraId="1BB2CA5E" w14:textId="77777777">
        <w:trPr>
          <w:tblHeader/>
          <w:jc w:val="center"/>
        </w:trPr>
        <w:tc>
          <w:tcPr>
            <w:tcW w:w="1944" w:type="dxa"/>
            <w:shd w:val="clear" w:color="auto" w:fill="1F4E78"/>
            <w:vAlign w:val="center"/>
          </w:tcPr>
          <w:p w14:paraId="79C259D4" w14:textId="77777777" w:rsidR="009C39F2" w:rsidRDefault="00000000">
            <w:pPr>
              <w:spacing w:after="20"/>
              <w:rPr>
                <w:rFonts w:hint="eastAsia"/>
              </w:rPr>
            </w:pPr>
            <w:r>
              <w:rPr>
                <w:b/>
                <w:color w:val="FFFFFF"/>
                <w:sz w:val="16"/>
              </w:rPr>
              <w:t>Decision</w:t>
            </w:r>
          </w:p>
        </w:tc>
        <w:tc>
          <w:tcPr>
            <w:tcW w:w="8352" w:type="dxa"/>
            <w:shd w:val="clear" w:color="auto" w:fill="1F4E78"/>
            <w:vAlign w:val="center"/>
          </w:tcPr>
          <w:p w14:paraId="2FFD18F2" w14:textId="77777777" w:rsidR="009C39F2" w:rsidRDefault="00000000">
            <w:pPr>
              <w:spacing w:after="20"/>
              <w:rPr>
                <w:rFonts w:hint="eastAsia"/>
              </w:rPr>
            </w:pPr>
            <w:r>
              <w:rPr>
                <w:b/>
                <w:color w:val="FFFFFF"/>
                <w:sz w:val="16"/>
              </w:rPr>
              <w:t>Baseline / rationale</w:t>
            </w:r>
          </w:p>
        </w:tc>
      </w:tr>
      <w:tr w:rsidR="009C39F2" w14:paraId="5C6D918C" w14:textId="77777777">
        <w:trPr>
          <w:jc w:val="center"/>
        </w:trPr>
        <w:tc>
          <w:tcPr>
            <w:tcW w:w="1944" w:type="dxa"/>
            <w:vAlign w:val="center"/>
          </w:tcPr>
          <w:p w14:paraId="350A3272" w14:textId="77777777" w:rsidR="009C39F2" w:rsidRDefault="00000000">
            <w:pPr>
              <w:spacing w:after="20"/>
              <w:rPr>
                <w:rFonts w:hint="eastAsia"/>
              </w:rPr>
            </w:pPr>
            <w:r>
              <w:rPr>
                <w:sz w:val="16"/>
              </w:rPr>
              <w:t>Architecture</w:t>
            </w:r>
          </w:p>
        </w:tc>
        <w:tc>
          <w:tcPr>
            <w:tcW w:w="8352" w:type="dxa"/>
            <w:vAlign w:val="center"/>
          </w:tcPr>
          <w:p w14:paraId="633DFF07" w14:textId="77777777" w:rsidR="009C39F2" w:rsidRDefault="00000000">
            <w:pPr>
              <w:spacing w:after="20"/>
              <w:rPr>
                <w:rFonts w:hint="eastAsia"/>
              </w:rPr>
            </w:pPr>
            <w:r>
              <w:rPr>
                <w:sz w:val="16"/>
              </w:rPr>
              <w:t>Layered modular monolith: Next.js presentation; one Node.js/Express REST API; Mongoose data-access layer; MongoDB. Small team and course scope do not justify independently deployed microservices.</w:t>
            </w:r>
          </w:p>
        </w:tc>
      </w:tr>
      <w:tr w:rsidR="009C39F2" w14:paraId="72E9A0C3" w14:textId="77777777">
        <w:trPr>
          <w:jc w:val="center"/>
        </w:trPr>
        <w:tc>
          <w:tcPr>
            <w:tcW w:w="1944" w:type="dxa"/>
            <w:shd w:val="clear" w:color="auto" w:fill="F3F6F9"/>
            <w:vAlign w:val="center"/>
          </w:tcPr>
          <w:p w14:paraId="7275982D" w14:textId="77777777" w:rsidR="009C39F2" w:rsidRDefault="00000000">
            <w:pPr>
              <w:spacing w:after="20"/>
              <w:rPr>
                <w:rFonts w:hint="eastAsia"/>
              </w:rPr>
            </w:pPr>
            <w:r>
              <w:rPr>
                <w:sz w:val="16"/>
              </w:rPr>
              <w:t>UI framework</w:t>
            </w:r>
          </w:p>
        </w:tc>
        <w:tc>
          <w:tcPr>
            <w:tcW w:w="8352" w:type="dxa"/>
            <w:shd w:val="clear" w:color="auto" w:fill="F3F6F9"/>
            <w:vAlign w:val="center"/>
          </w:tcPr>
          <w:p w14:paraId="245BDAE7" w14:textId="77777777" w:rsidR="009C39F2" w:rsidRDefault="00000000">
            <w:pPr>
              <w:spacing w:after="20"/>
              <w:rPr>
                <w:rFonts w:hint="eastAsia"/>
              </w:rPr>
            </w:pPr>
            <w:r>
              <w:rPr>
                <w:sz w:val="16"/>
              </w:rPr>
              <w:t>Next.js with React components for routing/layout/rendering; UI calls the backend through typed/centralized API client. Choose the supported router and align implementation config at project scaffold.</w:t>
            </w:r>
          </w:p>
        </w:tc>
      </w:tr>
      <w:tr w:rsidR="009C39F2" w14:paraId="188343CD" w14:textId="77777777">
        <w:trPr>
          <w:jc w:val="center"/>
        </w:trPr>
        <w:tc>
          <w:tcPr>
            <w:tcW w:w="1944" w:type="dxa"/>
            <w:vAlign w:val="center"/>
          </w:tcPr>
          <w:p w14:paraId="07C958AC" w14:textId="77777777" w:rsidR="009C39F2" w:rsidRDefault="00000000">
            <w:pPr>
              <w:spacing w:after="20"/>
              <w:rPr>
                <w:rFonts w:hint="eastAsia"/>
              </w:rPr>
            </w:pPr>
            <w:r>
              <w:rPr>
                <w:sz w:val="16"/>
              </w:rPr>
              <w:t>API boundary</w:t>
            </w:r>
          </w:p>
        </w:tc>
        <w:tc>
          <w:tcPr>
            <w:tcW w:w="8352" w:type="dxa"/>
            <w:vAlign w:val="center"/>
          </w:tcPr>
          <w:p w14:paraId="525B6D77" w14:textId="77777777" w:rsidR="009C39F2" w:rsidRDefault="00000000">
            <w:pPr>
              <w:spacing w:after="20"/>
              <w:rPr>
                <w:rFonts w:hint="eastAsia"/>
              </w:rPr>
            </w:pPr>
            <w:r>
              <w:rPr>
                <w:sz w:val="16"/>
              </w:rPr>
              <w:t>REST/JSON with explicit validation and centralized errors. Express is a separate process/service; Next.js is not the primary persistence layer.</w:t>
            </w:r>
          </w:p>
        </w:tc>
      </w:tr>
      <w:tr w:rsidR="009C39F2" w14:paraId="63E3D864" w14:textId="77777777">
        <w:trPr>
          <w:jc w:val="center"/>
        </w:trPr>
        <w:tc>
          <w:tcPr>
            <w:tcW w:w="1944" w:type="dxa"/>
            <w:shd w:val="clear" w:color="auto" w:fill="F3F6F9"/>
            <w:vAlign w:val="center"/>
          </w:tcPr>
          <w:p w14:paraId="7ECCD394" w14:textId="77777777" w:rsidR="009C39F2" w:rsidRDefault="00000000">
            <w:pPr>
              <w:spacing w:after="20"/>
              <w:rPr>
                <w:rFonts w:hint="eastAsia"/>
              </w:rPr>
            </w:pPr>
            <w:r>
              <w:rPr>
                <w:sz w:val="16"/>
              </w:rPr>
              <w:t>Persistence</w:t>
            </w:r>
          </w:p>
        </w:tc>
        <w:tc>
          <w:tcPr>
            <w:tcW w:w="8352" w:type="dxa"/>
            <w:shd w:val="clear" w:color="auto" w:fill="F3F6F9"/>
            <w:vAlign w:val="center"/>
          </w:tcPr>
          <w:p w14:paraId="12DDD93E" w14:textId="77777777" w:rsidR="009C39F2" w:rsidRDefault="00000000">
            <w:pPr>
              <w:spacing w:after="20"/>
              <w:rPr>
                <w:rFonts w:hint="eastAsia"/>
              </w:rPr>
            </w:pPr>
            <w:r>
              <w:rPr>
                <w:sz w:val="16"/>
              </w:rPr>
              <w:t>MongoDB with Mongoose schemas, validation, indexes and timestamps. API/service layer owns authorization and referential consistency.</w:t>
            </w:r>
          </w:p>
        </w:tc>
      </w:tr>
      <w:tr w:rsidR="009C39F2" w14:paraId="1CEEE934" w14:textId="77777777">
        <w:trPr>
          <w:jc w:val="center"/>
        </w:trPr>
        <w:tc>
          <w:tcPr>
            <w:tcW w:w="1944" w:type="dxa"/>
            <w:vAlign w:val="center"/>
          </w:tcPr>
          <w:p w14:paraId="36F16F5C" w14:textId="77777777" w:rsidR="009C39F2" w:rsidRDefault="00000000">
            <w:pPr>
              <w:spacing w:after="20"/>
              <w:rPr>
                <w:rFonts w:hint="eastAsia"/>
              </w:rPr>
            </w:pPr>
            <w:r>
              <w:rPr>
                <w:sz w:val="16"/>
              </w:rPr>
              <w:t>Authentication</w:t>
            </w:r>
          </w:p>
        </w:tc>
        <w:tc>
          <w:tcPr>
            <w:tcW w:w="8352" w:type="dxa"/>
            <w:vAlign w:val="center"/>
          </w:tcPr>
          <w:p w14:paraId="674A0000" w14:textId="77777777" w:rsidR="009C39F2" w:rsidRDefault="00000000">
            <w:pPr>
              <w:spacing w:after="20"/>
              <w:rPr>
                <w:rFonts w:hint="eastAsia"/>
              </w:rPr>
            </w:pPr>
            <w:r>
              <w:rPr>
                <w:sz w:val="16"/>
              </w:rPr>
              <w:t>bcrypt password hashing; signed, expiring JWT. Token delivery/storage implementation must be selected securely during implementation; prefer HttpOnly/Secure/SameSite cookie for browser sessions if compatible with the API setup, and protect against CSRF as applicable.</w:t>
            </w:r>
          </w:p>
        </w:tc>
      </w:tr>
      <w:tr w:rsidR="009C39F2" w14:paraId="4558AE5E" w14:textId="77777777">
        <w:trPr>
          <w:jc w:val="center"/>
        </w:trPr>
        <w:tc>
          <w:tcPr>
            <w:tcW w:w="1944" w:type="dxa"/>
            <w:shd w:val="clear" w:color="auto" w:fill="F3F6F9"/>
            <w:vAlign w:val="center"/>
          </w:tcPr>
          <w:p w14:paraId="14752445" w14:textId="77777777" w:rsidR="009C39F2" w:rsidRDefault="00000000">
            <w:pPr>
              <w:spacing w:after="20"/>
              <w:rPr>
                <w:rFonts w:hint="eastAsia"/>
              </w:rPr>
            </w:pPr>
            <w:r>
              <w:rPr>
                <w:sz w:val="16"/>
              </w:rPr>
              <w:t>Quality</w:t>
            </w:r>
          </w:p>
        </w:tc>
        <w:tc>
          <w:tcPr>
            <w:tcW w:w="8352" w:type="dxa"/>
            <w:shd w:val="clear" w:color="auto" w:fill="F3F6F9"/>
            <w:vAlign w:val="center"/>
          </w:tcPr>
          <w:p w14:paraId="6CFD1D44" w14:textId="77777777" w:rsidR="009C39F2" w:rsidRDefault="00000000">
            <w:pPr>
              <w:spacing w:after="20"/>
              <w:rPr>
                <w:rFonts w:hint="eastAsia"/>
              </w:rPr>
            </w:pPr>
            <w:r>
              <w:rPr>
                <w:sz w:val="16"/>
              </w:rPr>
              <w:t>Automated checks in GitHub Actions; Jira for requirements/work; feature branches and pull requests for integration.</w:t>
            </w:r>
          </w:p>
        </w:tc>
      </w:tr>
    </w:tbl>
    <w:p w14:paraId="76261EF1" w14:textId="77777777" w:rsidR="009C39F2" w:rsidRDefault="009C39F2">
      <w:pPr>
        <w:spacing w:after="0"/>
        <w:rPr>
          <w:rFonts w:hint="eastAsia"/>
        </w:rPr>
      </w:pPr>
    </w:p>
    <w:p w14:paraId="2F7DF8BD" w14:textId="77777777" w:rsidR="009C39F2" w:rsidRDefault="00000000">
      <w:pPr>
        <w:pStyle w:val="Heading1"/>
      </w:pPr>
      <w:r>
        <w:t>3. Architecture</w:t>
      </w:r>
    </w:p>
    <w:p w14:paraId="0EBC47CD" w14:textId="77777777" w:rsidR="009C39F2" w:rsidRDefault="00000000">
      <w:pPr>
        <w:pStyle w:val="Heading2"/>
      </w:pPr>
      <w:r>
        <w:t>3.1 Logical Layers</w:t>
      </w:r>
    </w:p>
    <w:tbl>
      <w:tblPr>
        <w:tblStyle w:val="TableGrid"/>
        <w:tblW w:w="0" w:type="auto"/>
        <w:jc w:val="center"/>
        <w:tblLook w:val="04A0" w:firstRow="1" w:lastRow="0" w:firstColumn="1" w:lastColumn="0" w:noHBand="0" w:noVBand="1"/>
      </w:tblPr>
      <w:tblGrid>
        <w:gridCol w:w="1584"/>
        <w:gridCol w:w="5112"/>
        <w:gridCol w:w="3600"/>
      </w:tblGrid>
      <w:tr w:rsidR="009C39F2" w14:paraId="5B3CBF6F" w14:textId="77777777">
        <w:trPr>
          <w:tblHeader/>
          <w:jc w:val="center"/>
        </w:trPr>
        <w:tc>
          <w:tcPr>
            <w:tcW w:w="1584" w:type="dxa"/>
            <w:shd w:val="clear" w:color="auto" w:fill="1F4E78"/>
            <w:vAlign w:val="center"/>
          </w:tcPr>
          <w:p w14:paraId="681B2E7B" w14:textId="77777777" w:rsidR="009C39F2" w:rsidRDefault="00000000">
            <w:pPr>
              <w:spacing w:after="20"/>
              <w:rPr>
                <w:rFonts w:hint="eastAsia"/>
              </w:rPr>
            </w:pPr>
            <w:r>
              <w:rPr>
                <w:b/>
                <w:color w:val="FFFFFF"/>
                <w:sz w:val="15"/>
              </w:rPr>
              <w:t>Layer</w:t>
            </w:r>
          </w:p>
        </w:tc>
        <w:tc>
          <w:tcPr>
            <w:tcW w:w="5112" w:type="dxa"/>
            <w:shd w:val="clear" w:color="auto" w:fill="1F4E78"/>
            <w:vAlign w:val="center"/>
          </w:tcPr>
          <w:p w14:paraId="75D3088F" w14:textId="77777777" w:rsidR="009C39F2" w:rsidRDefault="00000000">
            <w:pPr>
              <w:spacing w:after="20"/>
              <w:rPr>
                <w:rFonts w:hint="eastAsia"/>
              </w:rPr>
            </w:pPr>
            <w:r>
              <w:rPr>
                <w:b/>
                <w:color w:val="FFFFFF"/>
                <w:sz w:val="15"/>
              </w:rPr>
              <w:t>Components / responsibility</w:t>
            </w:r>
          </w:p>
        </w:tc>
        <w:tc>
          <w:tcPr>
            <w:tcW w:w="3600" w:type="dxa"/>
            <w:shd w:val="clear" w:color="auto" w:fill="1F4E78"/>
            <w:vAlign w:val="center"/>
          </w:tcPr>
          <w:p w14:paraId="3BFC5B06" w14:textId="77777777" w:rsidR="009C39F2" w:rsidRDefault="00000000">
            <w:pPr>
              <w:spacing w:after="20"/>
              <w:rPr>
                <w:rFonts w:hint="eastAsia"/>
              </w:rPr>
            </w:pPr>
            <w:r>
              <w:rPr>
                <w:b/>
                <w:color w:val="FFFFFF"/>
                <w:sz w:val="15"/>
              </w:rPr>
              <w:t>Forbidden responsibility</w:t>
            </w:r>
          </w:p>
        </w:tc>
      </w:tr>
      <w:tr w:rsidR="009C39F2" w14:paraId="0CB55808" w14:textId="77777777">
        <w:trPr>
          <w:jc w:val="center"/>
        </w:trPr>
        <w:tc>
          <w:tcPr>
            <w:tcW w:w="1584" w:type="dxa"/>
            <w:vAlign w:val="center"/>
          </w:tcPr>
          <w:p w14:paraId="4488DF63" w14:textId="77777777" w:rsidR="009C39F2" w:rsidRDefault="00000000">
            <w:pPr>
              <w:spacing w:after="20"/>
              <w:rPr>
                <w:rFonts w:hint="eastAsia"/>
              </w:rPr>
            </w:pPr>
            <w:r>
              <w:rPr>
                <w:sz w:val="15"/>
              </w:rPr>
              <w:t>Presentation</w:t>
            </w:r>
          </w:p>
        </w:tc>
        <w:tc>
          <w:tcPr>
            <w:tcW w:w="5112" w:type="dxa"/>
            <w:vAlign w:val="center"/>
          </w:tcPr>
          <w:p w14:paraId="51EEBF8A" w14:textId="77777777" w:rsidR="009C39F2" w:rsidRDefault="00000000">
            <w:pPr>
              <w:spacing w:after="20"/>
              <w:rPr>
                <w:rFonts w:hint="eastAsia"/>
              </w:rPr>
            </w:pPr>
            <w:r>
              <w:rPr>
                <w:sz w:val="15"/>
              </w:rPr>
              <w:t>Next.js pages/layouts and reusable React UI components: auth screens, project views, task forms, board, comments, notifications, dashboard.</w:t>
            </w:r>
          </w:p>
        </w:tc>
        <w:tc>
          <w:tcPr>
            <w:tcW w:w="3600" w:type="dxa"/>
            <w:vAlign w:val="center"/>
          </w:tcPr>
          <w:p w14:paraId="4F370486" w14:textId="77777777" w:rsidR="009C39F2" w:rsidRDefault="00000000">
            <w:pPr>
              <w:spacing w:after="20"/>
              <w:rPr>
                <w:rFonts w:hint="eastAsia"/>
              </w:rPr>
            </w:pPr>
            <w:r>
              <w:rPr>
                <w:sz w:val="15"/>
              </w:rPr>
              <w:t>No direct MongoDB access; no sole reliance on client-side role checks.</w:t>
            </w:r>
          </w:p>
        </w:tc>
      </w:tr>
      <w:tr w:rsidR="009C39F2" w14:paraId="6637789E" w14:textId="77777777">
        <w:trPr>
          <w:jc w:val="center"/>
        </w:trPr>
        <w:tc>
          <w:tcPr>
            <w:tcW w:w="1584" w:type="dxa"/>
            <w:shd w:val="clear" w:color="auto" w:fill="F3F6F9"/>
            <w:vAlign w:val="center"/>
          </w:tcPr>
          <w:p w14:paraId="23FEEC19" w14:textId="77777777" w:rsidR="009C39F2" w:rsidRDefault="00000000">
            <w:pPr>
              <w:spacing w:after="20"/>
              <w:rPr>
                <w:rFonts w:hint="eastAsia"/>
              </w:rPr>
            </w:pPr>
            <w:r>
              <w:rPr>
                <w:sz w:val="15"/>
              </w:rPr>
              <w:t>API / Business</w:t>
            </w:r>
          </w:p>
        </w:tc>
        <w:tc>
          <w:tcPr>
            <w:tcW w:w="5112" w:type="dxa"/>
            <w:shd w:val="clear" w:color="auto" w:fill="F3F6F9"/>
            <w:vAlign w:val="center"/>
          </w:tcPr>
          <w:p w14:paraId="05B42F9C" w14:textId="77777777" w:rsidR="009C39F2" w:rsidRDefault="00000000">
            <w:pPr>
              <w:spacing w:after="20"/>
              <w:rPr>
                <w:rFonts w:hint="eastAsia"/>
              </w:rPr>
            </w:pPr>
            <w:r>
              <w:rPr>
                <w:sz w:val="15"/>
              </w:rPr>
              <w:t>Express routes/controllers, middleware (auth, authorization, validation, rate limiting), services: Auth/User, Project/Task, Collaboration/Notification, Search/Reporting.</w:t>
            </w:r>
          </w:p>
        </w:tc>
        <w:tc>
          <w:tcPr>
            <w:tcW w:w="3600" w:type="dxa"/>
            <w:shd w:val="clear" w:color="auto" w:fill="F3F6F9"/>
            <w:vAlign w:val="center"/>
          </w:tcPr>
          <w:p w14:paraId="6C9333CF" w14:textId="77777777" w:rsidR="009C39F2" w:rsidRDefault="00000000">
            <w:pPr>
              <w:spacing w:after="20"/>
              <w:rPr>
                <w:rFonts w:hint="eastAsia"/>
              </w:rPr>
            </w:pPr>
            <w:r>
              <w:rPr>
                <w:sz w:val="15"/>
              </w:rPr>
              <w:t>Do not duplicate business rules in UI only; do not return persistence secrets.</w:t>
            </w:r>
          </w:p>
        </w:tc>
      </w:tr>
      <w:tr w:rsidR="009C39F2" w14:paraId="02FF5652" w14:textId="77777777">
        <w:trPr>
          <w:jc w:val="center"/>
        </w:trPr>
        <w:tc>
          <w:tcPr>
            <w:tcW w:w="1584" w:type="dxa"/>
            <w:vAlign w:val="center"/>
          </w:tcPr>
          <w:p w14:paraId="791B3F4E" w14:textId="77777777" w:rsidR="009C39F2" w:rsidRDefault="00000000">
            <w:pPr>
              <w:spacing w:after="20"/>
              <w:rPr>
                <w:rFonts w:hint="eastAsia"/>
              </w:rPr>
            </w:pPr>
            <w:r>
              <w:rPr>
                <w:sz w:val="15"/>
              </w:rPr>
              <w:t>Data access</w:t>
            </w:r>
          </w:p>
        </w:tc>
        <w:tc>
          <w:tcPr>
            <w:tcW w:w="5112" w:type="dxa"/>
            <w:vAlign w:val="center"/>
          </w:tcPr>
          <w:p w14:paraId="2558817C" w14:textId="77777777" w:rsidR="009C39F2" w:rsidRDefault="00000000">
            <w:pPr>
              <w:spacing w:after="20"/>
              <w:rPr>
                <w:rFonts w:hint="eastAsia"/>
              </w:rPr>
            </w:pPr>
            <w:r>
              <w:rPr>
                <w:sz w:val="15"/>
              </w:rPr>
              <w:t>Mongoose models/repositories, query helpers, indexes, consistent mapping and reference checks.</w:t>
            </w:r>
          </w:p>
        </w:tc>
        <w:tc>
          <w:tcPr>
            <w:tcW w:w="3600" w:type="dxa"/>
            <w:vAlign w:val="center"/>
          </w:tcPr>
          <w:p w14:paraId="4F6C261F" w14:textId="77777777" w:rsidR="009C39F2" w:rsidRDefault="00000000">
            <w:pPr>
              <w:spacing w:after="20"/>
              <w:rPr>
                <w:rFonts w:hint="eastAsia"/>
              </w:rPr>
            </w:pPr>
            <w:r>
              <w:rPr>
                <w:sz w:val="15"/>
              </w:rPr>
              <w:t>No direct invocation from browser; avoid embedding route-specific policy in data models only.</w:t>
            </w:r>
          </w:p>
        </w:tc>
      </w:tr>
      <w:tr w:rsidR="009C39F2" w14:paraId="1DC1A99C" w14:textId="77777777">
        <w:trPr>
          <w:jc w:val="center"/>
        </w:trPr>
        <w:tc>
          <w:tcPr>
            <w:tcW w:w="1584" w:type="dxa"/>
            <w:shd w:val="clear" w:color="auto" w:fill="F3F6F9"/>
            <w:vAlign w:val="center"/>
          </w:tcPr>
          <w:p w14:paraId="189F4036" w14:textId="77777777" w:rsidR="009C39F2" w:rsidRDefault="00000000">
            <w:pPr>
              <w:spacing w:after="20"/>
              <w:rPr>
                <w:rFonts w:hint="eastAsia"/>
              </w:rPr>
            </w:pPr>
            <w:r>
              <w:rPr>
                <w:sz w:val="15"/>
              </w:rPr>
              <w:t>Database</w:t>
            </w:r>
          </w:p>
        </w:tc>
        <w:tc>
          <w:tcPr>
            <w:tcW w:w="5112" w:type="dxa"/>
            <w:shd w:val="clear" w:color="auto" w:fill="F3F6F9"/>
            <w:vAlign w:val="center"/>
          </w:tcPr>
          <w:p w14:paraId="306F28D8" w14:textId="77777777" w:rsidR="009C39F2" w:rsidRDefault="00000000">
            <w:pPr>
              <w:spacing w:after="20"/>
              <w:rPr>
                <w:rFonts w:hint="eastAsia"/>
              </w:rPr>
            </w:pPr>
            <w:r>
              <w:rPr>
                <w:sz w:val="15"/>
              </w:rPr>
              <w:t>MongoDB User, Project, Task, Comment and Notification collections.</w:t>
            </w:r>
          </w:p>
        </w:tc>
        <w:tc>
          <w:tcPr>
            <w:tcW w:w="3600" w:type="dxa"/>
            <w:shd w:val="clear" w:color="auto" w:fill="F3F6F9"/>
            <w:vAlign w:val="center"/>
          </w:tcPr>
          <w:p w14:paraId="337EAD0D" w14:textId="77777777" w:rsidR="009C39F2" w:rsidRDefault="00000000">
            <w:pPr>
              <w:spacing w:after="20"/>
              <w:rPr>
                <w:rFonts w:hint="eastAsia"/>
              </w:rPr>
            </w:pPr>
            <w:r>
              <w:rPr>
                <w:sz w:val="15"/>
              </w:rPr>
              <w:t>Never expose DB credentials to frontend; production data not used in automated tests.</w:t>
            </w:r>
          </w:p>
        </w:tc>
      </w:tr>
    </w:tbl>
    <w:p w14:paraId="29949001" w14:textId="77777777" w:rsidR="009C39F2" w:rsidRDefault="009C39F2">
      <w:pPr>
        <w:spacing w:after="0"/>
        <w:rPr>
          <w:rFonts w:hint="eastAsia"/>
        </w:rPr>
      </w:pPr>
    </w:p>
    <w:p w14:paraId="43653108" w14:textId="77777777" w:rsidR="009C39F2" w:rsidRDefault="00000000">
      <w:pPr>
        <w:pStyle w:val="Heading2"/>
      </w:pPr>
      <w:r>
        <w:lastRenderedPageBreak/>
        <w:t>3.2 Component Diagram (PlantUML source)</w:t>
      </w:r>
    </w:p>
    <w:p w14:paraId="34F6D730" w14:textId="32772590" w:rsidR="009C39F2" w:rsidRDefault="00D57265">
      <w:pPr>
        <w:rPr>
          <w:rFonts w:hint="eastAsia"/>
        </w:rPr>
      </w:pPr>
      <w:r>
        <w:rPr>
          <w:noProof/>
        </w:rPr>
        <w:drawing>
          <wp:inline distT="0" distB="0" distL="0" distR="0" wp14:anchorId="3FEDB63D" wp14:editId="41CEAA09">
            <wp:extent cx="6455410" cy="6102985"/>
            <wp:effectExtent l="0" t="0" r="2540" b="0"/>
            <wp:docPr id="1684006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55410" cy="6102985"/>
                    </a:xfrm>
                    <a:prstGeom prst="rect">
                      <a:avLst/>
                    </a:prstGeom>
                    <a:noFill/>
                    <a:ln>
                      <a:noFill/>
                    </a:ln>
                  </pic:spPr>
                </pic:pic>
              </a:graphicData>
            </a:graphic>
          </wp:inline>
        </w:drawing>
      </w:r>
      <w:r w:rsidR="00000000">
        <w:t>Diagram interpretation: the UI depends on the API, services depend on repository/model interfaces, and only server-side data access communicates with MongoDB. Assignment notifications are created after the task change has been validated and persisted. The PlantUML source can be rendered into a UML figure with PlantUML or pasted into a compatible diagram tool.</w:t>
      </w:r>
    </w:p>
    <w:p w14:paraId="7CAA1843" w14:textId="77777777" w:rsidR="009C39F2" w:rsidRDefault="00000000">
      <w:pPr>
        <w:pStyle w:val="Heading2"/>
      </w:pPr>
      <w:r>
        <w:t>3.3 Component Responsibilities</w:t>
      </w:r>
    </w:p>
    <w:tbl>
      <w:tblPr>
        <w:tblStyle w:val="TableGrid"/>
        <w:tblW w:w="0" w:type="auto"/>
        <w:jc w:val="center"/>
        <w:tblLook w:val="04A0" w:firstRow="1" w:lastRow="0" w:firstColumn="1" w:lastColumn="0" w:noHBand="0" w:noVBand="1"/>
      </w:tblPr>
      <w:tblGrid>
        <w:gridCol w:w="2088"/>
        <w:gridCol w:w="5400"/>
        <w:gridCol w:w="2808"/>
      </w:tblGrid>
      <w:tr w:rsidR="009C39F2" w14:paraId="07CD378E" w14:textId="77777777">
        <w:trPr>
          <w:tblHeader/>
          <w:jc w:val="center"/>
        </w:trPr>
        <w:tc>
          <w:tcPr>
            <w:tcW w:w="2088" w:type="dxa"/>
            <w:shd w:val="clear" w:color="auto" w:fill="1F4E78"/>
            <w:vAlign w:val="center"/>
          </w:tcPr>
          <w:p w14:paraId="2471BBA7" w14:textId="77777777" w:rsidR="009C39F2" w:rsidRDefault="00000000">
            <w:pPr>
              <w:spacing w:after="20"/>
              <w:rPr>
                <w:rFonts w:hint="eastAsia"/>
              </w:rPr>
            </w:pPr>
            <w:r>
              <w:rPr>
                <w:b/>
                <w:color w:val="FFFFFF"/>
                <w:sz w:val="14"/>
              </w:rPr>
              <w:t>Component</w:t>
            </w:r>
          </w:p>
        </w:tc>
        <w:tc>
          <w:tcPr>
            <w:tcW w:w="5400" w:type="dxa"/>
            <w:shd w:val="clear" w:color="auto" w:fill="1F4E78"/>
            <w:vAlign w:val="center"/>
          </w:tcPr>
          <w:p w14:paraId="3A38AC24" w14:textId="77777777" w:rsidR="009C39F2" w:rsidRDefault="00000000">
            <w:pPr>
              <w:spacing w:after="20"/>
              <w:rPr>
                <w:rFonts w:hint="eastAsia"/>
              </w:rPr>
            </w:pPr>
            <w:r>
              <w:rPr>
                <w:b/>
                <w:color w:val="FFFFFF"/>
                <w:sz w:val="14"/>
              </w:rPr>
              <w:t>Responsibilities</w:t>
            </w:r>
          </w:p>
        </w:tc>
        <w:tc>
          <w:tcPr>
            <w:tcW w:w="2808" w:type="dxa"/>
            <w:shd w:val="clear" w:color="auto" w:fill="1F4E78"/>
            <w:vAlign w:val="center"/>
          </w:tcPr>
          <w:p w14:paraId="2B30BCF1" w14:textId="77777777" w:rsidR="009C39F2" w:rsidRDefault="00000000">
            <w:pPr>
              <w:spacing w:after="20"/>
              <w:rPr>
                <w:rFonts w:hint="eastAsia"/>
              </w:rPr>
            </w:pPr>
            <w:r>
              <w:rPr>
                <w:b/>
                <w:color w:val="FFFFFF"/>
                <w:sz w:val="14"/>
              </w:rPr>
              <w:t>SRS traceability</w:t>
            </w:r>
          </w:p>
        </w:tc>
      </w:tr>
      <w:tr w:rsidR="009C39F2" w14:paraId="7C40A309" w14:textId="77777777">
        <w:trPr>
          <w:jc w:val="center"/>
        </w:trPr>
        <w:tc>
          <w:tcPr>
            <w:tcW w:w="2088" w:type="dxa"/>
            <w:vAlign w:val="center"/>
          </w:tcPr>
          <w:p w14:paraId="66D8F96E" w14:textId="77777777" w:rsidR="009C39F2" w:rsidRDefault="00000000">
            <w:pPr>
              <w:spacing w:after="20"/>
              <w:rPr>
                <w:rFonts w:hint="eastAsia"/>
              </w:rPr>
            </w:pPr>
            <w:r>
              <w:rPr>
                <w:sz w:val="14"/>
              </w:rPr>
              <w:t>Next.js Web Client</w:t>
            </w:r>
          </w:p>
        </w:tc>
        <w:tc>
          <w:tcPr>
            <w:tcW w:w="5400" w:type="dxa"/>
            <w:vAlign w:val="center"/>
          </w:tcPr>
          <w:p w14:paraId="2CE5EFAB" w14:textId="77777777" w:rsidR="009C39F2" w:rsidRDefault="00000000">
            <w:pPr>
              <w:spacing w:after="20"/>
              <w:rPr>
                <w:rFonts w:hint="eastAsia"/>
              </w:rPr>
            </w:pPr>
            <w:r>
              <w:rPr>
                <w:sz w:val="14"/>
              </w:rPr>
              <w:t>Responsive routes, forms, board columns, task details/comments, search/filter, dashboard, notification display; accessible loading/error/empty states.</w:t>
            </w:r>
          </w:p>
        </w:tc>
        <w:tc>
          <w:tcPr>
            <w:tcW w:w="2808" w:type="dxa"/>
            <w:vAlign w:val="center"/>
          </w:tcPr>
          <w:p w14:paraId="0C282C85" w14:textId="77777777" w:rsidR="009C39F2" w:rsidRDefault="00000000">
            <w:pPr>
              <w:spacing w:after="20"/>
              <w:rPr>
                <w:rFonts w:hint="eastAsia"/>
              </w:rPr>
            </w:pPr>
            <w:r>
              <w:rPr>
                <w:sz w:val="14"/>
              </w:rPr>
              <w:t>TM-F-001..042; TM-NF-004</w:t>
            </w:r>
          </w:p>
        </w:tc>
      </w:tr>
      <w:tr w:rsidR="009C39F2" w14:paraId="076CB269" w14:textId="77777777">
        <w:trPr>
          <w:jc w:val="center"/>
        </w:trPr>
        <w:tc>
          <w:tcPr>
            <w:tcW w:w="2088" w:type="dxa"/>
            <w:shd w:val="clear" w:color="auto" w:fill="F3F6F9"/>
            <w:vAlign w:val="center"/>
          </w:tcPr>
          <w:p w14:paraId="56BB7D5D" w14:textId="77777777" w:rsidR="009C39F2" w:rsidRDefault="00000000">
            <w:pPr>
              <w:spacing w:after="20"/>
              <w:rPr>
                <w:rFonts w:hint="eastAsia"/>
              </w:rPr>
            </w:pPr>
            <w:r>
              <w:rPr>
                <w:sz w:val="14"/>
              </w:rPr>
              <w:t>Auth &amp; User Service</w:t>
            </w:r>
          </w:p>
        </w:tc>
        <w:tc>
          <w:tcPr>
            <w:tcW w:w="5400" w:type="dxa"/>
            <w:shd w:val="clear" w:color="auto" w:fill="F3F6F9"/>
            <w:vAlign w:val="center"/>
          </w:tcPr>
          <w:p w14:paraId="71C5449B" w14:textId="77777777" w:rsidR="009C39F2" w:rsidRDefault="00000000">
            <w:pPr>
              <w:spacing w:after="20"/>
              <w:rPr>
                <w:rFonts w:hint="eastAsia"/>
              </w:rPr>
            </w:pPr>
            <w:r>
              <w:rPr>
                <w:sz w:val="14"/>
              </w:rPr>
              <w:t>Registration, uniqueness, login, bcrypt, token creation/validation support, profile changes.</w:t>
            </w:r>
          </w:p>
        </w:tc>
        <w:tc>
          <w:tcPr>
            <w:tcW w:w="2808" w:type="dxa"/>
            <w:shd w:val="clear" w:color="auto" w:fill="F3F6F9"/>
            <w:vAlign w:val="center"/>
          </w:tcPr>
          <w:p w14:paraId="37E5D6C2" w14:textId="77777777" w:rsidR="009C39F2" w:rsidRDefault="00000000">
            <w:pPr>
              <w:spacing w:after="20"/>
              <w:rPr>
                <w:rFonts w:hint="eastAsia"/>
              </w:rPr>
            </w:pPr>
            <w:r>
              <w:rPr>
                <w:sz w:val="14"/>
              </w:rPr>
              <w:t>TM-F-001..003; TM-NF-003; PRJ-SR-001/002</w:t>
            </w:r>
          </w:p>
        </w:tc>
      </w:tr>
      <w:tr w:rsidR="009C39F2" w14:paraId="3F0FAD8D" w14:textId="77777777">
        <w:trPr>
          <w:jc w:val="center"/>
        </w:trPr>
        <w:tc>
          <w:tcPr>
            <w:tcW w:w="2088" w:type="dxa"/>
            <w:vAlign w:val="center"/>
          </w:tcPr>
          <w:p w14:paraId="70052921" w14:textId="77777777" w:rsidR="009C39F2" w:rsidRDefault="00000000">
            <w:pPr>
              <w:spacing w:after="20"/>
              <w:rPr>
                <w:rFonts w:hint="eastAsia"/>
              </w:rPr>
            </w:pPr>
            <w:r>
              <w:rPr>
                <w:sz w:val="14"/>
              </w:rPr>
              <w:t>Project &amp; Task Service</w:t>
            </w:r>
          </w:p>
        </w:tc>
        <w:tc>
          <w:tcPr>
            <w:tcW w:w="5400" w:type="dxa"/>
            <w:vAlign w:val="center"/>
          </w:tcPr>
          <w:p w14:paraId="1107BFAB" w14:textId="77777777" w:rsidR="009C39F2" w:rsidRDefault="00000000">
            <w:pPr>
              <w:spacing w:after="20"/>
              <w:rPr>
                <w:rFonts w:hint="eastAsia"/>
              </w:rPr>
            </w:pPr>
            <w:r>
              <w:rPr>
                <w:sz w:val="14"/>
              </w:rPr>
              <w:t>Project CRUD, membership changes, task CRUD, assignment and status transitions; membership validation.</w:t>
            </w:r>
          </w:p>
        </w:tc>
        <w:tc>
          <w:tcPr>
            <w:tcW w:w="2808" w:type="dxa"/>
            <w:vAlign w:val="center"/>
          </w:tcPr>
          <w:p w14:paraId="7150AD27" w14:textId="77777777" w:rsidR="009C39F2" w:rsidRDefault="00000000">
            <w:pPr>
              <w:spacing w:after="20"/>
              <w:rPr>
                <w:rFonts w:hint="eastAsia"/>
              </w:rPr>
            </w:pPr>
            <w:r>
              <w:rPr>
                <w:sz w:val="14"/>
              </w:rPr>
              <w:t>TM-F-010..012; TM-F-020..023; PRJ-SR-003</w:t>
            </w:r>
          </w:p>
        </w:tc>
      </w:tr>
      <w:tr w:rsidR="009C39F2" w14:paraId="5DD66E70" w14:textId="77777777">
        <w:trPr>
          <w:jc w:val="center"/>
        </w:trPr>
        <w:tc>
          <w:tcPr>
            <w:tcW w:w="2088" w:type="dxa"/>
            <w:shd w:val="clear" w:color="auto" w:fill="F3F6F9"/>
            <w:vAlign w:val="center"/>
          </w:tcPr>
          <w:p w14:paraId="5781C1C7" w14:textId="77777777" w:rsidR="009C39F2" w:rsidRDefault="00000000">
            <w:pPr>
              <w:spacing w:after="20"/>
              <w:rPr>
                <w:rFonts w:hint="eastAsia"/>
              </w:rPr>
            </w:pPr>
            <w:r>
              <w:rPr>
                <w:sz w:val="14"/>
              </w:rPr>
              <w:t>Collaboration &amp; Notification</w:t>
            </w:r>
          </w:p>
        </w:tc>
        <w:tc>
          <w:tcPr>
            <w:tcW w:w="5400" w:type="dxa"/>
            <w:shd w:val="clear" w:color="auto" w:fill="F3F6F9"/>
            <w:vAlign w:val="center"/>
          </w:tcPr>
          <w:p w14:paraId="27F3DB0B" w14:textId="77777777" w:rsidR="009C39F2" w:rsidRDefault="00000000">
            <w:pPr>
              <w:spacing w:after="20"/>
              <w:rPr>
                <w:rFonts w:hint="eastAsia"/>
              </w:rPr>
            </w:pPr>
            <w:r>
              <w:rPr>
                <w:sz w:val="14"/>
              </w:rPr>
              <w:t>Task comments, assignment notification creation, due-date reminder generation, notification read state and recipient isolation.</w:t>
            </w:r>
          </w:p>
        </w:tc>
        <w:tc>
          <w:tcPr>
            <w:tcW w:w="2808" w:type="dxa"/>
            <w:shd w:val="clear" w:color="auto" w:fill="F3F6F9"/>
            <w:vAlign w:val="center"/>
          </w:tcPr>
          <w:p w14:paraId="5126F01D" w14:textId="77777777" w:rsidR="009C39F2" w:rsidRDefault="00000000">
            <w:pPr>
              <w:spacing w:after="20"/>
              <w:rPr>
                <w:rFonts w:hint="eastAsia"/>
              </w:rPr>
            </w:pPr>
            <w:r>
              <w:rPr>
                <w:sz w:val="14"/>
              </w:rPr>
              <w:t>TM-F-030..032; PRJ-SR-003/005</w:t>
            </w:r>
          </w:p>
        </w:tc>
      </w:tr>
      <w:tr w:rsidR="009C39F2" w14:paraId="2516B17C" w14:textId="77777777">
        <w:trPr>
          <w:jc w:val="center"/>
        </w:trPr>
        <w:tc>
          <w:tcPr>
            <w:tcW w:w="2088" w:type="dxa"/>
            <w:vAlign w:val="center"/>
          </w:tcPr>
          <w:p w14:paraId="065799BB" w14:textId="77777777" w:rsidR="009C39F2" w:rsidRDefault="00000000">
            <w:pPr>
              <w:spacing w:after="20"/>
              <w:rPr>
                <w:rFonts w:hint="eastAsia"/>
              </w:rPr>
            </w:pPr>
            <w:r>
              <w:rPr>
                <w:sz w:val="14"/>
              </w:rPr>
              <w:t>Search &amp; Reporting</w:t>
            </w:r>
          </w:p>
        </w:tc>
        <w:tc>
          <w:tcPr>
            <w:tcW w:w="5400" w:type="dxa"/>
            <w:vAlign w:val="center"/>
          </w:tcPr>
          <w:p w14:paraId="69B142A5" w14:textId="77777777" w:rsidR="009C39F2" w:rsidRDefault="00000000">
            <w:pPr>
              <w:spacing w:after="20"/>
              <w:rPr>
                <w:rFonts w:hint="eastAsia"/>
              </w:rPr>
            </w:pPr>
            <w:r>
              <w:rPr>
                <w:sz w:val="14"/>
              </w:rPr>
              <w:t>Validated task query filters, scoped dashboard aggregates and safe CSV export.</w:t>
            </w:r>
          </w:p>
        </w:tc>
        <w:tc>
          <w:tcPr>
            <w:tcW w:w="2808" w:type="dxa"/>
            <w:vAlign w:val="center"/>
          </w:tcPr>
          <w:p w14:paraId="5056981F" w14:textId="77777777" w:rsidR="009C39F2" w:rsidRDefault="00000000">
            <w:pPr>
              <w:spacing w:after="20"/>
              <w:rPr>
                <w:rFonts w:hint="eastAsia"/>
              </w:rPr>
            </w:pPr>
            <w:r>
              <w:rPr>
                <w:sz w:val="14"/>
              </w:rPr>
              <w:t>TM-F-040..042; PRJ-SR-003/005</w:t>
            </w:r>
          </w:p>
        </w:tc>
      </w:tr>
      <w:tr w:rsidR="009C39F2" w14:paraId="7AB1E7FD" w14:textId="77777777">
        <w:trPr>
          <w:jc w:val="center"/>
        </w:trPr>
        <w:tc>
          <w:tcPr>
            <w:tcW w:w="2088" w:type="dxa"/>
            <w:shd w:val="clear" w:color="auto" w:fill="F3F6F9"/>
            <w:vAlign w:val="center"/>
          </w:tcPr>
          <w:p w14:paraId="72A39BD0" w14:textId="77777777" w:rsidR="009C39F2" w:rsidRDefault="00000000">
            <w:pPr>
              <w:spacing w:after="20"/>
              <w:rPr>
                <w:rFonts w:hint="eastAsia"/>
              </w:rPr>
            </w:pPr>
            <w:r>
              <w:rPr>
                <w:sz w:val="14"/>
              </w:rPr>
              <w:t>Mongoose/Data Access</w:t>
            </w:r>
          </w:p>
        </w:tc>
        <w:tc>
          <w:tcPr>
            <w:tcW w:w="5400" w:type="dxa"/>
            <w:shd w:val="clear" w:color="auto" w:fill="F3F6F9"/>
            <w:vAlign w:val="center"/>
          </w:tcPr>
          <w:p w14:paraId="099D7C7E" w14:textId="77777777" w:rsidR="009C39F2" w:rsidRDefault="00000000">
            <w:pPr>
              <w:spacing w:after="20"/>
              <w:rPr>
                <w:rFonts w:hint="eastAsia"/>
              </w:rPr>
            </w:pPr>
            <w:r>
              <w:rPr>
                <w:sz w:val="14"/>
              </w:rPr>
              <w:t xml:space="preserve">Schemas, references, validation, indexes, repository/query functions and </w:t>
            </w:r>
            <w:r>
              <w:rPr>
                <w:sz w:val="14"/>
              </w:rPr>
              <w:lastRenderedPageBreak/>
              <w:t>timestamps.</w:t>
            </w:r>
          </w:p>
        </w:tc>
        <w:tc>
          <w:tcPr>
            <w:tcW w:w="2808" w:type="dxa"/>
            <w:shd w:val="clear" w:color="auto" w:fill="F3F6F9"/>
            <w:vAlign w:val="center"/>
          </w:tcPr>
          <w:p w14:paraId="79BDA00C" w14:textId="77777777" w:rsidR="009C39F2" w:rsidRDefault="00000000">
            <w:pPr>
              <w:spacing w:after="20"/>
              <w:rPr>
                <w:rFonts w:hint="eastAsia"/>
              </w:rPr>
            </w:pPr>
            <w:r>
              <w:rPr>
                <w:sz w:val="14"/>
              </w:rPr>
              <w:lastRenderedPageBreak/>
              <w:t>SRS §10; TM-NF-001; TM-NF-006</w:t>
            </w:r>
          </w:p>
        </w:tc>
      </w:tr>
      <w:tr w:rsidR="009C39F2" w14:paraId="1C50190D" w14:textId="77777777">
        <w:trPr>
          <w:jc w:val="center"/>
        </w:trPr>
        <w:tc>
          <w:tcPr>
            <w:tcW w:w="2088" w:type="dxa"/>
            <w:vAlign w:val="center"/>
          </w:tcPr>
          <w:p w14:paraId="161DCA07" w14:textId="77777777" w:rsidR="009C39F2" w:rsidRDefault="00000000">
            <w:pPr>
              <w:spacing w:after="20"/>
              <w:rPr>
                <w:rFonts w:hint="eastAsia"/>
              </w:rPr>
            </w:pPr>
            <w:r>
              <w:rPr>
                <w:sz w:val="14"/>
              </w:rPr>
              <w:t>CI workflow</w:t>
            </w:r>
          </w:p>
        </w:tc>
        <w:tc>
          <w:tcPr>
            <w:tcW w:w="5400" w:type="dxa"/>
            <w:vAlign w:val="center"/>
          </w:tcPr>
          <w:p w14:paraId="0FDC1E6D" w14:textId="77777777" w:rsidR="009C39F2" w:rsidRDefault="00000000">
            <w:pPr>
              <w:spacing w:after="20"/>
              <w:rPr>
                <w:rFonts w:hint="eastAsia"/>
              </w:rPr>
            </w:pPr>
            <w:r>
              <w:rPr>
                <w:sz w:val="14"/>
              </w:rPr>
              <w:t>Install from lockfile, lint, automated tests and production build for API/UI; publish status to pull request.</w:t>
            </w:r>
          </w:p>
        </w:tc>
        <w:tc>
          <w:tcPr>
            <w:tcW w:w="2808" w:type="dxa"/>
            <w:vAlign w:val="center"/>
          </w:tcPr>
          <w:p w14:paraId="0A87F1B3" w14:textId="77777777" w:rsidR="009C39F2" w:rsidRDefault="00000000">
            <w:pPr>
              <w:spacing w:after="20"/>
              <w:rPr>
                <w:rFonts w:hint="eastAsia"/>
              </w:rPr>
            </w:pPr>
            <w:r>
              <w:rPr>
                <w:sz w:val="14"/>
              </w:rPr>
              <w:t>TM-NF-006; STP §6</w:t>
            </w:r>
          </w:p>
        </w:tc>
      </w:tr>
    </w:tbl>
    <w:p w14:paraId="47DDC3F7" w14:textId="77777777" w:rsidR="009C39F2" w:rsidRDefault="009C39F2">
      <w:pPr>
        <w:spacing w:after="0"/>
        <w:rPr>
          <w:rFonts w:hint="eastAsia"/>
        </w:rPr>
      </w:pPr>
    </w:p>
    <w:p w14:paraId="21B3B612" w14:textId="77777777" w:rsidR="009C39F2" w:rsidRDefault="00000000">
      <w:pPr>
        <w:pStyle w:val="Heading2"/>
      </w:pPr>
      <w:r>
        <w:t>3.4 Deployment View</w:t>
      </w:r>
    </w:p>
    <w:p w14:paraId="28AB6352" w14:textId="546E9CC6" w:rsidR="009C39F2" w:rsidRDefault="00D57265">
      <w:pPr>
        <w:rPr>
          <w:rFonts w:hint="eastAsia"/>
        </w:rPr>
      </w:pPr>
      <w:r>
        <w:rPr>
          <w:noProof/>
        </w:rPr>
        <w:drawing>
          <wp:inline distT="0" distB="0" distL="0" distR="0" wp14:anchorId="2EC7BD34" wp14:editId="7D3C65CA">
            <wp:extent cx="6455410" cy="4413250"/>
            <wp:effectExtent l="0" t="0" r="2540" b="6350"/>
            <wp:docPr id="15731380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55410" cy="4413250"/>
                    </a:xfrm>
                    <a:prstGeom prst="rect">
                      <a:avLst/>
                    </a:prstGeom>
                    <a:noFill/>
                    <a:ln>
                      <a:noFill/>
                    </a:ln>
                  </pic:spPr>
                </pic:pic>
              </a:graphicData>
            </a:graphic>
          </wp:inline>
        </w:drawing>
      </w:r>
      <w:r w:rsidR="00000000">
        <w:t>Use separate local/dev/test configuration. The CI workflow must use an isolated test database or a disposable service. Production secrets must be stored in the selected hosting/CI secret manager. Deployment provider and domain are implementation decisions not assumed here.</w:t>
      </w:r>
    </w:p>
    <w:p w14:paraId="520E1682" w14:textId="77777777" w:rsidR="009C39F2" w:rsidRDefault="00000000">
      <w:pPr>
        <w:pStyle w:val="Heading2"/>
      </w:pPr>
      <w:r>
        <w:t>3.5 Data Model and Integrity</w:t>
      </w:r>
    </w:p>
    <w:tbl>
      <w:tblPr>
        <w:tblStyle w:val="TableGrid"/>
        <w:tblW w:w="0" w:type="auto"/>
        <w:jc w:val="center"/>
        <w:tblLook w:val="04A0" w:firstRow="1" w:lastRow="0" w:firstColumn="1" w:lastColumn="0" w:noHBand="0" w:noVBand="1"/>
      </w:tblPr>
      <w:tblGrid>
        <w:gridCol w:w="1440"/>
        <w:gridCol w:w="5184"/>
        <w:gridCol w:w="3600"/>
      </w:tblGrid>
      <w:tr w:rsidR="009C39F2" w14:paraId="1AA09976" w14:textId="77777777">
        <w:trPr>
          <w:tblHeader/>
          <w:jc w:val="center"/>
        </w:trPr>
        <w:tc>
          <w:tcPr>
            <w:tcW w:w="1440" w:type="dxa"/>
            <w:shd w:val="clear" w:color="auto" w:fill="1F4E78"/>
            <w:vAlign w:val="center"/>
          </w:tcPr>
          <w:p w14:paraId="01824B47" w14:textId="77777777" w:rsidR="009C39F2" w:rsidRDefault="00000000">
            <w:pPr>
              <w:spacing w:after="20"/>
              <w:rPr>
                <w:rFonts w:hint="eastAsia"/>
              </w:rPr>
            </w:pPr>
            <w:r>
              <w:rPr>
                <w:b/>
                <w:color w:val="FFFFFF"/>
                <w:sz w:val="15"/>
              </w:rPr>
              <w:t>Collection</w:t>
            </w:r>
          </w:p>
        </w:tc>
        <w:tc>
          <w:tcPr>
            <w:tcW w:w="5184" w:type="dxa"/>
            <w:shd w:val="clear" w:color="auto" w:fill="1F4E78"/>
            <w:vAlign w:val="center"/>
          </w:tcPr>
          <w:p w14:paraId="7E8E924B" w14:textId="77777777" w:rsidR="009C39F2" w:rsidRDefault="00000000">
            <w:pPr>
              <w:spacing w:after="20"/>
              <w:rPr>
                <w:rFonts w:hint="eastAsia"/>
              </w:rPr>
            </w:pPr>
            <w:r>
              <w:rPr>
                <w:b/>
                <w:color w:val="FFFFFF"/>
                <w:sz w:val="15"/>
              </w:rPr>
              <w:t>Fields / shape</w:t>
            </w:r>
          </w:p>
        </w:tc>
        <w:tc>
          <w:tcPr>
            <w:tcW w:w="3600" w:type="dxa"/>
            <w:shd w:val="clear" w:color="auto" w:fill="1F4E78"/>
            <w:vAlign w:val="center"/>
          </w:tcPr>
          <w:p w14:paraId="3E8F4D98" w14:textId="77777777" w:rsidR="009C39F2" w:rsidRDefault="00000000">
            <w:pPr>
              <w:spacing w:after="20"/>
              <w:rPr>
                <w:rFonts w:hint="eastAsia"/>
              </w:rPr>
            </w:pPr>
            <w:r>
              <w:rPr>
                <w:b/>
                <w:color w:val="FFFFFF"/>
                <w:sz w:val="15"/>
              </w:rPr>
              <w:t>Indexes and integrity</w:t>
            </w:r>
          </w:p>
        </w:tc>
      </w:tr>
      <w:tr w:rsidR="009C39F2" w14:paraId="77C762FD" w14:textId="77777777">
        <w:trPr>
          <w:jc w:val="center"/>
        </w:trPr>
        <w:tc>
          <w:tcPr>
            <w:tcW w:w="1440" w:type="dxa"/>
            <w:vAlign w:val="center"/>
          </w:tcPr>
          <w:p w14:paraId="1E2C0428" w14:textId="77777777" w:rsidR="009C39F2" w:rsidRDefault="00000000">
            <w:pPr>
              <w:spacing w:after="20"/>
              <w:rPr>
                <w:rFonts w:hint="eastAsia"/>
              </w:rPr>
            </w:pPr>
            <w:r>
              <w:rPr>
                <w:sz w:val="15"/>
              </w:rPr>
              <w:t>User</w:t>
            </w:r>
          </w:p>
        </w:tc>
        <w:tc>
          <w:tcPr>
            <w:tcW w:w="5184" w:type="dxa"/>
            <w:vAlign w:val="center"/>
          </w:tcPr>
          <w:p w14:paraId="19A84687" w14:textId="77777777" w:rsidR="009C39F2" w:rsidRDefault="00000000">
            <w:pPr>
              <w:spacing w:after="20"/>
              <w:rPr>
                <w:rFonts w:hint="eastAsia"/>
              </w:rPr>
            </w:pPr>
            <w:r>
              <w:rPr>
                <w:sz w:val="15"/>
              </w:rPr>
              <w:t>name, emailNormalized, passwordHash, role, createdAt, updatedAt</w:t>
            </w:r>
          </w:p>
        </w:tc>
        <w:tc>
          <w:tcPr>
            <w:tcW w:w="3600" w:type="dxa"/>
            <w:vAlign w:val="center"/>
          </w:tcPr>
          <w:p w14:paraId="67A67445" w14:textId="77777777" w:rsidR="009C39F2" w:rsidRDefault="00000000">
            <w:pPr>
              <w:spacing w:after="20"/>
              <w:rPr>
                <w:rFonts w:hint="eastAsia"/>
              </w:rPr>
            </w:pPr>
            <w:r>
              <w:rPr>
                <w:sz w:val="15"/>
              </w:rPr>
              <w:t>Unique index on emailNormalized. Schema enum for role. Never serialize passwordHash.</w:t>
            </w:r>
          </w:p>
        </w:tc>
      </w:tr>
      <w:tr w:rsidR="009C39F2" w14:paraId="28E4F542" w14:textId="77777777">
        <w:trPr>
          <w:jc w:val="center"/>
        </w:trPr>
        <w:tc>
          <w:tcPr>
            <w:tcW w:w="1440" w:type="dxa"/>
            <w:shd w:val="clear" w:color="auto" w:fill="F3F6F9"/>
            <w:vAlign w:val="center"/>
          </w:tcPr>
          <w:p w14:paraId="372D81A4" w14:textId="77777777" w:rsidR="009C39F2" w:rsidRDefault="00000000">
            <w:pPr>
              <w:spacing w:after="20"/>
              <w:rPr>
                <w:rFonts w:hint="eastAsia"/>
              </w:rPr>
            </w:pPr>
            <w:r>
              <w:rPr>
                <w:sz w:val="15"/>
              </w:rPr>
              <w:t>Project</w:t>
            </w:r>
          </w:p>
        </w:tc>
        <w:tc>
          <w:tcPr>
            <w:tcW w:w="5184" w:type="dxa"/>
            <w:shd w:val="clear" w:color="auto" w:fill="F3F6F9"/>
            <w:vAlign w:val="center"/>
          </w:tcPr>
          <w:p w14:paraId="67D3429F" w14:textId="77777777" w:rsidR="009C39F2" w:rsidRDefault="00000000">
            <w:pPr>
              <w:spacing w:after="20"/>
              <w:rPr>
                <w:rFonts w:hint="eastAsia"/>
              </w:rPr>
            </w:pPr>
            <w:r>
              <w:rPr>
                <w:sz w:val="15"/>
              </w:rPr>
              <w:t>name, description, ownerId, memberIds[], timestamps</w:t>
            </w:r>
          </w:p>
        </w:tc>
        <w:tc>
          <w:tcPr>
            <w:tcW w:w="3600" w:type="dxa"/>
            <w:shd w:val="clear" w:color="auto" w:fill="F3F6F9"/>
            <w:vAlign w:val="center"/>
          </w:tcPr>
          <w:p w14:paraId="2EAFC9FF" w14:textId="77777777" w:rsidR="009C39F2" w:rsidRDefault="00000000">
            <w:pPr>
              <w:spacing w:after="20"/>
              <w:rPr>
                <w:rFonts w:hint="eastAsia"/>
              </w:rPr>
            </w:pPr>
            <w:r>
              <w:rPr>
                <w:sz w:val="15"/>
              </w:rPr>
              <w:t>Index ownerId/memberIds as query shape requires; owner is member/admin by explicit policy.</w:t>
            </w:r>
          </w:p>
        </w:tc>
      </w:tr>
      <w:tr w:rsidR="009C39F2" w14:paraId="69180C80" w14:textId="77777777">
        <w:trPr>
          <w:jc w:val="center"/>
        </w:trPr>
        <w:tc>
          <w:tcPr>
            <w:tcW w:w="1440" w:type="dxa"/>
            <w:vAlign w:val="center"/>
          </w:tcPr>
          <w:p w14:paraId="72A1B299" w14:textId="77777777" w:rsidR="009C39F2" w:rsidRDefault="00000000">
            <w:pPr>
              <w:spacing w:after="20"/>
              <w:rPr>
                <w:rFonts w:hint="eastAsia"/>
              </w:rPr>
            </w:pPr>
            <w:r>
              <w:rPr>
                <w:sz w:val="15"/>
              </w:rPr>
              <w:t>Task</w:t>
            </w:r>
          </w:p>
        </w:tc>
        <w:tc>
          <w:tcPr>
            <w:tcW w:w="5184" w:type="dxa"/>
            <w:vAlign w:val="center"/>
          </w:tcPr>
          <w:p w14:paraId="404D9EAE" w14:textId="77777777" w:rsidR="009C39F2" w:rsidRDefault="00000000">
            <w:pPr>
              <w:spacing w:after="20"/>
              <w:rPr>
                <w:rFonts w:hint="eastAsia"/>
              </w:rPr>
            </w:pPr>
            <w:r>
              <w:rPr>
                <w:sz w:val="15"/>
              </w:rPr>
              <w:t>title, description, status, priority, dueDate, projectId, assigneeIds[], timestamps</w:t>
            </w:r>
          </w:p>
        </w:tc>
        <w:tc>
          <w:tcPr>
            <w:tcW w:w="3600" w:type="dxa"/>
            <w:vAlign w:val="center"/>
          </w:tcPr>
          <w:p w14:paraId="7CCD3FDD" w14:textId="77777777" w:rsidR="009C39F2" w:rsidRDefault="00000000">
            <w:pPr>
              <w:spacing w:after="20"/>
              <w:rPr>
                <w:rFonts w:hint="eastAsia"/>
              </w:rPr>
            </w:pPr>
            <w:r>
              <w:rPr>
                <w:sz w:val="15"/>
              </w:rPr>
              <w:t>Indexes projectId/status; assigneeIds; dueDate/status where measured. Validate project membership of each assignee.</w:t>
            </w:r>
          </w:p>
        </w:tc>
      </w:tr>
      <w:tr w:rsidR="009C39F2" w14:paraId="109B1C7A" w14:textId="77777777">
        <w:trPr>
          <w:jc w:val="center"/>
        </w:trPr>
        <w:tc>
          <w:tcPr>
            <w:tcW w:w="1440" w:type="dxa"/>
            <w:shd w:val="clear" w:color="auto" w:fill="F3F6F9"/>
            <w:vAlign w:val="center"/>
          </w:tcPr>
          <w:p w14:paraId="5AA47738" w14:textId="77777777" w:rsidR="009C39F2" w:rsidRDefault="00000000">
            <w:pPr>
              <w:spacing w:after="20"/>
              <w:rPr>
                <w:rFonts w:hint="eastAsia"/>
              </w:rPr>
            </w:pPr>
            <w:r>
              <w:rPr>
                <w:sz w:val="15"/>
              </w:rPr>
              <w:t>Comment</w:t>
            </w:r>
          </w:p>
        </w:tc>
        <w:tc>
          <w:tcPr>
            <w:tcW w:w="5184" w:type="dxa"/>
            <w:shd w:val="clear" w:color="auto" w:fill="F3F6F9"/>
            <w:vAlign w:val="center"/>
          </w:tcPr>
          <w:p w14:paraId="727E8EAF" w14:textId="77777777" w:rsidR="009C39F2" w:rsidRDefault="00000000">
            <w:pPr>
              <w:spacing w:after="20"/>
              <w:rPr>
                <w:rFonts w:hint="eastAsia"/>
              </w:rPr>
            </w:pPr>
            <w:r>
              <w:rPr>
                <w:sz w:val="15"/>
              </w:rPr>
              <w:t>taskId, authorId, text, createdAt</w:t>
            </w:r>
          </w:p>
        </w:tc>
        <w:tc>
          <w:tcPr>
            <w:tcW w:w="3600" w:type="dxa"/>
            <w:shd w:val="clear" w:color="auto" w:fill="F3F6F9"/>
            <w:vAlign w:val="center"/>
          </w:tcPr>
          <w:p w14:paraId="7C34CCA0" w14:textId="77777777" w:rsidR="009C39F2" w:rsidRDefault="00000000">
            <w:pPr>
              <w:spacing w:after="20"/>
              <w:rPr>
                <w:rFonts w:hint="eastAsia"/>
              </w:rPr>
            </w:pPr>
            <w:r>
              <w:rPr>
                <w:sz w:val="15"/>
              </w:rPr>
              <w:t>Indexes taskId/createdAt. Validate task access before read/write.</w:t>
            </w:r>
          </w:p>
        </w:tc>
      </w:tr>
      <w:tr w:rsidR="009C39F2" w14:paraId="0C3EA1D1" w14:textId="77777777">
        <w:trPr>
          <w:jc w:val="center"/>
        </w:trPr>
        <w:tc>
          <w:tcPr>
            <w:tcW w:w="1440" w:type="dxa"/>
            <w:vAlign w:val="center"/>
          </w:tcPr>
          <w:p w14:paraId="29A01BA9" w14:textId="77777777" w:rsidR="009C39F2" w:rsidRDefault="00000000">
            <w:pPr>
              <w:spacing w:after="20"/>
              <w:rPr>
                <w:rFonts w:hint="eastAsia"/>
              </w:rPr>
            </w:pPr>
            <w:r>
              <w:rPr>
                <w:sz w:val="15"/>
              </w:rPr>
              <w:t>Notification</w:t>
            </w:r>
          </w:p>
        </w:tc>
        <w:tc>
          <w:tcPr>
            <w:tcW w:w="5184" w:type="dxa"/>
            <w:vAlign w:val="center"/>
          </w:tcPr>
          <w:p w14:paraId="7E51E3BB" w14:textId="77777777" w:rsidR="009C39F2" w:rsidRDefault="00000000">
            <w:pPr>
              <w:spacing w:after="20"/>
              <w:rPr>
                <w:rFonts w:hint="eastAsia"/>
              </w:rPr>
            </w:pPr>
            <w:r>
              <w:rPr>
                <w:sz w:val="15"/>
              </w:rPr>
              <w:t>userId, taskId, type, message, read, createdAt</w:t>
            </w:r>
          </w:p>
        </w:tc>
        <w:tc>
          <w:tcPr>
            <w:tcW w:w="3600" w:type="dxa"/>
            <w:vAlign w:val="center"/>
          </w:tcPr>
          <w:p w14:paraId="269A65C3" w14:textId="77777777" w:rsidR="009C39F2" w:rsidRDefault="00000000">
            <w:pPr>
              <w:spacing w:after="20"/>
              <w:rPr>
                <w:rFonts w:hint="eastAsia"/>
              </w:rPr>
            </w:pPr>
            <w:r>
              <w:rPr>
                <w:sz w:val="15"/>
              </w:rPr>
              <w:t>Indexes userId/read/createdAt; recipient access checks; unique/event dedupe strategy for due reminders.</w:t>
            </w:r>
          </w:p>
        </w:tc>
      </w:tr>
    </w:tbl>
    <w:p w14:paraId="59D27656" w14:textId="77777777" w:rsidR="009C39F2" w:rsidRDefault="009C39F2">
      <w:pPr>
        <w:spacing w:after="0"/>
        <w:rPr>
          <w:rFonts w:hint="eastAsia"/>
        </w:rPr>
      </w:pPr>
    </w:p>
    <w:p w14:paraId="7A12AFE8" w14:textId="77777777" w:rsidR="009C39F2" w:rsidRDefault="00000000">
      <w:pPr>
        <w:rPr>
          <w:rFonts w:hint="eastAsia"/>
        </w:rPr>
      </w:pPr>
      <w:r>
        <w:t>Data lifecycle decisions to finalize in Jira before implementation: what happens to comments/notifications when a project or task is deleted; how user removal updates project memberships and assignees; reminder timezone and duplicate suppression. The implementation must not leave dangling references that break list/report queries.</w:t>
      </w:r>
    </w:p>
    <w:p w14:paraId="39F36259" w14:textId="77777777" w:rsidR="009C39F2" w:rsidRDefault="00000000">
      <w:pPr>
        <w:pStyle w:val="Heading1"/>
      </w:pPr>
      <w:r>
        <w:lastRenderedPageBreak/>
        <w:t>4. API Design</w:t>
      </w:r>
    </w:p>
    <w:p w14:paraId="4910CEF7" w14:textId="77777777" w:rsidR="009C39F2" w:rsidRDefault="00000000">
      <w:pPr>
        <w:rPr>
          <w:rFonts w:hint="eastAsia"/>
        </w:rPr>
      </w:pPr>
      <w:r>
        <w:t>API base path: /api. Protected paths require authentication and server-side authorization. Request bodies are validated before service execution. Errors follow {errorCode, message, timestamp}; stack traces and sensitive values are not sent to clients.</w:t>
      </w:r>
    </w:p>
    <w:tbl>
      <w:tblPr>
        <w:tblStyle w:val="TableGrid"/>
        <w:tblW w:w="0" w:type="auto"/>
        <w:jc w:val="center"/>
        <w:tblLook w:val="04A0" w:firstRow="1" w:lastRow="0" w:firstColumn="1" w:lastColumn="0" w:noHBand="0" w:noVBand="1"/>
      </w:tblPr>
      <w:tblGrid>
        <w:gridCol w:w="2473"/>
        <w:gridCol w:w="1925"/>
        <w:gridCol w:w="2000"/>
        <w:gridCol w:w="3984"/>
      </w:tblGrid>
      <w:tr w:rsidR="009C39F2" w14:paraId="05D829C1" w14:textId="77777777">
        <w:trPr>
          <w:tblHeader/>
          <w:jc w:val="center"/>
        </w:trPr>
        <w:tc>
          <w:tcPr>
            <w:tcW w:w="2477" w:type="dxa"/>
            <w:shd w:val="clear" w:color="auto" w:fill="1F4E78"/>
            <w:vAlign w:val="center"/>
          </w:tcPr>
          <w:p w14:paraId="24E0C362" w14:textId="77777777" w:rsidR="009C39F2" w:rsidRDefault="00000000">
            <w:pPr>
              <w:spacing w:after="20"/>
              <w:rPr>
                <w:rFonts w:hint="eastAsia"/>
              </w:rPr>
            </w:pPr>
            <w:r>
              <w:rPr>
                <w:b/>
                <w:color w:val="FFFFFF"/>
                <w:sz w:val="14"/>
              </w:rPr>
              <w:t>Method / path</w:t>
            </w:r>
          </w:p>
        </w:tc>
        <w:tc>
          <w:tcPr>
            <w:tcW w:w="1944" w:type="dxa"/>
            <w:shd w:val="clear" w:color="auto" w:fill="1F4E78"/>
            <w:vAlign w:val="center"/>
          </w:tcPr>
          <w:p w14:paraId="5DB43E6C" w14:textId="77777777" w:rsidR="009C39F2" w:rsidRDefault="00000000">
            <w:pPr>
              <w:spacing w:after="20"/>
              <w:rPr>
                <w:rFonts w:hint="eastAsia"/>
              </w:rPr>
            </w:pPr>
            <w:r>
              <w:rPr>
                <w:b/>
                <w:color w:val="FFFFFF"/>
                <w:sz w:val="14"/>
              </w:rPr>
              <w:t>Purpose</w:t>
            </w:r>
          </w:p>
        </w:tc>
        <w:tc>
          <w:tcPr>
            <w:tcW w:w="2016" w:type="dxa"/>
            <w:shd w:val="clear" w:color="auto" w:fill="1F4E78"/>
            <w:vAlign w:val="center"/>
          </w:tcPr>
          <w:p w14:paraId="66CB9B6F" w14:textId="77777777" w:rsidR="009C39F2" w:rsidRDefault="00000000">
            <w:pPr>
              <w:spacing w:after="20"/>
              <w:rPr>
                <w:rFonts w:hint="eastAsia"/>
              </w:rPr>
            </w:pPr>
            <w:r>
              <w:rPr>
                <w:b/>
                <w:color w:val="FFFFFF"/>
                <w:sz w:val="14"/>
              </w:rPr>
              <w:t>Success</w:t>
            </w:r>
          </w:p>
        </w:tc>
        <w:tc>
          <w:tcPr>
            <w:tcW w:w="4032" w:type="dxa"/>
            <w:shd w:val="clear" w:color="auto" w:fill="1F4E78"/>
            <w:vAlign w:val="center"/>
          </w:tcPr>
          <w:p w14:paraId="2C16E83D" w14:textId="77777777" w:rsidR="009C39F2" w:rsidRDefault="00000000">
            <w:pPr>
              <w:spacing w:after="20"/>
              <w:rPr>
                <w:rFonts w:hint="eastAsia"/>
              </w:rPr>
            </w:pPr>
            <w:r>
              <w:rPr>
                <w:b/>
                <w:color w:val="FFFFFF"/>
                <w:sz w:val="14"/>
              </w:rPr>
              <w:t>Typical errors / validation</w:t>
            </w:r>
          </w:p>
        </w:tc>
      </w:tr>
      <w:tr w:rsidR="009C39F2" w14:paraId="0F671B27" w14:textId="77777777">
        <w:trPr>
          <w:jc w:val="center"/>
        </w:trPr>
        <w:tc>
          <w:tcPr>
            <w:tcW w:w="2477" w:type="dxa"/>
            <w:vAlign w:val="center"/>
          </w:tcPr>
          <w:p w14:paraId="50C6906D" w14:textId="77777777" w:rsidR="009C39F2" w:rsidRDefault="00000000">
            <w:pPr>
              <w:spacing w:after="20"/>
              <w:rPr>
                <w:rFonts w:hint="eastAsia"/>
              </w:rPr>
            </w:pPr>
            <w:r>
              <w:rPr>
                <w:sz w:val="14"/>
              </w:rPr>
              <w:t>POST /api/auth/register</w:t>
            </w:r>
          </w:p>
        </w:tc>
        <w:tc>
          <w:tcPr>
            <w:tcW w:w="1944" w:type="dxa"/>
            <w:vAlign w:val="center"/>
          </w:tcPr>
          <w:p w14:paraId="6C9F9217" w14:textId="77777777" w:rsidR="009C39F2" w:rsidRDefault="00000000">
            <w:pPr>
              <w:spacing w:after="20"/>
              <w:rPr>
                <w:rFonts w:hint="eastAsia"/>
              </w:rPr>
            </w:pPr>
            <w:r>
              <w:rPr>
                <w:sz w:val="14"/>
              </w:rPr>
              <w:t>Create account</w:t>
            </w:r>
          </w:p>
        </w:tc>
        <w:tc>
          <w:tcPr>
            <w:tcW w:w="2016" w:type="dxa"/>
            <w:vAlign w:val="center"/>
          </w:tcPr>
          <w:p w14:paraId="40B47D28" w14:textId="77777777" w:rsidR="009C39F2" w:rsidRDefault="00000000">
            <w:pPr>
              <w:spacing w:after="20"/>
              <w:rPr>
                <w:rFonts w:hint="eastAsia"/>
              </w:rPr>
            </w:pPr>
            <w:r>
              <w:rPr>
                <w:sz w:val="14"/>
              </w:rPr>
              <w:t>201 {userId,email}</w:t>
            </w:r>
          </w:p>
        </w:tc>
        <w:tc>
          <w:tcPr>
            <w:tcW w:w="4032" w:type="dxa"/>
            <w:vAlign w:val="center"/>
          </w:tcPr>
          <w:p w14:paraId="67324AA9" w14:textId="77777777" w:rsidR="009C39F2" w:rsidRDefault="00000000">
            <w:pPr>
              <w:spacing w:after="20"/>
              <w:rPr>
                <w:rFonts w:hint="eastAsia"/>
              </w:rPr>
            </w:pPr>
            <w:r>
              <w:rPr>
                <w:sz w:val="14"/>
              </w:rPr>
              <w:t>400 invalid fields/password; 409 duplicate email; role never self-elevated.</w:t>
            </w:r>
          </w:p>
        </w:tc>
      </w:tr>
      <w:tr w:rsidR="009C39F2" w14:paraId="5EF9E9D3" w14:textId="77777777">
        <w:trPr>
          <w:jc w:val="center"/>
        </w:trPr>
        <w:tc>
          <w:tcPr>
            <w:tcW w:w="2477" w:type="dxa"/>
            <w:shd w:val="clear" w:color="auto" w:fill="F3F6F9"/>
            <w:vAlign w:val="center"/>
          </w:tcPr>
          <w:p w14:paraId="01894DE9" w14:textId="77777777" w:rsidR="009C39F2" w:rsidRDefault="00000000">
            <w:pPr>
              <w:spacing w:after="20"/>
              <w:rPr>
                <w:rFonts w:hint="eastAsia"/>
              </w:rPr>
            </w:pPr>
            <w:r>
              <w:rPr>
                <w:sz w:val="14"/>
              </w:rPr>
              <w:t>POST /api/auth/login</w:t>
            </w:r>
          </w:p>
        </w:tc>
        <w:tc>
          <w:tcPr>
            <w:tcW w:w="1944" w:type="dxa"/>
            <w:shd w:val="clear" w:color="auto" w:fill="F3F6F9"/>
            <w:vAlign w:val="center"/>
          </w:tcPr>
          <w:p w14:paraId="0B7E939A" w14:textId="77777777" w:rsidR="009C39F2" w:rsidRDefault="00000000">
            <w:pPr>
              <w:spacing w:after="20"/>
              <w:rPr>
                <w:rFonts w:hint="eastAsia"/>
              </w:rPr>
            </w:pPr>
            <w:r>
              <w:rPr>
                <w:sz w:val="14"/>
              </w:rPr>
              <w:t>Authenticate</w:t>
            </w:r>
          </w:p>
        </w:tc>
        <w:tc>
          <w:tcPr>
            <w:tcW w:w="2016" w:type="dxa"/>
            <w:shd w:val="clear" w:color="auto" w:fill="F3F6F9"/>
            <w:vAlign w:val="center"/>
          </w:tcPr>
          <w:p w14:paraId="11F13804" w14:textId="77777777" w:rsidR="009C39F2" w:rsidRDefault="00000000">
            <w:pPr>
              <w:spacing w:after="20"/>
              <w:rPr>
                <w:rFonts w:hint="eastAsia"/>
              </w:rPr>
            </w:pPr>
            <w:r>
              <w:rPr>
                <w:sz w:val="14"/>
              </w:rPr>
              <w:t>200 {token,expiresIn} or cookie/session equivalent</w:t>
            </w:r>
          </w:p>
        </w:tc>
        <w:tc>
          <w:tcPr>
            <w:tcW w:w="4032" w:type="dxa"/>
            <w:shd w:val="clear" w:color="auto" w:fill="F3F6F9"/>
            <w:vAlign w:val="center"/>
          </w:tcPr>
          <w:p w14:paraId="6DFEB1DA" w14:textId="77777777" w:rsidR="009C39F2" w:rsidRDefault="00000000">
            <w:pPr>
              <w:spacing w:after="20"/>
              <w:rPr>
                <w:rFonts w:hint="eastAsia"/>
              </w:rPr>
            </w:pPr>
            <w:r>
              <w:rPr>
                <w:sz w:val="14"/>
              </w:rPr>
              <w:t>401 bad credentials; 429 rate limit.</w:t>
            </w:r>
          </w:p>
        </w:tc>
      </w:tr>
      <w:tr w:rsidR="009C39F2" w14:paraId="20C8210F" w14:textId="77777777">
        <w:trPr>
          <w:jc w:val="center"/>
        </w:trPr>
        <w:tc>
          <w:tcPr>
            <w:tcW w:w="2477" w:type="dxa"/>
            <w:vAlign w:val="center"/>
          </w:tcPr>
          <w:p w14:paraId="348C1BFE" w14:textId="77777777" w:rsidR="009C39F2" w:rsidRDefault="00000000">
            <w:pPr>
              <w:spacing w:after="20"/>
              <w:rPr>
                <w:rFonts w:hint="eastAsia"/>
              </w:rPr>
            </w:pPr>
            <w:r>
              <w:rPr>
                <w:sz w:val="14"/>
              </w:rPr>
              <w:t>GET /api/auth/me</w:t>
            </w:r>
          </w:p>
        </w:tc>
        <w:tc>
          <w:tcPr>
            <w:tcW w:w="1944" w:type="dxa"/>
            <w:vAlign w:val="center"/>
          </w:tcPr>
          <w:p w14:paraId="7E1ABF07" w14:textId="77777777" w:rsidR="009C39F2" w:rsidRDefault="00000000">
            <w:pPr>
              <w:spacing w:after="20"/>
              <w:rPr>
                <w:rFonts w:hint="eastAsia"/>
              </w:rPr>
            </w:pPr>
            <w:r>
              <w:rPr>
                <w:sz w:val="14"/>
              </w:rPr>
              <w:t>Current session user</w:t>
            </w:r>
          </w:p>
        </w:tc>
        <w:tc>
          <w:tcPr>
            <w:tcW w:w="2016" w:type="dxa"/>
            <w:vAlign w:val="center"/>
          </w:tcPr>
          <w:p w14:paraId="631F74FD" w14:textId="77777777" w:rsidR="009C39F2" w:rsidRDefault="00000000">
            <w:pPr>
              <w:spacing w:after="20"/>
              <w:rPr>
                <w:rFonts w:hint="eastAsia"/>
              </w:rPr>
            </w:pPr>
            <w:r>
              <w:rPr>
                <w:sz w:val="14"/>
              </w:rPr>
              <w:t>200 safe user profile</w:t>
            </w:r>
          </w:p>
        </w:tc>
        <w:tc>
          <w:tcPr>
            <w:tcW w:w="4032" w:type="dxa"/>
            <w:vAlign w:val="center"/>
          </w:tcPr>
          <w:p w14:paraId="48D7FB15" w14:textId="77777777" w:rsidR="009C39F2" w:rsidRDefault="00000000">
            <w:pPr>
              <w:spacing w:after="20"/>
              <w:rPr>
                <w:rFonts w:hint="eastAsia"/>
              </w:rPr>
            </w:pPr>
            <w:r>
              <w:rPr>
                <w:sz w:val="14"/>
              </w:rPr>
              <w:t>401 missing/invalid/expired session.</w:t>
            </w:r>
          </w:p>
        </w:tc>
      </w:tr>
      <w:tr w:rsidR="009C39F2" w14:paraId="26DE51D9" w14:textId="77777777">
        <w:trPr>
          <w:jc w:val="center"/>
        </w:trPr>
        <w:tc>
          <w:tcPr>
            <w:tcW w:w="2477" w:type="dxa"/>
            <w:shd w:val="clear" w:color="auto" w:fill="F3F6F9"/>
            <w:vAlign w:val="center"/>
          </w:tcPr>
          <w:p w14:paraId="38A8FA6A" w14:textId="77777777" w:rsidR="009C39F2" w:rsidRDefault="00000000">
            <w:pPr>
              <w:spacing w:after="20"/>
              <w:rPr>
                <w:rFonts w:hint="eastAsia"/>
              </w:rPr>
            </w:pPr>
            <w:r>
              <w:rPr>
                <w:sz w:val="14"/>
              </w:rPr>
              <w:t>POST /api/projects</w:t>
            </w:r>
          </w:p>
        </w:tc>
        <w:tc>
          <w:tcPr>
            <w:tcW w:w="1944" w:type="dxa"/>
            <w:shd w:val="clear" w:color="auto" w:fill="F3F6F9"/>
            <w:vAlign w:val="center"/>
          </w:tcPr>
          <w:p w14:paraId="459B96AA" w14:textId="77777777" w:rsidR="009C39F2" w:rsidRDefault="00000000">
            <w:pPr>
              <w:spacing w:after="20"/>
              <w:rPr>
                <w:rFonts w:hint="eastAsia"/>
              </w:rPr>
            </w:pPr>
            <w:r>
              <w:rPr>
                <w:sz w:val="14"/>
              </w:rPr>
              <w:t>Create project</w:t>
            </w:r>
          </w:p>
        </w:tc>
        <w:tc>
          <w:tcPr>
            <w:tcW w:w="2016" w:type="dxa"/>
            <w:shd w:val="clear" w:color="auto" w:fill="F3F6F9"/>
            <w:vAlign w:val="center"/>
          </w:tcPr>
          <w:p w14:paraId="7CEFCFA5" w14:textId="77777777" w:rsidR="009C39F2" w:rsidRDefault="00000000">
            <w:pPr>
              <w:spacing w:after="20"/>
              <w:rPr>
                <w:rFonts w:hint="eastAsia"/>
              </w:rPr>
            </w:pPr>
            <w:r>
              <w:rPr>
                <w:sz w:val="14"/>
              </w:rPr>
              <w:t>201 project DTO</w:t>
            </w:r>
          </w:p>
        </w:tc>
        <w:tc>
          <w:tcPr>
            <w:tcW w:w="4032" w:type="dxa"/>
            <w:shd w:val="clear" w:color="auto" w:fill="F3F6F9"/>
            <w:vAlign w:val="center"/>
          </w:tcPr>
          <w:p w14:paraId="16FDEF9F" w14:textId="77777777" w:rsidR="009C39F2" w:rsidRDefault="00000000">
            <w:pPr>
              <w:spacing w:after="20"/>
              <w:rPr>
                <w:rFonts w:hint="eastAsia"/>
              </w:rPr>
            </w:pPr>
            <w:r>
              <w:rPr>
                <w:sz w:val="14"/>
              </w:rPr>
              <w:t>400 invalid name; 401 unauthenticated; 403 insufficient role.</w:t>
            </w:r>
          </w:p>
        </w:tc>
      </w:tr>
      <w:tr w:rsidR="009C39F2" w14:paraId="493305F5" w14:textId="77777777">
        <w:trPr>
          <w:jc w:val="center"/>
        </w:trPr>
        <w:tc>
          <w:tcPr>
            <w:tcW w:w="2477" w:type="dxa"/>
            <w:vAlign w:val="center"/>
          </w:tcPr>
          <w:p w14:paraId="39F6B651" w14:textId="77777777" w:rsidR="009C39F2" w:rsidRDefault="00000000">
            <w:pPr>
              <w:spacing w:after="20"/>
              <w:rPr>
                <w:rFonts w:hint="eastAsia"/>
              </w:rPr>
            </w:pPr>
            <w:r>
              <w:rPr>
                <w:sz w:val="14"/>
              </w:rPr>
              <w:t>POST /api/projects/{id}/members</w:t>
            </w:r>
          </w:p>
        </w:tc>
        <w:tc>
          <w:tcPr>
            <w:tcW w:w="1944" w:type="dxa"/>
            <w:vAlign w:val="center"/>
          </w:tcPr>
          <w:p w14:paraId="48BD1C04" w14:textId="77777777" w:rsidR="009C39F2" w:rsidRDefault="00000000">
            <w:pPr>
              <w:spacing w:after="20"/>
              <w:rPr>
                <w:rFonts w:hint="eastAsia"/>
              </w:rPr>
            </w:pPr>
            <w:r>
              <w:rPr>
                <w:sz w:val="14"/>
              </w:rPr>
              <w:t>Add member</w:t>
            </w:r>
          </w:p>
        </w:tc>
        <w:tc>
          <w:tcPr>
            <w:tcW w:w="2016" w:type="dxa"/>
            <w:vAlign w:val="center"/>
          </w:tcPr>
          <w:p w14:paraId="19E89016" w14:textId="77777777" w:rsidR="009C39F2" w:rsidRDefault="00000000">
            <w:pPr>
              <w:spacing w:after="20"/>
              <w:rPr>
                <w:rFonts w:hint="eastAsia"/>
              </w:rPr>
            </w:pPr>
            <w:r>
              <w:rPr>
                <w:sz w:val="14"/>
              </w:rPr>
              <w:t>200/201 member list</w:t>
            </w:r>
          </w:p>
        </w:tc>
        <w:tc>
          <w:tcPr>
            <w:tcW w:w="4032" w:type="dxa"/>
            <w:vAlign w:val="center"/>
          </w:tcPr>
          <w:p w14:paraId="09EC4C2D" w14:textId="77777777" w:rsidR="009C39F2" w:rsidRDefault="00000000">
            <w:pPr>
              <w:spacing w:after="20"/>
              <w:rPr>
                <w:rFonts w:hint="eastAsia"/>
              </w:rPr>
            </w:pPr>
            <w:r>
              <w:rPr>
                <w:sz w:val="14"/>
              </w:rPr>
              <w:t>400 invalid payload; 403 unauthorized manager; 404 project/user.</w:t>
            </w:r>
          </w:p>
        </w:tc>
      </w:tr>
      <w:tr w:rsidR="009C39F2" w14:paraId="663F442B" w14:textId="77777777">
        <w:trPr>
          <w:jc w:val="center"/>
        </w:trPr>
        <w:tc>
          <w:tcPr>
            <w:tcW w:w="2477" w:type="dxa"/>
            <w:shd w:val="clear" w:color="auto" w:fill="F3F6F9"/>
            <w:vAlign w:val="center"/>
          </w:tcPr>
          <w:p w14:paraId="457856E7" w14:textId="77777777" w:rsidR="009C39F2" w:rsidRDefault="00000000">
            <w:pPr>
              <w:spacing w:after="20"/>
              <w:rPr>
                <w:rFonts w:hint="eastAsia"/>
              </w:rPr>
            </w:pPr>
            <w:r>
              <w:rPr>
                <w:sz w:val="14"/>
              </w:rPr>
              <w:t>POST /api/projects/{id}/tasks</w:t>
            </w:r>
          </w:p>
        </w:tc>
        <w:tc>
          <w:tcPr>
            <w:tcW w:w="1944" w:type="dxa"/>
            <w:shd w:val="clear" w:color="auto" w:fill="F3F6F9"/>
            <w:vAlign w:val="center"/>
          </w:tcPr>
          <w:p w14:paraId="34AAC006" w14:textId="77777777" w:rsidR="009C39F2" w:rsidRDefault="00000000">
            <w:pPr>
              <w:spacing w:after="20"/>
              <w:rPr>
                <w:rFonts w:hint="eastAsia"/>
              </w:rPr>
            </w:pPr>
            <w:r>
              <w:rPr>
                <w:sz w:val="14"/>
              </w:rPr>
              <w:t>Create task/assign</w:t>
            </w:r>
          </w:p>
        </w:tc>
        <w:tc>
          <w:tcPr>
            <w:tcW w:w="2016" w:type="dxa"/>
            <w:shd w:val="clear" w:color="auto" w:fill="F3F6F9"/>
            <w:vAlign w:val="center"/>
          </w:tcPr>
          <w:p w14:paraId="1595736F" w14:textId="77777777" w:rsidR="009C39F2" w:rsidRDefault="00000000">
            <w:pPr>
              <w:spacing w:after="20"/>
              <w:rPr>
                <w:rFonts w:hint="eastAsia"/>
              </w:rPr>
            </w:pPr>
            <w:r>
              <w:rPr>
                <w:sz w:val="14"/>
              </w:rPr>
              <w:t>201 task DTO</w:t>
            </w:r>
          </w:p>
        </w:tc>
        <w:tc>
          <w:tcPr>
            <w:tcW w:w="4032" w:type="dxa"/>
            <w:shd w:val="clear" w:color="auto" w:fill="F3F6F9"/>
            <w:vAlign w:val="center"/>
          </w:tcPr>
          <w:p w14:paraId="217A2738" w14:textId="77777777" w:rsidR="009C39F2" w:rsidRDefault="00000000">
            <w:pPr>
              <w:spacing w:after="20"/>
              <w:rPr>
                <w:rFonts w:hint="eastAsia"/>
              </w:rPr>
            </w:pPr>
            <w:r>
              <w:rPr>
                <w:sz w:val="14"/>
              </w:rPr>
              <w:t>400 validation; 403 forbidden/nonmember; 404 project.</w:t>
            </w:r>
          </w:p>
        </w:tc>
      </w:tr>
      <w:tr w:rsidR="009C39F2" w14:paraId="4EEBBDBC" w14:textId="77777777">
        <w:trPr>
          <w:jc w:val="center"/>
        </w:trPr>
        <w:tc>
          <w:tcPr>
            <w:tcW w:w="2477" w:type="dxa"/>
            <w:vAlign w:val="center"/>
          </w:tcPr>
          <w:p w14:paraId="242701A3" w14:textId="77777777" w:rsidR="009C39F2" w:rsidRDefault="00000000">
            <w:pPr>
              <w:spacing w:after="20"/>
              <w:rPr>
                <w:rFonts w:hint="eastAsia"/>
              </w:rPr>
            </w:pPr>
            <w:r>
              <w:rPr>
                <w:sz w:val="14"/>
              </w:rPr>
              <w:t>PATCH /api/tasks/{id}</w:t>
            </w:r>
          </w:p>
        </w:tc>
        <w:tc>
          <w:tcPr>
            <w:tcW w:w="1944" w:type="dxa"/>
            <w:vAlign w:val="center"/>
          </w:tcPr>
          <w:p w14:paraId="07767FCB" w14:textId="77777777" w:rsidR="009C39F2" w:rsidRDefault="00000000">
            <w:pPr>
              <w:spacing w:after="20"/>
              <w:rPr>
                <w:rFonts w:hint="eastAsia"/>
              </w:rPr>
            </w:pPr>
            <w:r>
              <w:rPr>
                <w:sz w:val="14"/>
              </w:rPr>
              <w:t>Edit task fields</w:t>
            </w:r>
          </w:p>
        </w:tc>
        <w:tc>
          <w:tcPr>
            <w:tcW w:w="2016" w:type="dxa"/>
            <w:vAlign w:val="center"/>
          </w:tcPr>
          <w:p w14:paraId="68113D59" w14:textId="77777777" w:rsidR="009C39F2" w:rsidRDefault="00000000">
            <w:pPr>
              <w:spacing w:after="20"/>
              <w:rPr>
                <w:rFonts w:hint="eastAsia"/>
              </w:rPr>
            </w:pPr>
            <w:r>
              <w:rPr>
                <w:sz w:val="14"/>
              </w:rPr>
              <w:t>200 task DTO</w:t>
            </w:r>
          </w:p>
        </w:tc>
        <w:tc>
          <w:tcPr>
            <w:tcW w:w="4032" w:type="dxa"/>
            <w:vAlign w:val="center"/>
          </w:tcPr>
          <w:p w14:paraId="786B7EC8" w14:textId="77777777" w:rsidR="009C39F2" w:rsidRDefault="00000000">
            <w:pPr>
              <w:spacing w:after="20"/>
              <w:rPr>
                <w:rFonts w:hint="eastAsia"/>
              </w:rPr>
            </w:pPr>
            <w:r>
              <w:rPr>
                <w:sz w:val="14"/>
              </w:rPr>
              <w:t>400 validation; 403 unauthorized; 404 task.</w:t>
            </w:r>
          </w:p>
        </w:tc>
      </w:tr>
      <w:tr w:rsidR="009C39F2" w14:paraId="654F4B14" w14:textId="77777777">
        <w:trPr>
          <w:jc w:val="center"/>
        </w:trPr>
        <w:tc>
          <w:tcPr>
            <w:tcW w:w="2477" w:type="dxa"/>
            <w:shd w:val="clear" w:color="auto" w:fill="F3F6F9"/>
            <w:vAlign w:val="center"/>
          </w:tcPr>
          <w:p w14:paraId="44DAB189" w14:textId="77777777" w:rsidR="009C39F2" w:rsidRDefault="00000000">
            <w:pPr>
              <w:spacing w:after="20"/>
              <w:rPr>
                <w:rFonts w:hint="eastAsia"/>
              </w:rPr>
            </w:pPr>
            <w:r>
              <w:rPr>
                <w:sz w:val="14"/>
              </w:rPr>
              <w:t>PATCH /api/tasks/{id}/status</w:t>
            </w:r>
          </w:p>
        </w:tc>
        <w:tc>
          <w:tcPr>
            <w:tcW w:w="1944" w:type="dxa"/>
            <w:shd w:val="clear" w:color="auto" w:fill="F3F6F9"/>
            <w:vAlign w:val="center"/>
          </w:tcPr>
          <w:p w14:paraId="14D99F40" w14:textId="77777777" w:rsidR="009C39F2" w:rsidRDefault="00000000">
            <w:pPr>
              <w:spacing w:after="20"/>
              <w:rPr>
                <w:rFonts w:hint="eastAsia"/>
              </w:rPr>
            </w:pPr>
            <w:r>
              <w:rPr>
                <w:sz w:val="14"/>
              </w:rPr>
              <w:t>Update status</w:t>
            </w:r>
          </w:p>
        </w:tc>
        <w:tc>
          <w:tcPr>
            <w:tcW w:w="2016" w:type="dxa"/>
            <w:shd w:val="clear" w:color="auto" w:fill="F3F6F9"/>
            <w:vAlign w:val="center"/>
          </w:tcPr>
          <w:p w14:paraId="7BBF22DA" w14:textId="77777777" w:rsidR="009C39F2" w:rsidRDefault="00000000">
            <w:pPr>
              <w:spacing w:after="20"/>
              <w:rPr>
                <w:rFonts w:hint="eastAsia"/>
              </w:rPr>
            </w:pPr>
            <w:r>
              <w:rPr>
                <w:sz w:val="14"/>
              </w:rPr>
              <w:t>200 {taskId,status}</w:t>
            </w:r>
          </w:p>
        </w:tc>
        <w:tc>
          <w:tcPr>
            <w:tcW w:w="4032" w:type="dxa"/>
            <w:shd w:val="clear" w:color="auto" w:fill="F3F6F9"/>
            <w:vAlign w:val="center"/>
          </w:tcPr>
          <w:p w14:paraId="6EA905C5" w14:textId="77777777" w:rsidR="009C39F2" w:rsidRDefault="00000000">
            <w:pPr>
              <w:spacing w:after="20"/>
              <w:rPr>
                <w:rFonts w:hint="eastAsia"/>
              </w:rPr>
            </w:pPr>
            <w:r>
              <w:rPr>
                <w:sz w:val="14"/>
              </w:rPr>
              <w:t>400 invalid status; 401 invalid session; 403 unauthorized; 404 task.</w:t>
            </w:r>
          </w:p>
        </w:tc>
      </w:tr>
      <w:tr w:rsidR="009C39F2" w14:paraId="52BE0759" w14:textId="77777777">
        <w:trPr>
          <w:jc w:val="center"/>
        </w:trPr>
        <w:tc>
          <w:tcPr>
            <w:tcW w:w="2477" w:type="dxa"/>
            <w:vAlign w:val="center"/>
          </w:tcPr>
          <w:p w14:paraId="2E00297D" w14:textId="77777777" w:rsidR="009C39F2" w:rsidRDefault="00000000">
            <w:pPr>
              <w:spacing w:after="20"/>
              <w:rPr>
                <w:rFonts w:hint="eastAsia"/>
              </w:rPr>
            </w:pPr>
            <w:r>
              <w:rPr>
                <w:sz w:val="14"/>
              </w:rPr>
              <w:t>POST /api/tasks/{id}/comments</w:t>
            </w:r>
          </w:p>
        </w:tc>
        <w:tc>
          <w:tcPr>
            <w:tcW w:w="1944" w:type="dxa"/>
            <w:vAlign w:val="center"/>
          </w:tcPr>
          <w:p w14:paraId="5744777A" w14:textId="77777777" w:rsidR="009C39F2" w:rsidRDefault="00000000">
            <w:pPr>
              <w:spacing w:after="20"/>
              <w:rPr>
                <w:rFonts w:hint="eastAsia"/>
              </w:rPr>
            </w:pPr>
            <w:r>
              <w:rPr>
                <w:sz w:val="14"/>
              </w:rPr>
              <w:t>Add comment</w:t>
            </w:r>
          </w:p>
        </w:tc>
        <w:tc>
          <w:tcPr>
            <w:tcW w:w="2016" w:type="dxa"/>
            <w:vAlign w:val="center"/>
          </w:tcPr>
          <w:p w14:paraId="78A85FB4" w14:textId="77777777" w:rsidR="009C39F2" w:rsidRDefault="00000000">
            <w:pPr>
              <w:spacing w:after="20"/>
              <w:rPr>
                <w:rFonts w:hint="eastAsia"/>
              </w:rPr>
            </w:pPr>
            <w:r>
              <w:rPr>
                <w:sz w:val="14"/>
              </w:rPr>
              <w:t>201 comment DTO</w:t>
            </w:r>
          </w:p>
        </w:tc>
        <w:tc>
          <w:tcPr>
            <w:tcW w:w="4032" w:type="dxa"/>
            <w:vAlign w:val="center"/>
          </w:tcPr>
          <w:p w14:paraId="6E6C7B2B" w14:textId="77777777" w:rsidR="009C39F2" w:rsidRDefault="00000000">
            <w:pPr>
              <w:spacing w:after="20"/>
              <w:rPr>
                <w:rFonts w:hint="eastAsia"/>
              </w:rPr>
            </w:pPr>
            <w:r>
              <w:rPr>
                <w:sz w:val="14"/>
              </w:rPr>
              <w:t>400 empty/too long; 403 non-member; 404 task.</w:t>
            </w:r>
          </w:p>
        </w:tc>
      </w:tr>
      <w:tr w:rsidR="009C39F2" w14:paraId="58B54786" w14:textId="77777777">
        <w:trPr>
          <w:jc w:val="center"/>
        </w:trPr>
        <w:tc>
          <w:tcPr>
            <w:tcW w:w="2477" w:type="dxa"/>
            <w:shd w:val="clear" w:color="auto" w:fill="F3F6F9"/>
            <w:vAlign w:val="center"/>
          </w:tcPr>
          <w:p w14:paraId="5F2CBC5E" w14:textId="77777777" w:rsidR="009C39F2" w:rsidRDefault="00000000">
            <w:pPr>
              <w:spacing w:after="20"/>
              <w:rPr>
                <w:rFonts w:hint="eastAsia"/>
              </w:rPr>
            </w:pPr>
            <w:r>
              <w:rPr>
                <w:sz w:val="14"/>
              </w:rPr>
              <w:t>GET /api/notifications</w:t>
            </w:r>
          </w:p>
        </w:tc>
        <w:tc>
          <w:tcPr>
            <w:tcW w:w="1944" w:type="dxa"/>
            <w:shd w:val="clear" w:color="auto" w:fill="F3F6F9"/>
            <w:vAlign w:val="center"/>
          </w:tcPr>
          <w:p w14:paraId="52435696" w14:textId="77777777" w:rsidR="009C39F2" w:rsidRDefault="00000000">
            <w:pPr>
              <w:spacing w:after="20"/>
              <w:rPr>
                <w:rFonts w:hint="eastAsia"/>
              </w:rPr>
            </w:pPr>
            <w:r>
              <w:rPr>
                <w:sz w:val="14"/>
              </w:rPr>
              <w:t>List own notifications</w:t>
            </w:r>
          </w:p>
        </w:tc>
        <w:tc>
          <w:tcPr>
            <w:tcW w:w="2016" w:type="dxa"/>
            <w:shd w:val="clear" w:color="auto" w:fill="F3F6F9"/>
            <w:vAlign w:val="center"/>
          </w:tcPr>
          <w:p w14:paraId="7C5D9CAB" w14:textId="77777777" w:rsidR="009C39F2" w:rsidRDefault="00000000">
            <w:pPr>
              <w:spacing w:after="20"/>
              <w:rPr>
                <w:rFonts w:hint="eastAsia"/>
              </w:rPr>
            </w:pPr>
            <w:r>
              <w:rPr>
                <w:sz w:val="14"/>
              </w:rPr>
              <w:t>200 paginated list</w:t>
            </w:r>
          </w:p>
        </w:tc>
        <w:tc>
          <w:tcPr>
            <w:tcW w:w="4032" w:type="dxa"/>
            <w:shd w:val="clear" w:color="auto" w:fill="F3F6F9"/>
            <w:vAlign w:val="center"/>
          </w:tcPr>
          <w:p w14:paraId="2E5046B5" w14:textId="77777777" w:rsidR="009C39F2" w:rsidRDefault="00000000">
            <w:pPr>
              <w:spacing w:after="20"/>
              <w:rPr>
                <w:rFonts w:hint="eastAsia"/>
              </w:rPr>
            </w:pPr>
            <w:r>
              <w:rPr>
                <w:sz w:val="14"/>
              </w:rPr>
              <w:t>401 session invalid; always scoped by current user.</w:t>
            </w:r>
          </w:p>
        </w:tc>
      </w:tr>
      <w:tr w:rsidR="009C39F2" w14:paraId="2BB8A0C5" w14:textId="77777777">
        <w:trPr>
          <w:jc w:val="center"/>
        </w:trPr>
        <w:tc>
          <w:tcPr>
            <w:tcW w:w="2477" w:type="dxa"/>
            <w:vAlign w:val="center"/>
          </w:tcPr>
          <w:p w14:paraId="3D85BB3E" w14:textId="77777777" w:rsidR="009C39F2" w:rsidRDefault="00000000">
            <w:pPr>
              <w:spacing w:after="20"/>
              <w:rPr>
                <w:rFonts w:hint="eastAsia"/>
              </w:rPr>
            </w:pPr>
            <w:r>
              <w:rPr>
                <w:sz w:val="14"/>
              </w:rPr>
              <w:t>GET /api/projects/{id}/summary</w:t>
            </w:r>
          </w:p>
        </w:tc>
        <w:tc>
          <w:tcPr>
            <w:tcW w:w="1944" w:type="dxa"/>
            <w:vAlign w:val="center"/>
          </w:tcPr>
          <w:p w14:paraId="4E6D1203" w14:textId="77777777" w:rsidR="009C39F2" w:rsidRDefault="00000000">
            <w:pPr>
              <w:spacing w:after="20"/>
              <w:rPr>
                <w:rFonts w:hint="eastAsia"/>
              </w:rPr>
            </w:pPr>
            <w:r>
              <w:rPr>
                <w:sz w:val="14"/>
              </w:rPr>
              <w:t>Status counts / overdue</w:t>
            </w:r>
          </w:p>
        </w:tc>
        <w:tc>
          <w:tcPr>
            <w:tcW w:w="2016" w:type="dxa"/>
            <w:vAlign w:val="center"/>
          </w:tcPr>
          <w:p w14:paraId="4958EAC9" w14:textId="77777777" w:rsidR="009C39F2" w:rsidRDefault="00000000">
            <w:pPr>
              <w:spacing w:after="20"/>
              <w:rPr>
                <w:rFonts w:hint="eastAsia"/>
              </w:rPr>
            </w:pPr>
            <w:r>
              <w:rPr>
                <w:sz w:val="14"/>
              </w:rPr>
              <w:t>200 summary DTO</w:t>
            </w:r>
          </w:p>
        </w:tc>
        <w:tc>
          <w:tcPr>
            <w:tcW w:w="4032" w:type="dxa"/>
            <w:vAlign w:val="center"/>
          </w:tcPr>
          <w:p w14:paraId="7333F7DC" w14:textId="77777777" w:rsidR="009C39F2" w:rsidRDefault="00000000">
            <w:pPr>
              <w:spacing w:after="20"/>
              <w:rPr>
                <w:rFonts w:hint="eastAsia"/>
              </w:rPr>
            </w:pPr>
            <w:r>
              <w:rPr>
                <w:sz w:val="14"/>
              </w:rPr>
              <w:t>403 unauthorized; 404 project.</w:t>
            </w:r>
          </w:p>
        </w:tc>
      </w:tr>
      <w:tr w:rsidR="009C39F2" w14:paraId="1E08F04B" w14:textId="77777777">
        <w:trPr>
          <w:jc w:val="center"/>
        </w:trPr>
        <w:tc>
          <w:tcPr>
            <w:tcW w:w="2477" w:type="dxa"/>
            <w:shd w:val="clear" w:color="auto" w:fill="F3F6F9"/>
            <w:vAlign w:val="center"/>
          </w:tcPr>
          <w:p w14:paraId="64FC6421" w14:textId="77777777" w:rsidR="009C39F2" w:rsidRDefault="00000000">
            <w:pPr>
              <w:spacing w:after="20"/>
              <w:rPr>
                <w:rFonts w:hint="eastAsia"/>
              </w:rPr>
            </w:pPr>
            <w:r>
              <w:rPr>
                <w:sz w:val="14"/>
              </w:rPr>
              <w:t>GET /api/projects/{id}/tasks/export.csv</w:t>
            </w:r>
          </w:p>
        </w:tc>
        <w:tc>
          <w:tcPr>
            <w:tcW w:w="1944" w:type="dxa"/>
            <w:shd w:val="clear" w:color="auto" w:fill="F3F6F9"/>
            <w:vAlign w:val="center"/>
          </w:tcPr>
          <w:p w14:paraId="419A3987" w14:textId="77777777" w:rsidR="009C39F2" w:rsidRDefault="00000000">
            <w:pPr>
              <w:spacing w:after="20"/>
              <w:rPr>
                <w:rFonts w:hint="eastAsia"/>
              </w:rPr>
            </w:pPr>
            <w:r>
              <w:rPr>
                <w:sz w:val="14"/>
              </w:rPr>
              <w:t>CSV export</w:t>
            </w:r>
          </w:p>
        </w:tc>
        <w:tc>
          <w:tcPr>
            <w:tcW w:w="2016" w:type="dxa"/>
            <w:shd w:val="clear" w:color="auto" w:fill="F3F6F9"/>
            <w:vAlign w:val="center"/>
          </w:tcPr>
          <w:p w14:paraId="549DCD54" w14:textId="77777777" w:rsidR="009C39F2" w:rsidRDefault="00000000">
            <w:pPr>
              <w:spacing w:after="20"/>
              <w:rPr>
                <w:rFonts w:hint="eastAsia"/>
              </w:rPr>
            </w:pPr>
            <w:r>
              <w:rPr>
                <w:sz w:val="14"/>
              </w:rPr>
              <w:t>200 text/csv</w:t>
            </w:r>
          </w:p>
        </w:tc>
        <w:tc>
          <w:tcPr>
            <w:tcW w:w="4032" w:type="dxa"/>
            <w:shd w:val="clear" w:color="auto" w:fill="F3F6F9"/>
            <w:vAlign w:val="center"/>
          </w:tcPr>
          <w:p w14:paraId="44DAEED3" w14:textId="77777777" w:rsidR="009C39F2" w:rsidRDefault="00000000">
            <w:pPr>
              <w:spacing w:after="20"/>
              <w:rPr>
                <w:rFonts w:hint="eastAsia"/>
              </w:rPr>
            </w:pPr>
            <w:r>
              <w:rPr>
                <w:sz w:val="14"/>
              </w:rPr>
              <w:t>403 unauthorized; safe quoting and formula-prefix protection.</w:t>
            </w:r>
          </w:p>
        </w:tc>
      </w:tr>
    </w:tbl>
    <w:p w14:paraId="57F72657" w14:textId="77777777" w:rsidR="009C39F2" w:rsidRDefault="009C39F2">
      <w:pPr>
        <w:spacing w:after="0"/>
        <w:rPr>
          <w:rFonts w:hint="eastAsia"/>
        </w:rPr>
      </w:pPr>
    </w:p>
    <w:p w14:paraId="3F86C12E" w14:textId="77777777" w:rsidR="009C39F2" w:rsidRDefault="00000000">
      <w:pPr>
        <w:pStyle w:val="Heading2"/>
      </w:pPr>
      <w:r>
        <w:t>4.1 Validation and Error Contract</w:t>
      </w:r>
    </w:p>
    <w:p w14:paraId="2FADD8EE" w14:textId="77777777" w:rsidR="009C39F2" w:rsidRDefault="00000000">
      <w:pPr>
        <w:pStyle w:val="ListBullet"/>
        <w:rPr>
          <w:rFonts w:hint="eastAsia"/>
        </w:rPr>
      </w:pPr>
      <w:r>
        <w:t>Validate IDs, enums, dates, string lengths, arrays and required fields at the request boundary; trim/normalize email; reject invalid dates.</w:t>
      </w:r>
    </w:p>
    <w:p w14:paraId="3B67E66C" w14:textId="77777777" w:rsidR="009C39F2" w:rsidRDefault="00000000">
      <w:pPr>
        <w:pStyle w:val="ListBullet"/>
        <w:rPr>
          <w:rFonts w:hint="eastAsia"/>
        </w:rPr>
      </w:pPr>
      <w:r>
        <w:t>Never use client-supplied userId/role as trusted identity. Derive actor from validated session and verify membership in service logic.</w:t>
      </w:r>
    </w:p>
    <w:p w14:paraId="1BFF8D69" w14:textId="77777777" w:rsidR="009C39F2" w:rsidRDefault="00000000">
      <w:pPr>
        <w:pStyle w:val="ListBullet"/>
        <w:rPr>
          <w:rFonts w:hint="eastAsia"/>
        </w:rPr>
      </w:pPr>
      <w:r>
        <w:t>Use 400 for invalid request, 401 for unauthenticated, 403 for authenticated but forbidden, 404 for missing resource, 409 for conflict/duplicate, 429 for rate limit and 500 only for unexpected server failure.</w:t>
      </w:r>
    </w:p>
    <w:p w14:paraId="35E0B642" w14:textId="77777777" w:rsidR="009C39F2" w:rsidRDefault="00000000">
      <w:pPr>
        <w:pStyle w:val="ListBullet"/>
        <w:rPr>
          <w:rFonts w:hint="eastAsia"/>
        </w:rPr>
      </w:pPr>
      <w:r>
        <w:t>Pagination should be supported for task/comment/notification lists if data volume could be large; ordering must be stable.</w:t>
      </w:r>
    </w:p>
    <w:p w14:paraId="08BCD5E6" w14:textId="77777777" w:rsidR="009C39F2" w:rsidRDefault="00000000">
      <w:pPr>
        <w:pStyle w:val="ListBullet"/>
        <w:rPr>
          <w:rFonts w:hint="eastAsia"/>
        </w:rPr>
      </w:pPr>
      <w:r>
        <w:t>CSV export must quote separators/newlines and prevent spreadsheet formula injection.</w:t>
      </w:r>
    </w:p>
    <w:p w14:paraId="4F669CD0" w14:textId="77777777" w:rsidR="009C39F2" w:rsidRDefault="00000000">
      <w:pPr>
        <w:pStyle w:val="Heading2"/>
      </w:pPr>
      <w:r>
        <w:lastRenderedPageBreak/>
        <w:t>4.2 Sequence Diagram — Register and Login</w:t>
      </w:r>
    </w:p>
    <w:p w14:paraId="024F0EAB" w14:textId="6402EC1E" w:rsidR="009C39F2" w:rsidRDefault="00D57265">
      <w:pPr>
        <w:rPr>
          <w:rFonts w:hint="eastAsia"/>
        </w:rPr>
      </w:pPr>
      <w:r>
        <w:rPr>
          <w:noProof/>
        </w:rPr>
        <w:drawing>
          <wp:inline distT="0" distB="0" distL="0" distR="0" wp14:anchorId="1019CAE9" wp14:editId="78877E5E">
            <wp:extent cx="6455410" cy="5630545"/>
            <wp:effectExtent l="0" t="0" r="2540" b="8255"/>
            <wp:docPr id="5099964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55410" cy="5630545"/>
                    </a:xfrm>
                    <a:prstGeom prst="rect">
                      <a:avLst/>
                    </a:prstGeom>
                    <a:noFill/>
                    <a:ln>
                      <a:noFill/>
                    </a:ln>
                  </pic:spPr>
                </pic:pic>
              </a:graphicData>
            </a:graphic>
          </wp:inline>
        </w:drawing>
      </w:r>
      <w:r w:rsidR="00000000">
        <w:t>Traceability: TM-F-001, TM-F-002, TM-F-003, PRJ-SR-001, PRJ-SR-002, PRJ-SR-006; tests TC-AUTH-01/02/03 and TC-SEC-01/02/06.</w:t>
      </w:r>
    </w:p>
    <w:p w14:paraId="2DF2652D" w14:textId="77777777" w:rsidR="009C39F2" w:rsidRDefault="00000000">
      <w:pPr>
        <w:pStyle w:val="Heading2"/>
      </w:pPr>
      <w:r>
        <w:lastRenderedPageBreak/>
        <w:t>4.3 Sequence Diagram — Create and Assign Task</w:t>
      </w:r>
    </w:p>
    <w:p w14:paraId="3D0C1A75" w14:textId="4782CE78" w:rsidR="009C39F2" w:rsidRDefault="00D57265">
      <w:pPr>
        <w:rPr>
          <w:rFonts w:hint="eastAsia"/>
        </w:rPr>
      </w:pPr>
      <w:r>
        <w:rPr>
          <w:noProof/>
        </w:rPr>
        <w:drawing>
          <wp:inline distT="0" distB="0" distL="0" distR="0" wp14:anchorId="0E125CB8" wp14:editId="45FD3AC9">
            <wp:extent cx="6455410" cy="2944495"/>
            <wp:effectExtent l="0" t="0" r="2540" b="8255"/>
            <wp:docPr id="16782580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55410" cy="2944495"/>
                    </a:xfrm>
                    <a:prstGeom prst="rect">
                      <a:avLst/>
                    </a:prstGeom>
                    <a:noFill/>
                    <a:ln>
                      <a:noFill/>
                    </a:ln>
                  </pic:spPr>
                </pic:pic>
              </a:graphicData>
            </a:graphic>
          </wp:inline>
        </w:drawing>
      </w:r>
      <w:r w:rsidR="00000000">
        <w:t>Traceability: TM-F-010, TM-F-020, TM-F-021, TM-F-022, TM-F-030, PRJ-SR-003; tests TC-TASK-01, TC-PROJ-01/02, TC-BOARD-01, TC-NOTIF-01, TC-SEC-03.</w:t>
      </w:r>
    </w:p>
    <w:p w14:paraId="145FCFED" w14:textId="77777777" w:rsidR="009C39F2" w:rsidRDefault="00000000">
      <w:pPr>
        <w:pStyle w:val="Heading2"/>
      </w:pPr>
      <w:r>
        <w:t>4.4 Sequence Diagram — Status Update and Board Refresh</w:t>
      </w:r>
    </w:p>
    <w:p w14:paraId="5044D66B" w14:textId="4A28D693" w:rsidR="009C39F2" w:rsidRDefault="000B32A6">
      <w:pPr>
        <w:rPr>
          <w:rFonts w:hint="eastAsia"/>
        </w:rPr>
      </w:pPr>
      <w:r>
        <w:rPr>
          <w:noProof/>
        </w:rPr>
        <w:drawing>
          <wp:inline distT="0" distB="0" distL="0" distR="0" wp14:anchorId="64CD42A7" wp14:editId="26E00CA0">
            <wp:extent cx="6455410" cy="3847465"/>
            <wp:effectExtent l="0" t="0" r="2540" b="635"/>
            <wp:docPr id="17048152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55410" cy="3847465"/>
                    </a:xfrm>
                    <a:prstGeom prst="rect">
                      <a:avLst/>
                    </a:prstGeom>
                    <a:noFill/>
                    <a:ln>
                      <a:noFill/>
                    </a:ln>
                  </pic:spPr>
                </pic:pic>
              </a:graphicData>
            </a:graphic>
          </wp:inline>
        </w:drawing>
      </w:r>
      <w:r w:rsidR="00000000">
        <w:t>Traceability: TM-F-012, TM-F-023, PRJ-SR-003; tests TC-TASK-03, TC-BOARD-02, TC-E2E-01.</w:t>
      </w:r>
    </w:p>
    <w:p w14:paraId="795A14F6" w14:textId="77777777" w:rsidR="000B32A6" w:rsidRDefault="000B32A6">
      <w:pPr>
        <w:pStyle w:val="Heading1"/>
      </w:pPr>
    </w:p>
    <w:p w14:paraId="7BE2A55A" w14:textId="0D90715F" w:rsidR="009C39F2" w:rsidRDefault="00000000">
      <w:pPr>
        <w:pStyle w:val="Heading1"/>
      </w:pPr>
      <w:r>
        <w:t>5. Security Architecture and Threats</w:t>
      </w:r>
    </w:p>
    <w:tbl>
      <w:tblPr>
        <w:tblStyle w:val="TableGrid"/>
        <w:tblW w:w="0" w:type="auto"/>
        <w:jc w:val="center"/>
        <w:tblLook w:val="04A0" w:firstRow="1" w:lastRow="0" w:firstColumn="1" w:lastColumn="0" w:noHBand="0" w:noVBand="1"/>
      </w:tblPr>
      <w:tblGrid>
        <w:gridCol w:w="1800"/>
        <w:gridCol w:w="5328"/>
        <w:gridCol w:w="2592"/>
      </w:tblGrid>
      <w:tr w:rsidR="009C39F2" w14:paraId="0FB6E62A" w14:textId="77777777">
        <w:trPr>
          <w:tblHeader/>
          <w:jc w:val="center"/>
        </w:trPr>
        <w:tc>
          <w:tcPr>
            <w:tcW w:w="1800" w:type="dxa"/>
            <w:shd w:val="clear" w:color="auto" w:fill="1F4E78"/>
            <w:vAlign w:val="center"/>
          </w:tcPr>
          <w:p w14:paraId="40EE6FC5" w14:textId="77777777" w:rsidR="009C39F2" w:rsidRDefault="00000000">
            <w:pPr>
              <w:spacing w:after="20"/>
              <w:rPr>
                <w:rFonts w:hint="eastAsia"/>
              </w:rPr>
            </w:pPr>
            <w:r>
              <w:rPr>
                <w:b/>
                <w:color w:val="FFFFFF"/>
                <w:sz w:val="15"/>
              </w:rPr>
              <w:t>Threat (STRIDE)</w:t>
            </w:r>
          </w:p>
        </w:tc>
        <w:tc>
          <w:tcPr>
            <w:tcW w:w="5328" w:type="dxa"/>
            <w:shd w:val="clear" w:color="auto" w:fill="1F4E78"/>
            <w:vAlign w:val="center"/>
          </w:tcPr>
          <w:p w14:paraId="1642BEFF" w14:textId="77777777" w:rsidR="009C39F2" w:rsidRDefault="00000000">
            <w:pPr>
              <w:spacing w:after="20"/>
              <w:rPr>
                <w:rFonts w:hint="eastAsia"/>
              </w:rPr>
            </w:pPr>
            <w:r>
              <w:rPr>
                <w:b/>
                <w:color w:val="FFFFFF"/>
                <w:sz w:val="15"/>
              </w:rPr>
              <w:t>Control</w:t>
            </w:r>
          </w:p>
        </w:tc>
        <w:tc>
          <w:tcPr>
            <w:tcW w:w="2592" w:type="dxa"/>
            <w:shd w:val="clear" w:color="auto" w:fill="1F4E78"/>
            <w:vAlign w:val="center"/>
          </w:tcPr>
          <w:p w14:paraId="19A5FBBB" w14:textId="77777777" w:rsidR="009C39F2" w:rsidRDefault="00000000">
            <w:pPr>
              <w:spacing w:after="20"/>
              <w:rPr>
                <w:rFonts w:hint="eastAsia"/>
              </w:rPr>
            </w:pPr>
            <w:r>
              <w:rPr>
                <w:b/>
                <w:color w:val="FFFFFF"/>
                <w:sz w:val="15"/>
              </w:rPr>
              <w:t>Verification</w:t>
            </w:r>
          </w:p>
        </w:tc>
      </w:tr>
      <w:tr w:rsidR="009C39F2" w14:paraId="5EF3EE38" w14:textId="77777777">
        <w:trPr>
          <w:jc w:val="center"/>
        </w:trPr>
        <w:tc>
          <w:tcPr>
            <w:tcW w:w="1800" w:type="dxa"/>
            <w:vAlign w:val="center"/>
          </w:tcPr>
          <w:p w14:paraId="76A899B1" w14:textId="77777777" w:rsidR="009C39F2" w:rsidRDefault="00000000">
            <w:pPr>
              <w:spacing w:after="20"/>
              <w:rPr>
                <w:rFonts w:hint="eastAsia"/>
              </w:rPr>
            </w:pPr>
            <w:r>
              <w:rPr>
                <w:sz w:val="15"/>
              </w:rPr>
              <w:t>Spoofing</w:t>
            </w:r>
          </w:p>
        </w:tc>
        <w:tc>
          <w:tcPr>
            <w:tcW w:w="5328" w:type="dxa"/>
            <w:vAlign w:val="center"/>
          </w:tcPr>
          <w:p w14:paraId="3D1D2399" w14:textId="77777777" w:rsidR="009C39F2" w:rsidRDefault="00000000">
            <w:pPr>
              <w:spacing w:after="20"/>
              <w:rPr>
                <w:rFonts w:hint="eastAsia"/>
              </w:rPr>
            </w:pPr>
            <w:r>
              <w:rPr>
                <w:sz w:val="15"/>
              </w:rPr>
              <w:t>bcrypt password hash; expiry-limited signed JWT/session; login rate limits.</w:t>
            </w:r>
          </w:p>
        </w:tc>
        <w:tc>
          <w:tcPr>
            <w:tcW w:w="2592" w:type="dxa"/>
            <w:vAlign w:val="center"/>
          </w:tcPr>
          <w:p w14:paraId="21EB67A5" w14:textId="77777777" w:rsidR="009C39F2" w:rsidRDefault="00000000">
            <w:pPr>
              <w:spacing w:after="20"/>
              <w:rPr>
                <w:rFonts w:hint="eastAsia"/>
              </w:rPr>
            </w:pPr>
            <w:r>
              <w:rPr>
                <w:sz w:val="15"/>
              </w:rPr>
              <w:t>TC-SEC-01/02/06</w:t>
            </w:r>
          </w:p>
        </w:tc>
      </w:tr>
      <w:tr w:rsidR="009C39F2" w14:paraId="152FDB6F" w14:textId="77777777">
        <w:trPr>
          <w:jc w:val="center"/>
        </w:trPr>
        <w:tc>
          <w:tcPr>
            <w:tcW w:w="1800" w:type="dxa"/>
            <w:shd w:val="clear" w:color="auto" w:fill="F3F6F9"/>
            <w:vAlign w:val="center"/>
          </w:tcPr>
          <w:p w14:paraId="4F06CCE9" w14:textId="77777777" w:rsidR="009C39F2" w:rsidRDefault="00000000">
            <w:pPr>
              <w:spacing w:after="20"/>
              <w:rPr>
                <w:rFonts w:hint="eastAsia"/>
              </w:rPr>
            </w:pPr>
            <w:r>
              <w:rPr>
                <w:sz w:val="15"/>
              </w:rPr>
              <w:t>Tampering</w:t>
            </w:r>
          </w:p>
        </w:tc>
        <w:tc>
          <w:tcPr>
            <w:tcW w:w="5328" w:type="dxa"/>
            <w:shd w:val="clear" w:color="auto" w:fill="F3F6F9"/>
            <w:vAlign w:val="center"/>
          </w:tcPr>
          <w:p w14:paraId="52EFD611" w14:textId="77777777" w:rsidR="009C39F2" w:rsidRDefault="00000000">
            <w:pPr>
              <w:spacing w:after="20"/>
              <w:rPr>
                <w:rFonts w:hint="eastAsia"/>
              </w:rPr>
            </w:pPr>
            <w:r>
              <w:rPr>
                <w:sz w:val="15"/>
              </w:rPr>
              <w:t>Validate payloads; write only through API/service; server-side enums and references; code review.</w:t>
            </w:r>
          </w:p>
        </w:tc>
        <w:tc>
          <w:tcPr>
            <w:tcW w:w="2592" w:type="dxa"/>
            <w:shd w:val="clear" w:color="auto" w:fill="F3F6F9"/>
            <w:vAlign w:val="center"/>
          </w:tcPr>
          <w:p w14:paraId="55F438B2" w14:textId="77777777" w:rsidR="009C39F2" w:rsidRDefault="00000000">
            <w:pPr>
              <w:spacing w:after="20"/>
              <w:rPr>
                <w:rFonts w:hint="eastAsia"/>
              </w:rPr>
            </w:pPr>
            <w:r>
              <w:rPr>
                <w:sz w:val="15"/>
              </w:rPr>
              <w:t>TC-SEC-05, API integration tests</w:t>
            </w:r>
          </w:p>
        </w:tc>
      </w:tr>
      <w:tr w:rsidR="009C39F2" w14:paraId="47CC5EE3" w14:textId="77777777">
        <w:trPr>
          <w:jc w:val="center"/>
        </w:trPr>
        <w:tc>
          <w:tcPr>
            <w:tcW w:w="1800" w:type="dxa"/>
            <w:vAlign w:val="center"/>
          </w:tcPr>
          <w:p w14:paraId="6801F1D6" w14:textId="77777777" w:rsidR="009C39F2" w:rsidRDefault="00000000">
            <w:pPr>
              <w:spacing w:after="20"/>
              <w:rPr>
                <w:rFonts w:hint="eastAsia"/>
              </w:rPr>
            </w:pPr>
            <w:r>
              <w:rPr>
                <w:sz w:val="15"/>
              </w:rPr>
              <w:t>Repudiation</w:t>
            </w:r>
          </w:p>
        </w:tc>
        <w:tc>
          <w:tcPr>
            <w:tcW w:w="5328" w:type="dxa"/>
            <w:vAlign w:val="center"/>
          </w:tcPr>
          <w:p w14:paraId="2DA787A5" w14:textId="77777777" w:rsidR="009C39F2" w:rsidRDefault="00000000">
            <w:pPr>
              <w:spacing w:after="20"/>
              <w:rPr>
                <w:rFonts w:hint="eastAsia"/>
              </w:rPr>
            </w:pPr>
            <w:r>
              <w:rPr>
                <w:sz w:val="15"/>
              </w:rPr>
              <w:t>createdAt/updatedAt, authorId on comments and task creator/update attribution where required; avoid sensitive log data.</w:t>
            </w:r>
          </w:p>
        </w:tc>
        <w:tc>
          <w:tcPr>
            <w:tcW w:w="2592" w:type="dxa"/>
            <w:vAlign w:val="center"/>
          </w:tcPr>
          <w:p w14:paraId="0F0B83CF" w14:textId="77777777" w:rsidR="009C39F2" w:rsidRDefault="00000000">
            <w:pPr>
              <w:spacing w:after="20"/>
              <w:rPr>
                <w:rFonts w:hint="eastAsia"/>
              </w:rPr>
            </w:pPr>
            <w:r>
              <w:rPr>
                <w:sz w:val="15"/>
              </w:rPr>
              <w:t>Data assertions and logging review</w:t>
            </w:r>
          </w:p>
        </w:tc>
      </w:tr>
      <w:tr w:rsidR="009C39F2" w14:paraId="37DABDD8" w14:textId="77777777">
        <w:trPr>
          <w:jc w:val="center"/>
        </w:trPr>
        <w:tc>
          <w:tcPr>
            <w:tcW w:w="1800" w:type="dxa"/>
            <w:shd w:val="clear" w:color="auto" w:fill="F3F6F9"/>
            <w:vAlign w:val="center"/>
          </w:tcPr>
          <w:p w14:paraId="0660F745" w14:textId="77777777" w:rsidR="009C39F2" w:rsidRDefault="00000000">
            <w:pPr>
              <w:spacing w:after="20"/>
              <w:rPr>
                <w:rFonts w:hint="eastAsia"/>
              </w:rPr>
            </w:pPr>
            <w:r>
              <w:rPr>
                <w:sz w:val="15"/>
              </w:rPr>
              <w:t>Information disclosure</w:t>
            </w:r>
          </w:p>
        </w:tc>
        <w:tc>
          <w:tcPr>
            <w:tcW w:w="5328" w:type="dxa"/>
            <w:shd w:val="clear" w:color="auto" w:fill="F3F6F9"/>
            <w:vAlign w:val="center"/>
          </w:tcPr>
          <w:p w14:paraId="50FACC83" w14:textId="77777777" w:rsidR="009C39F2" w:rsidRDefault="00000000">
            <w:pPr>
              <w:spacing w:after="20"/>
              <w:rPr>
                <w:rFonts w:hint="eastAsia"/>
              </w:rPr>
            </w:pPr>
            <w:r>
              <w:rPr>
                <w:sz w:val="15"/>
              </w:rPr>
              <w:t>HTTPS; scoped queries; never return passwordHash; own-notification scope; safe errors.</w:t>
            </w:r>
          </w:p>
        </w:tc>
        <w:tc>
          <w:tcPr>
            <w:tcW w:w="2592" w:type="dxa"/>
            <w:shd w:val="clear" w:color="auto" w:fill="F3F6F9"/>
            <w:vAlign w:val="center"/>
          </w:tcPr>
          <w:p w14:paraId="40848B24" w14:textId="77777777" w:rsidR="009C39F2" w:rsidRDefault="00000000">
            <w:pPr>
              <w:spacing w:after="20"/>
              <w:rPr>
                <w:rFonts w:hint="eastAsia"/>
              </w:rPr>
            </w:pPr>
            <w:r>
              <w:rPr>
                <w:sz w:val="15"/>
              </w:rPr>
              <w:t>TC-SEC-01/03/04</w:t>
            </w:r>
          </w:p>
        </w:tc>
      </w:tr>
      <w:tr w:rsidR="009C39F2" w14:paraId="7092112F" w14:textId="77777777">
        <w:trPr>
          <w:jc w:val="center"/>
        </w:trPr>
        <w:tc>
          <w:tcPr>
            <w:tcW w:w="1800" w:type="dxa"/>
            <w:vAlign w:val="center"/>
          </w:tcPr>
          <w:p w14:paraId="5DB1D22C" w14:textId="77777777" w:rsidR="009C39F2" w:rsidRDefault="00000000">
            <w:pPr>
              <w:spacing w:after="20"/>
              <w:rPr>
                <w:rFonts w:hint="eastAsia"/>
              </w:rPr>
            </w:pPr>
            <w:r>
              <w:rPr>
                <w:sz w:val="15"/>
              </w:rPr>
              <w:t>Denial of service</w:t>
            </w:r>
          </w:p>
        </w:tc>
        <w:tc>
          <w:tcPr>
            <w:tcW w:w="5328" w:type="dxa"/>
            <w:vAlign w:val="center"/>
          </w:tcPr>
          <w:p w14:paraId="09D8BF80" w14:textId="77777777" w:rsidR="009C39F2" w:rsidRDefault="00000000">
            <w:pPr>
              <w:spacing w:after="20"/>
              <w:rPr>
                <w:rFonts w:hint="eastAsia"/>
              </w:rPr>
            </w:pPr>
            <w:r>
              <w:rPr>
                <w:sz w:val="15"/>
              </w:rPr>
              <w:t>Auth rate limit; request/body size limits; list pagination; bounded expensive queries.</w:t>
            </w:r>
          </w:p>
        </w:tc>
        <w:tc>
          <w:tcPr>
            <w:tcW w:w="2592" w:type="dxa"/>
            <w:vAlign w:val="center"/>
          </w:tcPr>
          <w:p w14:paraId="5B3738FC" w14:textId="77777777" w:rsidR="009C39F2" w:rsidRDefault="00000000">
            <w:pPr>
              <w:spacing w:after="20"/>
              <w:rPr>
                <w:rFonts w:hint="eastAsia"/>
              </w:rPr>
            </w:pPr>
            <w:r>
              <w:rPr>
                <w:sz w:val="15"/>
              </w:rPr>
              <w:t>TC-SEC-06; load-test report</w:t>
            </w:r>
          </w:p>
        </w:tc>
      </w:tr>
      <w:tr w:rsidR="009C39F2" w14:paraId="7077014F" w14:textId="77777777">
        <w:trPr>
          <w:jc w:val="center"/>
        </w:trPr>
        <w:tc>
          <w:tcPr>
            <w:tcW w:w="1800" w:type="dxa"/>
            <w:shd w:val="clear" w:color="auto" w:fill="F3F6F9"/>
            <w:vAlign w:val="center"/>
          </w:tcPr>
          <w:p w14:paraId="2EAA18A8" w14:textId="77777777" w:rsidR="009C39F2" w:rsidRDefault="00000000">
            <w:pPr>
              <w:spacing w:after="20"/>
              <w:rPr>
                <w:rFonts w:hint="eastAsia"/>
              </w:rPr>
            </w:pPr>
            <w:r>
              <w:rPr>
                <w:sz w:val="15"/>
              </w:rPr>
              <w:t>Elevation of privilege</w:t>
            </w:r>
          </w:p>
        </w:tc>
        <w:tc>
          <w:tcPr>
            <w:tcW w:w="5328" w:type="dxa"/>
            <w:shd w:val="clear" w:color="auto" w:fill="F3F6F9"/>
            <w:vAlign w:val="center"/>
          </w:tcPr>
          <w:p w14:paraId="4E80C41D" w14:textId="77777777" w:rsidR="009C39F2" w:rsidRDefault="00000000">
            <w:pPr>
              <w:spacing w:after="20"/>
              <w:rPr>
                <w:rFonts w:hint="eastAsia"/>
              </w:rPr>
            </w:pPr>
            <w:r>
              <w:rPr>
                <w:sz w:val="15"/>
              </w:rPr>
              <w:t>RBAC plus project membership checks on every API read/write/export.</w:t>
            </w:r>
          </w:p>
        </w:tc>
        <w:tc>
          <w:tcPr>
            <w:tcW w:w="2592" w:type="dxa"/>
            <w:shd w:val="clear" w:color="auto" w:fill="F3F6F9"/>
            <w:vAlign w:val="center"/>
          </w:tcPr>
          <w:p w14:paraId="3CF079A2" w14:textId="77777777" w:rsidR="009C39F2" w:rsidRDefault="00000000">
            <w:pPr>
              <w:spacing w:after="20"/>
              <w:rPr>
                <w:rFonts w:hint="eastAsia"/>
              </w:rPr>
            </w:pPr>
            <w:r>
              <w:rPr>
                <w:sz w:val="15"/>
              </w:rPr>
              <w:t>TC-SEC-03 and negative access matrix</w:t>
            </w:r>
          </w:p>
        </w:tc>
      </w:tr>
    </w:tbl>
    <w:p w14:paraId="207A1C27" w14:textId="77777777" w:rsidR="009C39F2" w:rsidRDefault="009C39F2">
      <w:pPr>
        <w:spacing w:after="0"/>
        <w:rPr>
          <w:rFonts w:hint="eastAsia"/>
        </w:rPr>
      </w:pPr>
    </w:p>
    <w:p w14:paraId="0796BFBD" w14:textId="77777777" w:rsidR="009C39F2" w:rsidRDefault="00000000">
      <w:pPr>
        <w:pStyle w:val="Heading1"/>
      </w:pPr>
      <w:r>
        <w:t>6. Cross-Cutting Design</w:t>
      </w:r>
    </w:p>
    <w:p w14:paraId="3D4678A6" w14:textId="77777777" w:rsidR="009C39F2" w:rsidRDefault="00000000">
      <w:pPr>
        <w:pStyle w:val="Heading2"/>
      </w:pPr>
      <w:r>
        <w:t>6.1 Logging and Monitoring</w:t>
      </w:r>
    </w:p>
    <w:p w14:paraId="538F3A9E" w14:textId="77777777" w:rsidR="009C39F2" w:rsidRDefault="00000000">
      <w:pPr>
        <w:pStyle w:val="ListBullet"/>
        <w:rPr>
          <w:rFonts w:hint="eastAsia"/>
        </w:rPr>
      </w:pPr>
      <w:r>
        <w:t>Structured logs include timestamp, level, request/correlation ID, route and safe actor ID; no passwords, tokens, connection strings or full sensitive body.</w:t>
      </w:r>
    </w:p>
    <w:p w14:paraId="38C88FB9" w14:textId="77777777" w:rsidR="009C39F2" w:rsidRDefault="00000000">
      <w:pPr>
        <w:pStyle w:val="ListBullet"/>
        <w:rPr>
          <w:rFonts w:hint="eastAsia"/>
        </w:rPr>
      </w:pPr>
      <w:r>
        <w:t>Central error middleware maps expected validation/authorization/not-found/conflict failures to stable codes and catches unexpected errors.</w:t>
      </w:r>
    </w:p>
    <w:p w14:paraId="013E7B43" w14:textId="77777777" w:rsidR="009C39F2" w:rsidRDefault="00000000">
      <w:pPr>
        <w:pStyle w:val="ListBullet"/>
        <w:rPr>
          <w:rFonts w:hint="eastAsia"/>
        </w:rPr>
      </w:pPr>
      <w:r>
        <w:t>Measure API latency (p50/p95), request/error rate and observed availability in the environment actually used; report test duration and profile for load results.</w:t>
      </w:r>
    </w:p>
    <w:p w14:paraId="550B5EA7" w14:textId="77777777" w:rsidR="009C39F2" w:rsidRDefault="00000000">
      <w:pPr>
        <w:pStyle w:val="Heading2"/>
      </w:pPr>
      <w:r>
        <w:t>6.2 Frontend Design</w:t>
      </w:r>
    </w:p>
    <w:p w14:paraId="303B180B" w14:textId="77777777" w:rsidR="009C39F2" w:rsidRDefault="00000000">
      <w:pPr>
        <w:pStyle w:val="ListBullet"/>
        <w:rPr>
          <w:rFonts w:hint="eastAsia"/>
        </w:rPr>
      </w:pPr>
      <w:r>
        <w:t>Group UI by feature: auth, projects, tasks/board, comments/notifications, reporting and common components.</w:t>
      </w:r>
    </w:p>
    <w:p w14:paraId="66162819" w14:textId="77777777" w:rsidR="009C39F2" w:rsidRDefault="00000000">
      <w:pPr>
        <w:pStyle w:val="ListBullet"/>
        <w:rPr>
          <w:rFonts w:hint="eastAsia"/>
        </w:rPr>
      </w:pPr>
      <w:r>
        <w:t>Use centralized API client for base URL, auth/session behavior, error mapping and response types.</w:t>
      </w:r>
    </w:p>
    <w:p w14:paraId="7B0D3992" w14:textId="77777777" w:rsidR="009C39F2" w:rsidRDefault="00000000">
      <w:pPr>
        <w:pStyle w:val="ListBullet"/>
        <w:rPr>
          <w:rFonts w:hint="eastAsia"/>
        </w:rPr>
      </w:pPr>
      <w:r>
        <w:t>Provide loading, validation, network-error and no-results states; keyboard access and contrast checked by STP.</w:t>
      </w:r>
    </w:p>
    <w:p w14:paraId="456684DC" w14:textId="77777777" w:rsidR="009C39F2" w:rsidRDefault="00000000">
      <w:pPr>
        <w:pStyle w:val="ListBullet"/>
        <w:rPr>
          <w:rFonts w:hint="eastAsia"/>
        </w:rPr>
      </w:pPr>
      <w:r>
        <w:t>Do not trust client-side route protection as authorization; API must independently enforce it.</w:t>
      </w:r>
    </w:p>
    <w:p w14:paraId="0903B847" w14:textId="77777777" w:rsidR="009C39F2" w:rsidRDefault="00000000">
      <w:pPr>
        <w:pStyle w:val="Heading2"/>
      </w:pPr>
      <w:r>
        <w:t>6.3 CI/CD and Branching</w:t>
      </w:r>
    </w:p>
    <w:p w14:paraId="6EC132CA" w14:textId="77777777" w:rsidR="009C39F2" w:rsidRDefault="00000000">
      <w:pPr>
        <w:pStyle w:val="ListBullet"/>
        <w:rPr>
          <w:rFonts w:hint="eastAsia"/>
        </w:rPr>
      </w:pPr>
      <w:r>
        <w:t>Pull request validation: lockfile-based dependency install, lint, unit tests, API tests, production builds. Add E2E smoke tests as soon as a repeatable test environment exists.</w:t>
      </w:r>
    </w:p>
    <w:p w14:paraId="04C655AA" w14:textId="77777777" w:rsidR="009C39F2" w:rsidRDefault="00000000">
      <w:pPr>
        <w:pStyle w:val="ListBullet"/>
        <w:rPr>
          <w:rFonts w:hint="eastAsia"/>
        </w:rPr>
      </w:pPr>
      <w:r>
        <w:t>Branch model: main is protected by team convention; feature/fix/docs branches; merge via reviewed pull requests linked to Jira.</w:t>
      </w:r>
    </w:p>
    <w:p w14:paraId="47D10BFC" w14:textId="77777777" w:rsidR="009C39F2" w:rsidRDefault="00000000">
      <w:pPr>
        <w:pStyle w:val="ListBullet"/>
        <w:rPr>
          <w:rFonts w:hint="eastAsia"/>
        </w:rPr>
      </w:pPr>
      <w:r>
        <w:t>Secrets in GitHub Actions/environment settings, not files committed to Git. CI uses synthetic data and separate DB URI.</w:t>
      </w:r>
    </w:p>
    <w:p w14:paraId="39C5A959" w14:textId="77777777" w:rsidR="009C39F2" w:rsidRDefault="00000000">
      <w:pPr>
        <w:pStyle w:val="ListBullet"/>
        <w:rPr>
          <w:rFonts w:hint="eastAsia"/>
        </w:rPr>
      </w:pPr>
      <w:r>
        <w:t>A green CI run means checks passed for that commit; it does not by itself imply security sign-off, uptime proof or 100-user performance pass.</w:t>
      </w:r>
    </w:p>
    <w:p w14:paraId="6EFE9D43" w14:textId="77777777" w:rsidR="009C39F2" w:rsidRDefault="00000000">
      <w:pPr>
        <w:pStyle w:val="Heading1"/>
      </w:pPr>
      <w:r>
        <w:t>7. Requirements and Test Traceability</w:t>
      </w:r>
    </w:p>
    <w:tbl>
      <w:tblPr>
        <w:tblStyle w:val="TableGrid"/>
        <w:tblW w:w="0" w:type="auto"/>
        <w:jc w:val="center"/>
        <w:tblLook w:val="04A0" w:firstRow="1" w:lastRow="0" w:firstColumn="1" w:lastColumn="0" w:noHBand="0" w:noVBand="1"/>
      </w:tblPr>
      <w:tblGrid>
        <w:gridCol w:w="2160"/>
        <w:gridCol w:w="4464"/>
        <w:gridCol w:w="3024"/>
      </w:tblGrid>
      <w:tr w:rsidR="009C39F2" w14:paraId="30187B41" w14:textId="77777777">
        <w:trPr>
          <w:tblHeader/>
          <w:jc w:val="center"/>
        </w:trPr>
        <w:tc>
          <w:tcPr>
            <w:tcW w:w="2160" w:type="dxa"/>
            <w:shd w:val="clear" w:color="auto" w:fill="1F4E78"/>
            <w:vAlign w:val="center"/>
          </w:tcPr>
          <w:p w14:paraId="38E3FCB1" w14:textId="77777777" w:rsidR="009C39F2" w:rsidRDefault="00000000">
            <w:pPr>
              <w:spacing w:after="20"/>
              <w:rPr>
                <w:rFonts w:hint="eastAsia"/>
              </w:rPr>
            </w:pPr>
            <w:r>
              <w:rPr>
                <w:b/>
                <w:color w:val="FFFFFF"/>
                <w:sz w:val="15"/>
              </w:rPr>
              <w:t>SRS requirement group</w:t>
            </w:r>
          </w:p>
        </w:tc>
        <w:tc>
          <w:tcPr>
            <w:tcW w:w="4464" w:type="dxa"/>
            <w:shd w:val="clear" w:color="auto" w:fill="1F4E78"/>
            <w:vAlign w:val="center"/>
          </w:tcPr>
          <w:p w14:paraId="1D61D4C4" w14:textId="77777777" w:rsidR="009C39F2" w:rsidRDefault="00000000">
            <w:pPr>
              <w:spacing w:after="20"/>
              <w:rPr>
                <w:rFonts w:hint="eastAsia"/>
              </w:rPr>
            </w:pPr>
            <w:r>
              <w:rPr>
                <w:b/>
                <w:color w:val="FFFFFF"/>
                <w:sz w:val="15"/>
              </w:rPr>
              <w:t>Design modules</w:t>
            </w:r>
          </w:p>
        </w:tc>
        <w:tc>
          <w:tcPr>
            <w:tcW w:w="3024" w:type="dxa"/>
            <w:shd w:val="clear" w:color="auto" w:fill="1F4E78"/>
            <w:vAlign w:val="center"/>
          </w:tcPr>
          <w:p w14:paraId="4D2C1B19" w14:textId="77777777" w:rsidR="009C39F2" w:rsidRDefault="00000000">
            <w:pPr>
              <w:spacing w:after="20"/>
              <w:rPr>
                <w:rFonts w:hint="eastAsia"/>
              </w:rPr>
            </w:pPr>
            <w:r>
              <w:rPr>
                <w:b/>
                <w:color w:val="FFFFFF"/>
                <w:sz w:val="15"/>
              </w:rPr>
              <w:t>STP validation</w:t>
            </w:r>
          </w:p>
        </w:tc>
      </w:tr>
      <w:tr w:rsidR="009C39F2" w14:paraId="77AA2791" w14:textId="77777777">
        <w:trPr>
          <w:jc w:val="center"/>
        </w:trPr>
        <w:tc>
          <w:tcPr>
            <w:tcW w:w="2160" w:type="dxa"/>
            <w:vAlign w:val="center"/>
          </w:tcPr>
          <w:p w14:paraId="363D390B" w14:textId="77777777" w:rsidR="009C39F2" w:rsidRDefault="00000000">
            <w:pPr>
              <w:spacing w:after="20"/>
              <w:rPr>
                <w:rFonts w:hint="eastAsia"/>
              </w:rPr>
            </w:pPr>
            <w:r>
              <w:rPr>
                <w:sz w:val="15"/>
              </w:rPr>
              <w:t>TM-F-001..003</w:t>
            </w:r>
          </w:p>
        </w:tc>
        <w:tc>
          <w:tcPr>
            <w:tcW w:w="4464" w:type="dxa"/>
            <w:vAlign w:val="center"/>
          </w:tcPr>
          <w:p w14:paraId="65C218F6" w14:textId="77777777" w:rsidR="009C39F2" w:rsidRDefault="00000000">
            <w:pPr>
              <w:spacing w:after="20"/>
              <w:rPr>
                <w:rFonts w:hint="eastAsia"/>
              </w:rPr>
            </w:pPr>
            <w:r>
              <w:rPr>
                <w:sz w:val="15"/>
              </w:rPr>
              <w:t>Next.js Auth UI, Auth/User Service, User model</w:t>
            </w:r>
          </w:p>
        </w:tc>
        <w:tc>
          <w:tcPr>
            <w:tcW w:w="3024" w:type="dxa"/>
            <w:vAlign w:val="center"/>
          </w:tcPr>
          <w:p w14:paraId="62447785" w14:textId="77777777" w:rsidR="009C39F2" w:rsidRDefault="00000000">
            <w:pPr>
              <w:spacing w:after="20"/>
              <w:rPr>
                <w:rFonts w:hint="eastAsia"/>
              </w:rPr>
            </w:pPr>
            <w:r>
              <w:rPr>
                <w:sz w:val="15"/>
              </w:rPr>
              <w:t>TC-AUTH-01..03; TC-SEC-01/02/06</w:t>
            </w:r>
          </w:p>
        </w:tc>
      </w:tr>
      <w:tr w:rsidR="009C39F2" w14:paraId="07BED7B1" w14:textId="77777777">
        <w:trPr>
          <w:jc w:val="center"/>
        </w:trPr>
        <w:tc>
          <w:tcPr>
            <w:tcW w:w="2160" w:type="dxa"/>
            <w:shd w:val="clear" w:color="auto" w:fill="F3F6F9"/>
            <w:vAlign w:val="center"/>
          </w:tcPr>
          <w:p w14:paraId="55BCE85A" w14:textId="77777777" w:rsidR="009C39F2" w:rsidRDefault="00000000">
            <w:pPr>
              <w:spacing w:after="20"/>
              <w:rPr>
                <w:rFonts w:hint="eastAsia"/>
              </w:rPr>
            </w:pPr>
            <w:r>
              <w:rPr>
                <w:sz w:val="15"/>
              </w:rPr>
              <w:t>TM-F-010..012</w:t>
            </w:r>
          </w:p>
        </w:tc>
        <w:tc>
          <w:tcPr>
            <w:tcW w:w="4464" w:type="dxa"/>
            <w:shd w:val="clear" w:color="auto" w:fill="F3F6F9"/>
            <w:vAlign w:val="center"/>
          </w:tcPr>
          <w:p w14:paraId="4B2A9624" w14:textId="77777777" w:rsidR="009C39F2" w:rsidRDefault="00000000">
            <w:pPr>
              <w:spacing w:after="20"/>
              <w:rPr>
                <w:rFonts w:hint="eastAsia"/>
              </w:rPr>
            </w:pPr>
            <w:r>
              <w:rPr>
                <w:sz w:val="15"/>
              </w:rPr>
              <w:t>Task UI, Task Service, Task model</w:t>
            </w:r>
          </w:p>
        </w:tc>
        <w:tc>
          <w:tcPr>
            <w:tcW w:w="3024" w:type="dxa"/>
            <w:shd w:val="clear" w:color="auto" w:fill="F3F6F9"/>
            <w:vAlign w:val="center"/>
          </w:tcPr>
          <w:p w14:paraId="3BCECDED" w14:textId="77777777" w:rsidR="009C39F2" w:rsidRDefault="00000000">
            <w:pPr>
              <w:spacing w:after="20"/>
              <w:rPr>
                <w:rFonts w:hint="eastAsia"/>
              </w:rPr>
            </w:pPr>
            <w:r>
              <w:rPr>
                <w:sz w:val="15"/>
              </w:rPr>
              <w:t>TC-TASK-01..03</w:t>
            </w:r>
          </w:p>
        </w:tc>
      </w:tr>
      <w:tr w:rsidR="009C39F2" w14:paraId="53E4C253" w14:textId="77777777">
        <w:trPr>
          <w:jc w:val="center"/>
        </w:trPr>
        <w:tc>
          <w:tcPr>
            <w:tcW w:w="2160" w:type="dxa"/>
            <w:vAlign w:val="center"/>
          </w:tcPr>
          <w:p w14:paraId="3F654591" w14:textId="77777777" w:rsidR="009C39F2" w:rsidRDefault="00000000">
            <w:pPr>
              <w:spacing w:after="20"/>
              <w:rPr>
                <w:rFonts w:hint="eastAsia"/>
              </w:rPr>
            </w:pPr>
            <w:r>
              <w:rPr>
                <w:sz w:val="15"/>
              </w:rPr>
              <w:t>TM-F-020..023</w:t>
            </w:r>
          </w:p>
        </w:tc>
        <w:tc>
          <w:tcPr>
            <w:tcW w:w="4464" w:type="dxa"/>
            <w:vAlign w:val="center"/>
          </w:tcPr>
          <w:p w14:paraId="2B2AA238" w14:textId="77777777" w:rsidR="009C39F2" w:rsidRDefault="00000000">
            <w:pPr>
              <w:spacing w:after="20"/>
              <w:rPr>
                <w:rFonts w:hint="eastAsia"/>
              </w:rPr>
            </w:pPr>
            <w:r>
              <w:rPr>
                <w:sz w:val="15"/>
              </w:rPr>
              <w:t>Project/Task Service, Project membership, board UI</w:t>
            </w:r>
          </w:p>
        </w:tc>
        <w:tc>
          <w:tcPr>
            <w:tcW w:w="3024" w:type="dxa"/>
            <w:vAlign w:val="center"/>
          </w:tcPr>
          <w:p w14:paraId="1D9E1051" w14:textId="77777777" w:rsidR="009C39F2" w:rsidRDefault="00000000">
            <w:pPr>
              <w:spacing w:after="20"/>
              <w:rPr>
                <w:rFonts w:hint="eastAsia"/>
              </w:rPr>
            </w:pPr>
            <w:r>
              <w:rPr>
                <w:sz w:val="15"/>
              </w:rPr>
              <w:t>TC-PROJ-01/02; TC-BOARD-01/02; TC-E2E-01</w:t>
            </w:r>
          </w:p>
        </w:tc>
      </w:tr>
      <w:tr w:rsidR="009C39F2" w14:paraId="0F7B6B58" w14:textId="77777777">
        <w:trPr>
          <w:jc w:val="center"/>
        </w:trPr>
        <w:tc>
          <w:tcPr>
            <w:tcW w:w="2160" w:type="dxa"/>
            <w:shd w:val="clear" w:color="auto" w:fill="F3F6F9"/>
            <w:vAlign w:val="center"/>
          </w:tcPr>
          <w:p w14:paraId="09FFCE43" w14:textId="77777777" w:rsidR="009C39F2" w:rsidRDefault="00000000">
            <w:pPr>
              <w:spacing w:after="20"/>
              <w:rPr>
                <w:rFonts w:hint="eastAsia"/>
              </w:rPr>
            </w:pPr>
            <w:r>
              <w:rPr>
                <w:sz w:val="15"/>
              </w:rPr>
              <w:t>TM-F-030..032</w:t>
            </w:r>
          </w:p>
        </w:tc>
        <w:tc>
          <w:tcPr>
            <w:tcW w:w="4464" w:type="dxa"/>
            <w:shd w:val="clear" w:color="auto" w:fill="F3F6F9"/>
            <w:vAlign w:val="center"/>
          </w:tcPr>
          <w:p w14:paraId="3598873B" w14:textId="77777777" w:rsidR="009C39F2" w:rsidRDefault="00000000">
            <w:pPr>
              <w:spacing w:after="20"/>
              <w:rPr>
                <w:rFonts w:hint="eastAsia"/>
              </w:rPr>
            </w:pPr>
            <w:r>
              <w:rPr>
                <w:sz w:val="15"/>
              </w:rPr>
              <w:t>Collaboration/Notification Service, Comment and Notification models</w:t>
            </w:r>
          </w:p>
        </w:tc>
        <w:tc>
          <w:tcPr>
            <w:tcW w:w="3024" w:type="dxa"/>
            <w:shd w:val="clear" w:color="auto" w:fill="F3F6F9"/>
            <w:vAlign w:val="center"/>
          </w:tcPr>
          <w:p w14:paraId="3788A053" w14:textId="77777777" w:rsidR="009C39F2" w:rsidRDefault="00000000">
            <w:pPr>
              <w:spacing w:after="20"/>
              <w:rPr>
                <w:rFonts w:hint="eastAsia"/>
              </w:rPr>
            </w:pPr>
            <w:r>
              <w:rPr>
                <w:sz w:val="15"/>
              </w:rPr>
              <w:t>TC-NOTIF-01/02; TC-COMM-01</w:t>
            </w:r>
          </w:p>
        </w:tc>
      </w:tr>
      <w:tr w:rsidR="009C39F2" w14:paraId="71CA2DB4" w14:textId="77777777">
        <w:trPr>
          <w:jc w:val="center"/>
        </w:trPr>
        <w:tc>
          <w:tcPr>
            <w:tcW w:w="2160" w:type="dxa"/>
            <w:vAlign w:val="center"/>
          </w:tcPr>
          <w:p w14:paraId="0CD1C49F" w14:textId="77777777" w:rsidR="009C39F2" w:rsidRDefault="00000000">
            <w:pPr>
              <w:spacing w:after="20"/>
              <w:rPr>
                <w:rFonts w:hint="eastAsia"/>
              </w:rPr>
            </w:pPr>
            <w:r>
              <w:rPr>
                <w:sz w:val="15"/>
              </w:rPr>
              <w:t>TM-F-040..042</w:t>
            </w:r>
          </w:p>
        </w:tc>
        <w:tc>
          <w:tcPr>
            <w:tcW w:w="4464" w:type="dxa"/>
            <w:vAlign w:val="center"/>
          </w:tcPr>
          <w:p w14:paraId="6670BD55" w14:textId="77777777" w:rsidR="009C39F2" w:rsidRDefault="00000000">
            <w:pPr>
              <w:spacing w:after="20"/>
              <w:rPr>
                <w:rFonts w:hint="eastAsia"/>
              </w:rPr>
            </w:pPr>
            <w:r>
              <w:rPr>
                <w:sz w:val="15"/>
              </w:rPr>
              <w:t>Search/Reporting Service, scoped query aggregation and CSV serializer</w:t>
            </w:r>
          </w:p>
        </w:tc>
        <w:tc>
          <w:tcPr>
            <w:tcW w:w="3024" w:type="dxa"/>
            <w:vAlign w:val="center"/>
          </w:tcPr>
          <w:p w14:paraId="0E1C6137" w14:textId="77777777" w:rsidR="009C39F2" w:rsidRDefault="00000000">
            <w:pPr>
              <w:spacing w:after="20"/>
              <w:rPr>
                <w:rFonts w:hint="eastAsia"/>
              </w:rPr>
            </w:pPr>
            <w:r>
              <w:rPr>
                <w:sz w:val="15"/>
              </w:rPr>
              <w:t>TC-SEARCH-01; TC-REPORT-01/02</w:t>
            </w:r>
          </w:p>
        </w:tc>
      </w:tr>
      <w:tr w:rsidR="009C39F2" w14:paraId="1DEFC567" w14:textId="77777777">
        <w:trPr>
          <w:jc w:val="center"/>
        </w:trPr>
        <w:tc>
          <w:tcPr>
            <w:tcW w:w="2160" w:type="dxa"/>
            <w:shd w:val="clear" w:color="auto" w:fill="F3F6F9"/>
            <w:vAlign w:val="center"/>
          </w:tcPr>
          <w:p w14:paraId="74485177" w14:textId="77777777" w:rsidR="009C39F2" w:rsidRDefault="00000000">
            <w:pPr>
              <w:spacing w:after="20"/>
              <w:rPr>
                <w:rFonts w:hint="eastAsia"/>
              </w:rPr>
            </w:pPr>
            <w:r>
              <w:rPr>
                <w:sz w:val="15"/>
              </w:rPr>
              <w:t>TM-NF-001/002/005</w:t>
            </w:r>
          </w:p>
        </w:tc>
        <w:tc>
          <w:tcPr>
            <w:tcW w:w="4464" w:type="dxa"/>
            <w:shd w:val="clear" w:color="auto" w:fill="F3F6F9"/>
            <w:vAlign w:val="center"/>
          </w:tcPr>
          <w:p w14:paraId="156A44D5" w14:textId="77777777" w:rsidR="009C39F2" w:rsidRDefault="00000000">
            <w:pPr>
              <w:spacing w:after="20"/>
              <w:rPr>
                <w:rFonts w:hint="eastAsia"/>
              </w:rPr>
            </w:pPr>
            <w:r>
              <w:rPr>
                <w:sz w:val="15"/>
              </w:rPr>
              <w:t>API/data layer, logging/metrics and query indexes</w:t>
            </w:r>
          </w:p>
        </w:tc>
        <w:tc>
          <w:tcPr>
            <w:tcW w:w="3024" w:type="dxa"/>
            <w:shd w:val="clear" w:color="auto" w:fill="F3F6F9"/>
            <w:vAlign w:val="center"/>
          </w:tcPr>
          <w:p w14:paraId="28DF69EF" w14:textId="77777777" w:rsidR="009C39F2" w:rsidRDefault="00000000">
            <w:pPr>
              <w:spacing w:after="20"/>
              <w:rPr>
                <w:rFonts w:hint="eastAsia"/>
              </w:rPr>
            </w:pPr>
            <w:r>
              <w:rPr>
                <w:sz w:val="15"/>
              </w:rPr>
              <w:t>TC-PERF-01; OPS-MON-01; TC-PERF-02</w:t>
            </w:r>
          </w:p>
        </w:tc>
      </w:tr>
      <w:tr w:rsidR="009C39F2" w14:paraId="3BD6FCEF" w14:textId="77777777">
        <w:trPr>
          <w:jc w:val="center"/>
        </w:trPr>
        <w:tc>
          <w:tcPr>
            <w:tcW w:w="2160" w:type="dxa"/>
            <w:vAlign w:val="center"/>
          </w:tcPr>
          <w:p w14:paraId="1274B027" w14:textId="77777777" w:rsidR="009C39F2" w:rsidRDefault="00000000">
            <w:pPr>
              <w:spacing w:after="20"/>
              <w:rPr>
                <w:rFonts w:hint="eastAsia"/>
              </w:rPr>
            </w:pPr>
            <w:r>
              <w:rPr>
                <w:sz w:val="15"/>
              </w:rPr>
              <w:lastRenderedPageBreak/>
              <w:t>TM-NF-003/004/006; PRJ-SR-001..006</w:t>
            </w:r>
          </w:p>
        </w:tc>
        <w:tc>
          <w:tcPr>
            <w:tcW w:w="4464" w:type="dxa"/>
            <w:vAlign w:val="center"/>
          </w:tcPr>
          <w:p w14:paraId="21967055" w14:textId="77777777" w:rsidR="009C39F2" w:rsidRDefault="00000000">
            <w:pPr>
              <w:spacing w:after="20"/>
              <w:rPr>
                <w:rFonts w:hint="eastAsia"/>
              </w:rPr>
            </w:pPr>
            <w:r>
              <w:rPr>
                <w:sz w:val="15"/>
              </w:rPr>
              <w:t>Auth middleware, UI accessibility, validation, CI controls</w:t>
            </w:r>
          </w:p>
        </w:tc>
        <w:tc>
          <w:tcPr>
            <w:tcW w:w="3024" w:type="dxa"/>
            <w:vAlign w:val="center"/>
          </w:tcPr>
          <w:p w14:paraId="23602E25" w14:textId="77777777" w:rsidR="009C39F2" w:rsidRDefault="00000000">
            <w:pPr>
              <w:spacing w:after="20"/>
              <w:rPr>
                <w:rFonts w:hint="eastAsia"/>
              </w:rPr>
            </w:pPr>
            <w:r>
              <w:rPr>
                <w:sz w:val="15"/>
              </w:rPr>
              <w:t>TC-SEC-01..06; TC-UX-01; TC-CI-01</w:t>
            </w:r>
          </w:p>
        </w:tc>
      </w:tr>
    </w:tbl>
    <w:p w14:paraId="41B23F35" w14:textId="77777777" w:rsidR="009C39F2" w:rsidRDefault="009C39F2">
      <w:pPr>
        <w:spacing w:after="0"/>
        <w:rPr>
          <w:rFonts w:hint="eastAsia"/>
        </w:rPr>
      </w:pPr>
    </w:p>
    <w:p w14:paraId="6E2F9AAF" w14:textId="77777777" w:rsidR="009C39F2" w:rsidRDefault="00000000">
      <w:pPr>
        <w:pStyle w:val="Heading1"/>
      </w:pPr>
      <w:r>
        <w:t>8. Risks, Open Decisions and Next Steps</w:t>
      </w:r>
    </w:p>
    <w:tbl>
      <w:tblPr>
        <w:tblStyle w:val="TableGrid"/>
        <w:tblW w:w="0" w:type="auto"/>
        <w:jc w:val="center"/>
        <w:tblLook w:val="04A0" w:firstRow="1" w:lastRow="0" w:firstColumn="1" w:lastColumn="0" w:noHBand="0" w:noVBand="1"/>
      </w:tblPr>
      <w:tblGrid>
        <w:gridCol w:w="3168"/>
        <w:gridCol w:w="7056"/>
      </w:tblGrid>
      <w:tr w:rsidR="009C39F2" w14:paraId="04B41D6D" w14:textId="77777777">
        <w:trPr>
          <w:tblHeader/>
          <w:jc w:val="center"/>
        </w:trPr>
        <w:tc>
          <w:tcPr>
            <w:tcW w:w="3168" w:type="dxa"/>
            <w:shd w:val="clear" w:color="auto" w:fill="1F4E78"/>
            <w:vAlign w:val="center"/>
          </w:tcPr>
          <w:p w14:paraId="334E21E3" w14:textId="77777777" w:rsidR="009C39F2" w:rsidRDefault="00000000">
            <w:pPr>
              <w:spacing w:after="20"/>
              <w:rPr>
                <w:rFonts w:hint="eastAsia"/>
              </w:rPr>
            </w:pPr>
            <w:r>
              <w:rPr>
                <w:b/>
                <w:color w:val="FFFFFF"/>
                <w:sz w:val="16"/>
              </w:rPr>
              <w:t>Risk / decision</w:t>
            </w:r>
          </w:p>
        </w:tc>
        <w:tc>
          <w:tcPr>
            <w:tcW w:w="7056" w:type="dxa"/>
            <w:shd w:val="clear" w:color="auto" w:fill="1F4E78"/>
            <w:vAlign w:val="center"/>
          </w:tcPr>
          <w:p w14:paraId="5776D41C" w14:textId="77777777" w:rsidR="009C39F2" w:rsidRDefault="00000000">
            <w:pPr>
              <w:spacing w:after="20"/>
              <w:rPr>
                <w:rFonts w:hint="eastAsia"/>
              </w:rPr>
            </w:pPr>
            <w:r>
              <w:rPr>
                <w:b/>
                <w:color w:val="FFFFFF"/>
                <w:sz w:val="16"/>
              </w:rPr>
              <w:t>Mitigation / owner action</w:t>
            </w:r>
          </w:p>
        </w:tc>
      </w:tr>
      <w:tr w:rsidR="009C39F2" w14:paraId="3F08F7F4" w14:textId="77777777">
        <w:trPr>
          <w:jc w:val="center"/>
        </w:trPr>
        <w:tc>
          <w:tcPr>
            <w:tcW w:w="3168" w:type="dxa"/>
            <w:vAlign w:val="center"/>
          </w:tcPr>
          <w:p w14:paraId="0CD99D9E" w14:textId="77777777" w:rsidR="009C39F2" w:rsidRDefault="00000000">
            <w:pPr>
              <w:spacing w:after="20"/>
              <w:rPr>
                <w:rFonts w:hint="eastAsia"/>
              </w:rPr>
            </w:pPr>
            <w:r>
              <w:rPr>
                <w:sz w:val="16"/>
              </w:rPr>
              <w:t>Next.js vs separate Express boundary</w:t>
            </w:r>
          </w:p>
        </w:tc>
        <w:tc>
          <w:tcPr>
            <w:tcW w:w="7056" w:type="dxa"/>
            <w:vAlign w:val="center"/>
          </w:tcPr>
          <w:p w14:paraId="138060A9" w14:textId="77777777" w:rsidR="009C39F2" w:rsidRDefault="00000000">
            <w:pPr>
              <w:spacing w:after="20"/>
              <w:rPr>
                <w:rFonts w:hint="eastAsia"/>
              </w:rPr>
            </w:pPr>
            <w:r>
              <w:rPr>
                <w:sz w:val="16"/>
              </w:rPr>
              <w:t>Keep Express as the authoritative API and database access boundary; decide deployment topology in initial technical spike.</w:t>
            </w:r>
          </w:p>
        </w:tc>
      </w:tr>
      <w:tr w:rsidR="009C39F2" w14:paraId="337C6430" w14:textId="77777777">
        <w:trPr>
          <w:jc w:val="center"/>
        </w:trPr>
        <w:tc>
          <w:tcPr>
            <w:tcW w:w="3168" w:type="dxa"/>
            <w:shd w:val="clear" w:color="auto" w:fill="F3F6F9"/>
            <w:vAlign w:val="center"/>
          </w:tcPr>
          <w:p w14:paraId="561D2D32" w14:textId="77777777" w:rsidR="009C39F2" w:rsidRDefault="00000000">
            <w:pPr>
              <w:spacing w:after="20"/>
              <w:rPr>
                <w:rFonts w:hint="eastAsia"/>
              </w:rPr>
            </w:pPr>
            <w:r>
              <w:rPr>
                <w:sz w:val="16"/>
              </w:rPr>
              <w:t>Role/authorization leakage</w:t>
            </w:r>
          </w:p>
        </w:tc>
        <w:tc>
          <w:tcPr>
            <w:tcW w:w="7056" w:type="dxa"/>
            <w:shd w:val="clear" w:color="auto" w:fill="F3F6F9"/>
            <w:vAlign w:val="center"/>
          </w:tcPr>
          <w:p w14:paraId="385BC409" w14:textId="77777777" w:rsidR="009C39F2" w:rsidRDefault="00000000">
            <w:pPr>
              <w:spacing w:after="20"/>
              <w:rPr>
                <w:rFonts w:hint="eastAsia"/>
              </w:rPr>
            </w:pPr>
            <w:r>
              <w:rPr>
                <w:sz w:val="16"/>
              </w:rPr>
              <w:t>Create an endpoint-by-role access matrix and test both positive and negative access for every resource family.</w:t>
            </w:r>
          </w:p>
        </w:tc>
      </w:tr>
      <w:tr w:rsidR="009C39F2" w14:paraId="539CE73D" w14:textId="77777777">
        <w:trPr>
          <w:jc w:val="center"/>
        </w:trPr>
        <w:tc>
          <w:tcPr>
            <w:tcW w:w="3168" w:type="dxa"/>
            <w:vAlign w:val="center"/>
          </w:tcPr>
          <w:p w14:paraId="461C53E3" w14:textId="77777777" w:rsidR="009C39F2" w:rsidRDefault="00000000">
            <w:pPr>
              <w:spacing w:after="20"/>
              <w:rPr>
                <w:rFonts w:hint="eastAsia"/>
              </w:rPr>
            </w:pPr>
            <w:r>
              <w:rPr>
                <w:sz w:val="16"/>
              </w:rPr>
              <w:t>Flexible MongoDB schema drift</w:t>
            </w:r>
          </w:p>
        </w:tc>
        <w:tc>
          <w:tcPr>
            <w:tcW w:w="7056" w:type="dxa"/>
            <w:vAlign w:val="center"/>
          </w:tcPr>
          <w:p w14:paraId="47CB0C1F" w14:textId="77777777" w:rsidR="009C39F2" w:rsidRDefault="00000000">
            <w:pPr>
              <w:spacing w:after="20"/>
              <w:rPr>
                <w:rFonts w:hint="eastAsia"/>
              </w:rPr>
            </w:pPr>
            <w:r>
              <w:rPr>
                <w:sz w:val="16"/>
              </w:rPr>
              <w:t>Use Mongoose validation and review schema changes through PRs; add migration/backfill instructions for incompatible field changes.</w:t>
            </w:r>
          </w:p>
        </w:tc>
      </w:tr>
      <w:tr w:rsidR="009C39F2" w14:paraId="682293F4" w14:textId="77777777">
        <w:trPr>
          <w:jc w:val="center"/>
        </w:trPr>
        <w:tc>
          <w:tcPr>
            <w:tcW w:w="3168" w:type="dxa"/>
            <w:shd w:val="clear" w:color="auto" w:fill="F3F6F9"/>
            <w:vAlign w:val="center"/>
          </w:tcPr>
          <w:p w14:paraId="455FF12B" w14:textId="77777777" w:rsidR="009C39F2" w:rsidRDefault="00000000">
            <w:pPr>
              <w:spacing w:after="20"/>
              <w:rPr>
                <w:rFonts w:hint="eastAsia"/>
              </w:rPr>
            </w:pPr>
            <w:r>
              <w:rPr>
                <w:sz w:val="16"/>
              </w:rPr>
              <w:t>Build/test environment instability</w:t>
            </w:r>
          </w:p>
        </w:tc>
        <w:tc>
          <w:tcPr>
            <w:tcW w:w="7056" w:type="dxa"/>
            <w:shd w:val="clear" w:color="auto" w:fill="F3F6F9"/>
            <w:vAlign w:val="center"/>
          </w:tcPr>
          <w:p w14:paraId="0CB3C894" w14:textId="77777777" w:rsidR="009C39F2" w:rsidRDefault="00000000">
            <w:pPr>
              <w:spacing w:after="20"/>
              <w:rPr>
                <w:rFonts w:hint="eastAsia"/>
              </w:rPr>
            </w:pPr>
            <w:r>
              <w:rPr>
                <w:sz w:val="16"/>
              </w:rPr>
              <w:t>Use lockfile, Node version pin, synthetic fixtures and reproducible CI; run E2E in stable isolated environment.</w:t>
            </w:r>
          </w:p>
        </w:tc>
      </w:tr>
      <w:tr w:rsidR="009C39F2" w14:paraId="37CD26CF" w14:textId="77777777">
        <w:trPr>
          <w:jc w:val="center"/>
        </w:trPr>
        <w:tc>
          <w:tcPr>
            <w:tcW w:w="3168" w:type="dxa"/>
            <w:vAlign w:val="center"/>
          </w:tcPr>
          <w:p w14:paraId="1192EEB4" w14:textId="77777777" w:rsidR="009C39F2" w:rsidRDefault="00000000">
            <w:pPr>
              <w:spacing w:after="20"/>
              <w:rPr>
                <w:rFonts w:hint="eastAsia"/>
              </w:rPr>
            </w:pPr>
            <w:r>
              <w:rPr>
                <w:sz w:val="16"/>
              </w:rPr>
              <w:t>Performance target beyond local capacity</w:t>
            </w:r>
          </w:p>
        </w:tc>
        <w:tc>
          <w:tcPr>
            <w:tcW w:w="7056" w:type="dxa"/>
            <w:vAlign w:val="center"/>
          </w:tcPr>
          <w:p w14:paraId="4CDC3AEB" w14:textId="77777777" w:rsidR="009C39F2" w:rsidRDefault="00000000">
            <w:pPr>
              <w:spacing w:after="20"/>
              <w:rPr>
                <w:rFonts w:hint="eastAsia"/>
              </w:rPr>
            </w:pPr>
            <w:r>
              <w:rPr>
                <w:sz w:val="16"/>
              </w:rPr>
              <w:t>Run repeatable k6/JMeter profile when staging is stable; document limits and deviations rather than invent results.</w:t>
            </w:r>
          </w:p>
        </w:tc>
      </w:tr>
      <w:tr w:rsidR="009C39F2" w14:paraId="5C822563" w14:textId="77777777">
        <w:trPr>
          <w:jc w:val="center"/>
        </w:trPr>
        <w:tc>
          <w:tcPr>
            <w:tcW w:w="3168" w:type="dxa"/>
            <w:shd w:val="clear" w:color="auto" w:fill="F3F6F9"/>
            <w:vAlign w:val="center"/>
          </w:tcPr>
          <w:p w14:paraId="54569A15" w14:textId="77777777" w:rsidR="009C39F2" w:rsidRDefault="00000000">
            <w:pPr>
              <w:spacing w:after="20"/>
              <w:rPr>
                <w:rFonts w:hint="eastAsia"/>
              </w:rPr>
            </w:pPr>
            <w:r>
              <w:rPr>
                <w:sz w:val="16"/>
              </w:rPr>
              <w:t>Reminder timing and data deletion policy</w:t>
            </w:r>
          </w:p>
        </w:tc>
        <w:tc>
          <w:tcPr>
            <w:tcW w:w="7056" w:type="dxa"/>
            <w:shd w:val="clear" w:color="auto" w:fill="F3F6F9"/>
            <w:vAlign w:val="center"/>
          </w:tcPr>
          <w:p w14:paraId="1961EB07" w14:textId="77777777" w:rsidR="009C39F2" w:rsidRDefault="00000000">
            <w:pPr>
              <w:spacing w:after="20"/>
              <w:rPr>
                <w:rFonts w:hint="eastAsia"/>
              </w:rPr>
            </w:pPr>
            <w:r>
              <w:rPr>
                <w:sz w:val="16"/>
              </w:rPr>
              <w:t>Record timezone, reminder window/dedupe, and deletion/cascade policy as Jira decisions before implementation.</w:t>
            </w:r>
          </w:p>
        </w:tc>
      </w:tr>
    </w:tbl>
    <w:p w14:paraId="07E12980" w14:textId="77777777" w:rsidR="009C39F2" w:rsidRDefault="009C39F2">
      <w:pPr>
        <w:spacing w:after="0"/>
        <w:rPr>
          <w:rFonts w:hint="eastAsia"/>
        </w:rPr>
      </w:pPr>
    </w:p>
    <w:p w14:paraId="6401C181" w14:textId="77777777" w:rsidR="009C39F2" w:rsidRDefault="00000000">
      <w:pPr>
        <w:pStyle w:val="Heading1"/>
      </w:pPr>
      <w:r>
        <w:t>Appendix A. API Error Envelope Example</w:t>
      </w:r>
    </w:p>
    <w:p w14:paraId="32695FEF" w14:textId="77777777" w:rsidR="009C39F2" w:rsidRDefault="00000000">
      <w:pPr>
        <w:rPr>
          <w:rFonts w:hint="eastAsia"/>
        </w:rPr>
      </w:pPr>
      <w:r>
        <w:rPr>
          <w:rFonts w:ascii="Consolas" w:hAnsi="Consolas"/>
          <w:sz w:val="18"/>
        </w:rPr>
        <w:t>{</w:t>
      </w:r>
      <w:r>
        <w:rPr>
          <w:rFonts w:ascii="Consolas" w:hAnsi="Consolas"/>
          <w:sz w:val="18"/>
        </w:rPr>
        <w:br/>
        <w:t xml:space="preserve">  "errorCode": "VALIDATION_ERROR",</w:t>
      </w:r>
      <w:r>
        <w:rPr>
          <w:rFonts w:ascii="Consolas" w:hAnsi="Consolas"/>
          <w:sz w:val="18"/>
        </w:rPr>
        <w:br/>
        <w:t xml:space="preserve">  "message": "One or more fields are invalid.",</w:t>
      </w:r>
      <w:r>
        <w:rPr>
          <w:rFonts w:ascii="Consolas" w:hAnsi="Consolas"/>
          <w:sz w:val="18"/>
        </w:rPr>
        <w:br/>
        <w:t xml:space="preserve">  "timestamp": "2026-10-15T10:00:00.000Z"</w:t>
      </w:r>
      <w:r>
        <w:rPr>
          <w:rFonts w:ascii="Consolas" w:hAnsi="Consolas"/>
          <w:sz w:val="18"/>
        </w:rPr>
        <w:br/>
        <w:t>}</w:t>
      </w:r>
    </w:p>
    <w:p w14:paraId="0F922726" w14:textId="77777777" w:rsidR="009C39F2" w:rsidRDefault="00000000">
      <w:pPr>
        <w:pStyle w:val="Heading1"/>
      </w:pPr>
      <w:r>
        <w:t>Appendix B. Reference</w:t>
      </w:r>
    </w:p>
    <w:p w14:paraId="74F48FAE" w14:textId="77777777" w:rsidR="009C39F2" w:rsidRDefault="00000000">
      <w:pPr>
        <w:rPr>
          <w:rFonts w:hint="eastAsia"/>
        </w:rPr>
      </w:pPr>
      <w:r>
        <w:t>Internal baseline documents: SRS_TaskManagerApplication.docx v1.0 and STP_TaskManagerApplication.docx v1.0. UML code is included in this document for repeatable rendering. Update revision and approvals when the team formally baselines the design.</w:t>
      </w:r>
    </w:p>
    <w:sectPr w:rsidR="009C39F2" w:rsidSect="00034616">
      <w:headerReference w:type="default" r:id="rId13"/>
      <w:footerReference w:type="default" r:id="rId14"/>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63DA3" w14:textId="77777777" w:rsidR="000E14B1" w:rsidRDefault="000E14B1">
      <w:pPr>
        <w:spacing w:after="0" w:line="240" w:lineRule="auto"/>
        <w:rPr>
          <w:rFonts w:hint="eastAsia"/>
        </w:rPr>
      </w:pPr>
      <w:r>
        <w:separator/>
      </w:r>
    </w:p>
  </w:endnote>
  <w:endnote w:type="continuationSeparator" w:id="0">
    <w:p w14:paraId="3FAD40B1" w14:textId="77777777" w:rsidR="000E14B1" w:rsidRDefault="000E14B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41F7F" w14:textId="77777777" w:rsidR="009C39F2" w:rsidRDefault="00000000">
    <w:pPr>
      <w:pStyle w:val="Footer"/>
      <w:jc w:val="center"/>
      <w:rPr>
        <w:rFonts w:hint="eastAsia"/>
      </w:rPr>
    </w:pPr>
    <w:r>
      <w:rPr>
        <w:color w:val="646464"/>
        <w:sz w:val="16"/>
      </w:rPr>
      <w:t xml:space="preserve">Working baseline for team review — approval and implementation status must be updated by the team  |  Page </w:t>
    </w:r>
    <w:r>
      <w:fldChar w:fldCharType="begin"/>
    </w:r>
    <w:r>
      <w:instrText>PAGE</w:instrText>
    </w:r>
    <w:r>
      <w:rPr>
        <w:rFonts w:hint="eastAsia"/>
      </w:rPr>
      <w:fldChar w:fldCharType="separate"/>
    </w:r>
    <w:r w:rsidR="00D5726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DD853" w14:textId="77777777" w:rsidR="000E14B1" w:rsidRDefault="000E14B1">
      <w:pPr>
        <w:spacing w:after="0" w:line="240" w:lineRule="auto"/>
        <w:rPr>
          <w:rFonts w:hint="eastAsia"/>
        </w:rPr>
      </w:pPr>
      <w:r>
        <w:separator/>
      </w:r>
    </w:p>
  </w:footnote>
  <w:footnote w:type="continuationSeparator" w:id="0">
    <w:p w14:paraId="039D9EB1" w14:textId="77777777" w:rsidR="000E14B1" w:rsidRDefault="000E14B1">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5D3EB" w14:textId="77777777" w:rsidR="009C39F2" w:rsidRDefault="00000000">
    <w:pPr>
      <w:pStyle w:val="Caption"/>
      <w:jc w:val="right"/>
      <w:rPr>
        <w:rFonts w:hint="eastAsia"/>
      </w:rPr>
    </w:pPr>
    <w:r>
      <w:t>SE MINIPROJECT  |  SAD  |  TASK MANAGER APPLICATION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8163194">
    <w:abstractNumId w:val="8"/>
  </w:num>
  <w:num w:numId="2" w16cid:durableId="813570305">
    <w:abstractNumId w:val="6"/>
  </w:num>
  <w:num w:numId="3" w16cid:durableId="609169537">
    <w:abstractNumId w:val="5"/>
  </w:num>
  <w:num w:numId="4" w16cid:durableId="2043820617">
    <w:abstractNumId w:val="4"/>
  </w:num>
  <w:num w:numId="5" w16cid:durableId="976687185">
    <w:abstractNumId w:val="7"/>
  </w:num>
  <w:num w:numId="6" w16cid:durableId="1866207386">
    <w:abstractNumId w:val="3"/>
  </w:num>
  <w:num w:numId="7" w16cid:durableId="123892162">
    <w:abstractNumId w:val="2"/>
  </w:num>
  <w:num w:numId="8" w16cid:durableId="538861567">
    <w:abstractNumId w:val="1"/>
  </w:num>
  <w:num w:numId="9" w16cid:durableId="132526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2A6"/>
    <w:rsid w:val="000E14B1"/>
    <w:rsid w:val="0015074B"/>
    <w:rsid w:val="0029639D"/>
    <w:rsid w:val="00326F90"/>
    <w:rsid w:val="009C39F2"/>
    <w:rsid w:val="00AA1D8D"/>
    <w:rsid w:val="00B47730"/>
    <w:rsid w:val="00CB0664"/>
    <w:rsid w:val="00D57265"/>
    <w:rsid w:val="00DD2B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2F0BD2"/>
  <w14:defaultImageDpi w14:val="300"/>
  <w15:docId w15:val="{46D33B4C-ECA5-4613-8A8C-4EFFBB36A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ptos" w:hAnsi="Aptos"/>
      <w:sz w:val="19"/>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F4E78"/>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F75B5"/>
      <w:sz w:val="2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472C4"/>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2182</Words>
  <Characters>12444</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AKASH KIRAN VERNEKAR</cp:lastModifiedBy>
  <cp:revision>2</cp:revision>
  <dcterms:created xsi:type="dcterms:W3CDTF">2013-12-23T23:15:00Z</dcterms:created>
  <dcterms:modified xsi:type="dcterms:W3CDTF">2026-10-15T14:21:00Z</dcterms:modified>
  <cp:category/>
</cp:coreProperties>
</file>