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B8F9" w14:textId="03625B93" w:rsidR="00123B7C" w:rsidRPr="00526CDF" w:rsidRDefault="00526CDF">
      <w:pPr>
        <w:rPr>
          <w:u w:val="single"/>
        </w:rPr>
      </w:pPr>
      <w:r w:rsidRPr="00526CDF">
        <w:rPr>
          <w:u w:val="single"/>
        </w:rPr>
        <w:t>Aufgabe 1.1a)</w:t>
      </w:r>
    </w:p>
    <w:p w14:paraId="498E45E0" w14:textId="21F77E88" w:rsidR="00526CDF" w:rsidRDefault="00526CDF" w:rsidP="00526CDF">
      <w:pPr>
        <w:pStyle w:val="ListParagraph"/>
        <w:numPr>
          <w:ilvl w:val="0"/>
          <w:numId w:val="1"/>
        </w:numPr>
        <w:rPr>
          <w:u w:val="single"/>
        </w:rPr>
      </w:pPr>
      <w:r w:rsidRPr="00526CDF">
        <w:rPr>
          <w:u w:val="single"/>
        </w:rPr>
        <w:t>Frage 1: Wie können Sie unter Berücksichtigung der Prinzipien des</w:t>
      </w:r>
      <w:r>
        <w:rPr>
          <w:u w:val="single"/>
        </w:rPr>
        <w:t xml:space="preserve"> </w:t>
      </w:r>
      <w:r w:rsidRPr="00526CDF">
        <w:rPr>
          <w:u w:val="single"/>
        </w:rPr>
        <w:t>objektorientierten Entwurfs dafür sorgen, dass der Code, der den beiden</w:t>
      </w:r>
      <w:r>
        <w:rPr>
          <w:u w:val="single"/>
        </w:rPr>
        <w:t xml:space="preserve"> </w:t>
      </w:r>
      <w:r w:rsidRPr="00526CDF">
        <w:rPr>
          <w:u w:val="single"/>
        </w:rPr>
        <w:t>Implementierungen gemeinsam ist, nicht dupliziert wird?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094E659F" w14:textId="77777777" w:rsidTr="00526CDF">
        <w:tc>
          <w:tcPr>
            <w:tcW w:w="9062" w:type="dxa"/>
          </w:tcPr>
          <w:p w14:paraId="6AEC60E7" w14:textId="71EB8C60" w:rsidR="00526CDF" w:rsidRPr="00E37ECE" w:rsidRDefault="00E37ECE" w:rsidP="00526CDF">
            <w:r w:rsidRPr="00E37ECE">
              <w:t xml:space="preserve">Man könnte das Interface NumberTransformer.java </w:t>
            </w:r>
            <w:r>
              <w:t xml:space="preserve">zu einer </w:t>
            </w:r>
            <w:r w:rsidRPr="00E37ECE">
              <w:t>abstrakte</w:t>
            </w:r>
            <w:r>
              <w:t>n</w:t>
            </w:r>
            <w:r w:rsidRPr="00E37ECE">
              <w:t xml:space="preserve"> Klasse abändern und dort eine </w:t>
            </w:r>
            <w:r>
              <w:t>Wrapper-</w:t>
            </w:r>
            <w:r w:rsidRPr="00E37ECE">
              <w:t xml:space="preserve">Methode </w:t>
            </w:r>
            <w:r>
              <w:t>implementieren, die den Wertebereich überprüft</w:t>
            </w:r>
            <w:r w:rsidRPr="00E37ECE">
              <w:t>.</w:t>
            </w:r>
          </w:p>
        </w:tc>
      </w:tr>
    </w:tbl>
    <w:p w14:paraId="46240DDC" w14:textId="77777777" w:rsidR="00526CDF" w:rsidRPr="00526CDF" w:rsidRDefault="00526CDF" w:rsidP="00526CDF">
      <w:pPr>
        <w:rPr>
          <w:u w:val="single"/>
        </w:rPr>
      </w:pPr>
    </w:p>
    <w:p w14:paraId="2C97E934" w14:textId="08053D79" w:rsidR="00526CDF" w:rsidRDefault="00526CDF">
      <w:pPr>
        <w:rPr>
          <w:u w:val="single"/>
        </w:rPr>
      </w:pPr>
      <w:r>
        <w:rPr>
          <w:u w:val="single"/>
        </w:rPr>
        <w:t>Aufgabe 1.1b)</w:t>
      </w:r>
    </w:p>
    <w:p w14:paraId="3393B6D6" w14:textId="5DD9BC36" w:rsidR="00526CDF" w:rsidRDefault="00526CDF" w:rsidP="00526CDF">
      <w:pPr>
        <w:pStyle w:val="ListParagraph"/>
        <w:numPr>
          <w:ilvl w:val="0"/>
          <w:numId w:val="1"/>
        </w:numPr>
        <w:rPr>
          <w:u w:val="single"/>
        </w:rPr>
      </w:pPr>
      <w:r w:rsidRPr="00526CDF">
        <w:rPr>
          <w:u w:val="single"/>
        </w:rPr>
        <w:t>Frage 2: Wie kann die Objekterzeugung mit Hilfe einer zusätzlichen Klasse</w:t>
      </w:r>
      <w:r>
        <w:rPr>
          <w:u w:val="single"/>
        </w:rPr>
        <w:t xml:space="preserve"> </w:t>
      </w:r>
      <w:r w:rsidRPr="00526CDF">
        <w:rPr>
          <w:u w:val="single"/>
        </w:rPr>
        <w:t>durchgeführt werden? In welchem Package sollte diese zusätzliche Klasse</w:t>
      </w:r>
      <w:r>
        <w:rPr>
          <w:u w:val="single"/>
        </w:rPr>
        <w:t xml:space="preserve"> </w:t>
      </w:r>
      <w:r w:rsidRPr="00526CDF">
        <w:rPr>
          <w:u w:val="single"/>
        </w:rPr>
        <w:t>liegen?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731D322C" w14:textId="77777777" w:rsidTr="00526CDF">
        <w:tc>
          <w:tcPr>
            <w:tcW w:w="9062" w:type="dxa"/>
          </w:tcPr>
          <w:p w14:paraId="1C61E865" w14:textId="1FD6C959" w:rsidR="00526CDF" w:rsidRPr="00E37ECE" w:rsidRDefault="00E37ECE" w:rsidP="00526CDF">
            <w:r w:rsidRPr="00E37ECE">
              <w:t xml:space="preserve">Es kann eine zusätzliche Klasse </w:t>
            </w:r>
            <w:r>
              <w:t xml:space="preserve">(z.B. Factory) </w:t>
            </w:r>
            <w:r w:rsidRPr="00E37ECE">
              <w:t xml:space="preserve">mit einer statischen Methode erstellt werden, </w:t>
            </w:r>
            <w:r>
              <w:t>welche</w:t>
            </w:r>
            <w:r w:rsidRPr="00E37ECE">
              <w:t xml:space="preserve"> </w:t>
            </w:r>
            <w:r>
              <w:t xml:space="preserve">die Objekterzeugung übernimmt. </w:t>
            </w:r>
            <w:r w:rsidR="005651D0">
              <w:t>Es sollte ein neues Package für die Factory-Klass erstellt werden.</w:t>
            </w:r>
          </w:p>
        </w:tc>
      </w:tr>
    </w:tbl>
    <w:p w14:paraId="14164BF0" w14:textId="77777777" w:rsidR="00526CDF" w:rsidRPr="00526CDF" w:rsidRDefault="00526CDF" w:rsidP="00526CDF">
      <w:pPr>
        <w:rPr>
          <w:u w:val="single"/>
        </w:rPr>
      </w:pPr>
    </w:p>
    <w:p w14:paraId="65ADA7E4" w14:textId="088820BB" w:rsidR="00526CDF" w:rsidRPr="00526CDF" w:rsidRDefault="00526CDF" w:rsidP="00526CDF">
      <w:pPr>
        <w:pStyle w:val="ListParagraph"/>
        <w:numPr>
          <w:ilvl w:val="0"/>
          <w:numId w:val="1"/>
        </w:numPr>
        <w:rPr>
          <w:u w:val="single"/>
        </w:rPr>
      </w:pPr>
      <w:r w:rsidRPr="00526CDF">
        <w:rPr>
          <w:u w:val="single"/>
        </w:rPr>
        <w:t>Frage 3: Welches Entwurfsmuster liegt für diesen Anwendungsfall nahe?</w:t>
      </w:r>
      <w:r>
        <w:rPr>
          <w:u w:val="single"/>
        </w:rPr>
        <w:t xml:space="preserve"> </w:t>
      </w:r>
      <w:r w:rsidRPr="00526CDF">
        <w:rPr>
          <w:u w:val="single"/>
        </w:rPr>
        <w:t>Welchen Vorteil bringt die Nutzung dieses Entwurfsmusters?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5A11B3A6" w14:textId="77777777" w:rsidTr="00526CDF">
        <w:tc>
          <w:tcPr>
            <w:tcW w:w="9062" w:type="dxa"/>
          </w:tcPr>
          <w:p w14:paraId="54479AFD" w14:textId="75B4DC08" w:rsidR="00526CDF" w:rsidRPr="005651D0" w:rsidRDefault="005651D0" w:rsidP="005651D0">
            <w:r>
              <w:t>Es handelt sich um das Factory-Pattern, das hat z.B. den Vorteil, dass die Objekterstellung zentral gesteuert werden kann. Außerdem können z.B. die Anzahl erstellter Objekte kontrolliert werden.</w:t>
            </w:r>
          </w:p>
        </w:tc>
      </w:tr>
    </w:tbl>
    <w:p w14:paraId="36051410" w14:textId="77777777" w:rsidR="00526CDF" w:rsidRPr="00526CDF" w:rsidRDefault="00526CDF" w:rsidP="00526CDF">
      <w:pPr>
        <w:rPr>
          <w:u w:val="single"/>
        </w:rPr>
      </w:pPr>
    </w:p>
    <w:p w14:paraId="14D3580E" w14:textId="53DC05F0" w:rsidR="00526CDF" w:rsidRDefault="00526CDF" w:rsidP="00526CDF">
      <w:pPr>
        <w:rPr>
          <w:u w:val="single"/>
        </w:rPr>
      </w:pPr>
      <w:r w:rsidRPr="00526CDF">
        <w:rPr>
          <w:u w:val="single"/>
        </w:rPr>
        <w:t>Aufgabe 1.1c)</w:t>
      </w:r>
    </w:p>
    <w:p w14:paraId="169E5DF5" w14:textId="77777777" w:rsidR="00526CDF" w:rsidRDefault="00526CDF" w:rsidP="00526CDF">
      <w:pPr>
        <w:pStyle w:val="ListParagraph"/>
        <w:numPr>
          <w:ilvl w:val="0"/>
          <w:numId w:val="2"/>
        </w:numPr>
      </w:pPr>
      <w:r>
        <w:t>Frage 4: Warum sollten Testfälle in einer separaten Test-Klasse implementiert werden?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7770B41A" w14:textId="77777777" w:rsidTr="00526CDF">
        <w:tc>
          <w:tcPr>
            <w:tcW w:w="9062" w:type="dxa"/>
          </w:tcPr>
          <w:p w14:paraId="1A277999" w14:textId="67623F3C" w:rsidR="00526CDF" w:rsidRDefault="005651D0" w:rsidP="00526CDF">
            <w:r w:rsidRPr="005651D0">
              <w:t>Damit sie</w:t>
            </w:r>
            <w:r>
              <w:t xml:space="preserve"> z.B.</w:t>
            </w:r>
            <w:r w:rsidRPr="005651D0">
              <w:t xml:space="preserve"> klar getrennt vom </w:t>
            </w:r>
            <w:proofErr w:type="spellStart"/>
            <w:r>
              <w:t>P</w:t>
            </w:r>
            <w:r w:rsidRPr="005651D0">
              <w:t>roduction</w:t>
            </w:r>
            <w:proofErr w:type="spellEnd"/>
            <w:r w:rsidRPr="005651D0">
              <w:t xml:space="preserve"> Code </w:t>
            </w:r>
            <w:r>
              <w:t>liegen,</w:t>
            </w:r>
            <w:r w:rsidRPr="005651D0">
              <w:t xml:space="preserve"> nicht versehentlich geliefert werden</w:t>
            </w:r>
            <w:r>
              <w:t xml:space="preserve"> und separat gebaut werden können.</w:t>
            </w:r>
          </w:p>
        </w:tc>
      </w:tr>
    </w:tbl>
    <w:p w14:paraId="450F336F" w14:textId="77777777" w:rsidR="00526CDF" w:rsidRDefault="00526CDF" w:rsidP="00526CDF"/>
    <w:p w14:paraId="248AF1DE" w14:textId="54872D56" w:rsidR="00526CDF" w:rsidRDefault="00526CDF" w:rsidP="00526CDF">
      <w:pPr>
        <w:pStyle w:val="ListParagraph"/>
        <w:numPr>
          <w:ilvl w:val="0"/>
          <w:numId w:val="2"/>
        </w:numPr>
      </w:pPr>
      <w:r>
        <w:t>Frage 5: Wozu dienen die Äquivalenzklassen im Blackbox-Test?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10D4685A" w14:textId="77777777" w:rsidTr="00526CDF">
        <w:tc>
          <w:tcPr>
            <w:tcW w:w="9062" w:type="dxa"/>
          </w:tcPr>
          <w:p w14:paraId="207703AB" w14:textId="12B3FFB8" w:rsidR="00526CDF" w:rsidRDefault="005651D0" w:rsidP="00526CDF">
            <w:r w:rsidRPr="005651D0">
              <w:t>U</w:t>
            </w:r>
            <w:r>
              <w:t>m sich einen Überblick darüber zu verschaffen, welche Inputs abgefangen werden müssen und</w:t>
            </w:r>
            <w:r w:rsidRPr="005651D0">
              <w:t xml:space="preserve"> sicherzustellen, dass alle Testfälle abgedeckt sind.</w:t>
            </w:r>
          </w:p>
        </w:tc>
      </w:tr>
    </w:tbl>
    <w:p w14:paraId="506B073B" w14:textId="77777777" w:rsidR="00526CDF" w:rsidRDefault="00526CDF" w:rsidP="00526CDF"/>
    <w:p w14:paraId="3E20EE21" w14:textId="0CBF8C1A" w:rsidR="00526CDF" w:rsidRDefault="00526CDF" w:rsidP="00526CDF">
      <w:pPr>
        <w:pStyle w:val="ListParagraph"/>
        <w:numPr>
          <w:ilvl w:val="0"/>
          <w:numId w:val="2"/>
        </w:numPr>
      </w:pPr>
      <w:r>
        <w:t>Frage 6: Warum lässt sich für die Klasse Client nicht ohne weiteres ein Blackbox-Test umsetzen?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46A9924C" w14:textId="77777777" w:rsidTr="00526CDF">
        <w:tc>
          <w:tcPr>
            <w:tcW w:w="9062" w:type="dxa"/>
          </w:tcPr>
          <w:p w14:paraId="15C877D3" w14:textId="0EF2B65E" w:rsidR="00526CDF" w:rsidRDefault="00773118" w:rsidP="00526CDF">
            <w:r>
              <w:t>“</w:t>
            </w:r>
            <w:proofErr w:type="spellStart"/>
            <w:r>
              <w:t>void</w:t>
            </w:r>
            <w:proofErr w:type="spellEnd"/>
            <w:r>
              <w:t>“</w:t>
            </w:r>
            <w:r w:rsidR="00F54796">
              <w:t xml:space="preserve"> Methoden </w:t>
            </w:r>
            <w:r>
              <w:t xml:space="preserve">sind schwierig </w:t>
            </w:r>
            <w:r w:rsidR="00F54796">
              <w:t xml:space="preserve">zu testen, da sie keine </w:t>
            </w:r>
            <w:r>
              <w:t xml:space="preserve">kategorisierbaren </w:t>
            </w:r>
            <w:r w:rsidR="00F54796">
              <w:t xml:space="preserve">Rückgabewerte für die </w:t>
            </w:r>
            <w:proofErr w:type="spellStart"/>
            <w:r w:rsidR="00F54796">
              <w:t>Assertions</w:t>
            </w:r>
            <w:proofErr w:type="spellEnd"/>
            <w:r w:rsidR="00F54796">
              <w:t xml:space="preserve"> liefern</w:t>
            </w:r>
            <w:r>
              <w:t>.</w:t>
            </w:r>
          </w:p>
        </w:tc>
      </w:tr>
    </w:tbl>
    <w:p w14:paraId="2BE19707" w14:textId="77777777" w:rsidR="00237342" w:rsidRDefault="00237342" w:rsidP="00526CDF"/>
    <w:p w14:paraId="5C143749" w14:textId="7F7E1970" w:rsidR="00237342" w:rsidRPr="00526CDF" w:rsidRDefault="00237342" w:rsidP="00526CDF">
      <w:r w:rsidRPr="00237342">
        <w:rPr>
          <w:u w:val="single"/>
        </w:rPr>
        <w:t>Gruppenmitglieder:</w:t>
      </w:r>
      <w:r>
        <w:t xml:space="preserve"> </w:t>
      </w:r>
      <w:r>
        <w:br/>
        <w:t>Winkelholz, Patrick</w:t>
      </w:r>
      <w:r>
        <w:br/>
        <w:t>Braun, Martin</w:t>
      </w:r>
      <w:r>
        <w:br/>
        <w:t>Knöpfel, Joshua</w:t>
      </w:r>
      <w:r>
        <w:br/>
        <w:t>Bucher, Fabian</w:t>
      </w:r>
    </w:p>
    <w:sectPr w:rsidR="00237342" w:rsidRPr="00526CD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8C1BC" w14:textId="77777777" w:rsidR="00822294" w:rsidRDefault="00822294" w:rsidP="00237342">
      <w:pPr>
        <w:spacing w:after="0" w:line="240" w:lineRule="auto"/>
      </w:pPr>
      <w:r>
        <w:separator/>
      </w:r>
    </w:p>
  </w:endnote>
  <w:endnote w:type="continuationSeparator" w:id="0">
    <w:p w14:paraId="19F05487" w14:textId="77777777" w:rsidR="00822294" w:rsidRDefault="00822294" w:rsidP="0023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4E37C" w14:textId="77777777" w:rsidR="00822294" w:rsidRDefault="00822294" w:rsidP="00237342">
      <w:pPr>
        <w:spacing w:after="0" w:line="240" w:lineRule="auto"/>
      </w:pPr>
      <w:r>
        <w:separator/>
      </w:r>
    </w:p>
  </w:footnote>
  <w:footnote w:type="continuationSeparator" w:id="0">
    <w:p w14:paraId="7716BC87" w14:textId="77777777" w:rsidR="00822294" w:rsidRDefault="00822294" w:rsidP="00237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F63B" w14:textId="6986BAC7" w:rsidR="00DC3D96" w:rsidRDefault="00237342" w:rsidP="00DC3D96">
    <w:pPr>
      <w:pStyle w:val="Header"/>
    </w:pPr>
    <w:r>
      <w:tab/>
    </w:r>
    <w:r w:rsidR="00DC3D96">
      <w:t>Übungen zur Vorlesung Software Engineering I</w:t>
    </w:r>
    <w:r w:rsidR="00DC3D96">
      <w:tab/>
      <w:t>06.04.2025</w:t>
    </w:r>
  </w:p>
  <w:p w14:paraId="7D338EB3" w14:textId="7116B8FB" w:rsidR="00237342" w:rsidRDefault="00DC3D96" w:rsidP="00DC3D96">
    <w:pPr>
      <w:pStyle w:val="Header"/>
    </w:pPr>
    <w:r>
      <w:tab/>
      <w:t>Sommersemester 2025</w:t>
    </w:r>
  </w:p>
  <w:p w14:paraId="3640AAB0" w14:textId="6F3E45D8" w:rsidR="00DC3D96" w:rsidRDefault="00DC3D96" w:rsidP="00DC3D96">
    <w:pPr>
      <w:pStyle w:val="Header"/>
    </w:pPr>
    <w:r>
      <w:tab/>
      <w:t>Übungsblatt Nr. 1 Abgabe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F6397"/>
    <w:multiLevelType w:val="hybridMultilevel"/>
    <w:tmpl w:val="E48EB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F3B2D"/>
    <w:multiLevelType w:val="hybridMultilevel"/>
    <w:tmpl w:val="8A30BD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7218">
    <w:abstractNumId w:val="1"/>
  </w:num>
  <w:num w:numId="2" w16cid:durableId="189538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DF"/>
    <w:rsid w:val="00123B7C"/>
    <w:rsid w:val="001674A2"/>
    <w:rsid w:val="00237342"/>
    <w:rsid w:val="00526CDF"/>
    <w:rsid w:val="005651D0"/>
    <w:rsid w:val="00773118"/>
    <w:rsid w:val="00822294"/>
    <w:rsid w:val="00911AF1"/>
    <w:rsid w:val="00B03A2B"/>
    <w:rsid w:val="00B80536"/>
    <w:rsid w:val="00DC3D96"/>
    <w:rsid w:val="00E37ECE"/>
    <w:rsid w:val="00F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5423D"/>
  <w15:chartTrackingRefBased/>
  <w15:docId w15:val="{22850F92-7BD3-4A26-9E03-76B608CF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C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342"/>
  </w:style>
  <w:style w:type="paragraph" w:styleId="Footer">
    <w:name w:val="footer"/>
    <w:basedOn w:val="Normal"/>
    <w:link w:val="FooterChar"/>
    <w:uiPriority w:val="99"/>
    <w:unhideWhenUsed/>
    <w:rsid w:val="00237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Bucher</dc:creator>
  <cp:keywords/>
  <dc:description/>
  <cp:lastModifiedBy>Winkelholz Patrick</cp:lastModifiedBy>
  <cp:revision>3</cp:revision>
  <dcterms:created xsi:type="dcterms:W3CDTF">2025-04-06T12:59:00Z</dcterms:created>
  <dcterms:modified xsi:type="dcterms:W3CDTF">2025-04-06T13:45:00Z</dcterms:modified>
</cp:coreProperties>
</file>