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E868A" w14:textId="77777777" w:rsidR="007E6800" w:rsidRPr="00DF0960" w:rsidRDefault="00000000">
      <w:pPr>
        <w:pStyle w:val="Ttulo"/>
        <w:rPr>
          <w:lang w:val="es-ES"/>
        </w:rPr>
      </w:pPr>
      <w:r w:rsidRPr="00DF0960">
        <w:rPr>
          <w:lang w:val="es-ES"/>
        </w:rPr>
        <w:t>Metodología para la Definición de Esquemas de Datos</w:t>
      </w:r>
    </w:p>
    <w:p w14:paraId="5D9C5451" w14:textId="77777777" w:rsidR="007E6800" w:rsidRPr="00DF0960" w:rsidRDefault="00000000">
      <w:pPr>
        <w:pStyle w:val="Ttulo1"/>
        <w:rPr>
          <w:lang w:val="es-ES"/>
        </w:rPr>
      </w:pPr>
      <w:r w:rsidRPr="00DF0960">
        <w:rPr>
          <w:lang w:val="es-ES"/>
        </w:rPr>
        <w:t>1. Definición del contexto y objetivo del esquema</w:t>
      </w:r>
    </w:p>
    <w:p w14:paraId="515B8EC0" w14:textId="0D4E3823" w:rsidR="007E6800" w:rsidRPr="00DF0960" w:rsidRDefault="00000000">
      <w:pPr>
        <w:rPr>
          <w:lang w:val="es-ES"/>
        </w:rPr>
      </w:pPr>
      <w:r w:rsidRPr="00DF0960">
        <w:rPr>
          <w:lang w:val="es-ES"/>
        </w:rPr>
        <w:t>• Objetivo: Describ</w:t>
      </w:r>
      <w:r w:rsidR="00DF0960">
        <w:rPr>
          <w:lang w:val="es-ES"/>
        </w:rPr>
        <w:t>ir</w:t>
      </w:r>
      <w:r w:rsidRPr="00DF0960">
        <w:rPr>
          <w:lang w:val="es-ES"/>
        </w:rPr>
        <w:t xml:space="preserve"> </w:t>
      </w:r>
      <w:r w:rsidR="00DF0960">
        <w:rPr>
          <w:lang w:val="es-ES"/>
        </w:rPr>
        <w:t>la estructura que va a seguir un dataset/tabla/vista dentro de una base de datos, así como aportar la información necesaria sobre las variables que lo componen su forma y significado.</w:t>
      </w:r>
      <w:r w:rsidRPr="00DF0960">
        <w:rPr>
          <w:lang w:val="es-ES"/>
        </w:rPr>
        <w:br/>
        <w:t xml:space="preserve">• Alcance: </w:t>
      </w:r>
      <w:r w:rsidR="00DF0960">
        <w:rPr>
          <w:lang w:val="es-ES"/>
        </w:rPr>
        <w:t>El alcance de dicha tabla afectará a todos aquellos usuarios que quieran compartir datos estructurados sobre un campo en común (datos de empresa, establecimiento, etc.)</w:t>
      </w:r>
      <w:r w:rsidRPr="00DF0960">
        <w:rPr>
          <w:lang w:val="es-ES"/>
        </w:rPr>
        <w:t>.</w:t>
      </w:r>
    </w:p>
    <w:p w14:paraId="40804819" w14:textId="6B7947E7" w:rsidR="007E6800" w:rsidRPr="00DF0960" w:rsidRDefault="00000000">
      <w:pPr>
        <w:pStyle w:val="Ttulo1"/>
        <w:rPr>
          <w:lang w:val="es-ES"/>
        </w:rPr>
      </w:pPr>
      <w:r w:rsidRPr="00DF0960">
        <w:rPr>
          <w:lang w:val="es-ES"/>
        </w:rPr>
        <w:t xml:space="preserve">2. Identificación de la </w:t>
      </w:r>
      <w:r w:rsidR="00DF0960">
        <w:rPr>
          <w:lang w:val="es-ES"/>
        </w:rPr>
        <w:t>tabla</w:t>
      </w:r>
    </w:p>
    <w:p w14:paraId="145AB396" w14:textId="79CD7CB3" w:rsidR="007E6800" w:rsidRPr="00DF0960" w:rsidRDefault="00000000">
      <w:pPr>
        <w:rPr>
          <w:lang w:val="es-ES"/>
        </w:rPr>
      </w:pPr>
      <w:r w:rsidRPr="00DF0960">
        <w:rPr>
          <w:lang w:val="es-ES"/>
        </w:rPr>
        <w:t>• Define el nombre de la tabla o</w:t>
      </w:r>
      <w:r w:rsidR="00DF0960">
        <w:rPr>
          <w:lang w:val="es-ES"/>
        </w:rPr>
        <w:t xml:space="preserve"> dataset al que se hace referencia</w:t>
      </w:r>
      <w:r w:rsidRPr="00DF0960">
        <w:rPr>
          <w:lang w:val="es-ES"/>
        </w:rPr>
        <w:t>.</w:t>
      </w:r>
      <w:r w:rsidRPr="00DF0960">
        <w:rPr>
          <w:lang w:val="es-ES"/>
        </w:rPr>
        <w:br/>
        <w:t>• Nombrar la entidad en singular y con una notación coherente (snake_case, camelCase, etc.).</w:t>
      </w:r>
    </w:p>
    <w:p w14:paraId="76A8466C" w14:textId="77777777" w:rsidR="007E6800" w:rsidRPr="00DF0960" w:rsidRDefault="00000000">
      <w:pPr>
        <w:pStyle w:val="Ttulo1"/>
        <w:rPr>
          <w:lang w:val="es-ES"/>
        </w:rPr>
      </w:pPr>
      <w:r w:rsidRPr="00DF0960">
        <w:rPr>
          <w:lang w:val="es-ES"/>
        </w:rPr>
        <w:t>3. Especificación de campos (atributos)</w:t>
      </w:r>
    </w:p>
    <w:p w14:paraId="797A5E51" w14:textId="77777777" w:rsidR="00DF0960" w:rsidRDefault="00000000" w:rsidP="00DF0960">
      <w:pPr>
        <w:rPr>
          <w:lang w:val="es-ES"/>
        </w:rPr>
      </w:pPr>
      <w:r w:rsidRPr="00DF0960">
        <w:rPr>
          <w:lang w:val="es-ES"/>
        </w:rPr>
        <w:t xml:space="preserve">Para cada campo del esquema, </w:t>
      </w:r>
      <w:r w:rsidR="00DF0960">
        <w:rPr>
          <w:lang w:val="es-ES"/>
        </w:rPr>
        <w:t xml:space="preserve">se podrán </w:t>
      </w:r>
      <w:r w:rsidRPr="00DF0960">
        <w:rPr>
          <w:lang w:val="es-ES"/>
        </w:rPr>
        <w:t>definir los siguientes elementos:</w:t>
      </w:r>
      <w:r w:rsidRPr="00DF0960">
        <w:rPr>
          <w:lang w:val="es-ES"/>
        </w:rPr>
        <w:br/>
      </w:r>
      <w:r w:rsidRPr="00DF0960">
        <w:rPr>
          <w:lang w:val="es-ES"/>
        </w:rPr>
        <w:br/>
        <w:t>• nombre: identificador único de</w:t>
      </w:r>
      <w:r w:rsidR="00DF0960">
        <w:rPr>
          <w:lang w:val="es-ES"/>
        </w:rPr>
        <w:t xml:space="preserve"> la variable.</w:t>
      </w:r>
      <w:r w:rsidRPr="00DF0960">
        <w:rPr>
          <w:lang w:val="es-ES"/>
        </w:rPr>
        <w:br/>
        <w:t xml:space="preserve">• tipo: </w:t>
      </w:r>
      <w:r w:rsidR="00DF0960">
        <w:rPr>
          <w:lang w:val="es-ES"/>
        </w:rPr>
        <w:t xml:space="preserve">hace referencia al </w:t>
      </w:r>
      <w:r w:rsidRPr="00DF0960">
        <w:rPr>
          <w:lang w:val="es-ES"/>
        </w:rPr>
        <w:t xml:space="preserve">tipo de dato </w:t>
      </w:r>
      <w:r w:rsidR="00DF0960">
        <w:rPr>
          <w:lang w:val="es-ES"/>
        </w:rPr>
        <w:t>que se definirá en la bd</w:t>
      </w:r>
    </w:p>
    <w:p w14:paraId="25617943" w14:textId="77777777" w:rsidR="00DF0960" w:rsidRDefault="00DF0960" w:rsidP="00DF0960">
      <w:pPr>
        <w:ind w:firstLine="720"/>
        <w:rPr>
          <w:lang w:val="es-ES"/>
        </w:rPr>
      </w:pPr>
      <w:r w:rsidRPr="00DF0960">
        <w:rPr>
          <w:lang w:val="es-ES"/>
        </w:rPr>
        <w:t xml:space="preserve">• </w:t>
      </w:r>
      <w:r>
        <w:rPr>
          <w:lang w:val="es-ES"/>
        </w:rPr>
        <w:t xml:space="preserve"> </w:t>
      </w:r>
      <w:r w:rsidR="00000000" w:rsidRPr="00DF0960">
        <w:rPr>
          <w:lang w:val="es-ES"/>
        </w:rPr>
        <w:t>entero</w:t>
      </w:r>
    </w:p>
    <w:p w14:paraId="69CCC86C" w14:textId="25D9B687" w:rsidR="00DF0960" w:rsidRDefault="00DF0960" w:rsidP="00DF0960">
      <w:pPr>
        <w:ind w:left="720"/>
        <w:rPr>
          <w:lang w:val="es-ES"/>
        </w:rPr>
      </w:pPr>
      <w:r w:rsidRPr="00DF0960">
        <w:rPr>
          <w:lang w:val="es-ES"/>
        </w:rPr>
        <w:t>•</w:t>
      </w:r>
      <w:r w:rsidR="00000000" w:rsidRPr="00DF0960">
        <w:rPr>
          <w:lang w:val="es-ES"/>
        </w:rPr>
        <w:t xml:space="preserve"> cadena</w:t>
      </w:r>
      <w:r>
        <w:rPr>
          <w:lang w:val="es-ES"/>
        </w:rPr>
        <w:t>: si el tipo es cadena se añadirá el campo longitud para establecer una longitud máxima en la caden</w:t>
      </w:r>
      <w:r w:rsidR="005179F3">
        <w:rPr>
          <w:lang w:val="es-ES"/>
        </w:rPr>
        <w:t>a</w:t>
      </w:r>
    </w:p>
    <w:p w14:paraId="415C89CB" w14:textId="2C3C1656" w:rsidR="00DF0960" w:rsidRDefault="00DF0960" w:rsidP="00DF0960">
      <w:pPr>
        <w:ind w:left="720"/>
        <w:rPr>
          <w:lang w:val="es-ES"/>
        </w:rPr>
      </w:pPr>
      <w:r w:rsidRPr="00DF0960">
        <w:rPr>
          <w:lang w:val="es-ES"/>
        </w:rPr>
        <w:t>•</w:t>
      </w:r>
      <w:r>
        <w:rPr>
          <w:lang w:val="es-ES"/>
        </w:rPr>
        <w:t xml:space="preserve"> </w:t>
      </w:r>
      <w:r w:rsidR="00000000" w:rsidRPr="00DF0960">
        <w:rPr>
          <w:lang w:val="es-ES"/>
        </w:rPr>
        <w:t>decimal</w:t>
      </w:r>
      <w:r>
        <w:rPr>
          <w:lang w:val="es-ES"/>
        </w:rPr>
        <w:t>: si el tipo es decimal se añadirán los campo</w:t>
      </w:r>
      <w:r w:rsidR="005179F3">
        <w:rPr>
          <w:lang w:val="es-ES"/>
        </w:rPr>
        <w:t>s</w:t>
      </w:r>
      <w:r>
        <w:rPr>
          <w:lang w:val="es-ES"/>
        </w:rPr>
        <w:t xml:space="preserve"> de precisión que hace referencia al número total de dígitos usados y escala que será el número total de decimales qu</w:t>
      </w:r>
      <w:r w:rsidR="005179F3">
        <w:rPr>
          <w:lang w:val="es-ES"/>
        </w:rPr>
        <w:t xml:space="preserve">e </w:t>
      </w:r>
      <w:r>
        <w:rPr>
          <w:lang w:val="es-ES"/>
        </w:rPr>
        <w:t>tendrá dicho valor</w:t>
      </w:r>
    </w:p>
    <w:p w14:paraId="3FAC70C0" w14:textId="4BE2E65D" w:rsidR="00DF0960" w:rsidRDefault="00DF0960" w:rsidP="00DF0960">
      <w:pPr>
        <w:ind w:firstLine="720"/>
        <w:rPr>
          <w:lang w:val="es-ES"/>
        </w:rPr>
      </w:pPr>
      <w:r w:rsidRPr="00DF0960">
        <w:rPr>
          <w:lang w:val="es-ES"/>
        </w:rPr>
        <w:t>•</w:t>
      </w:r>
      <w:r w:rsidR="00000000" w:rsidRPr="00DF0960">
        <w:rPr>
          <w:lang w:val="es-ES"/>
        </w:rPr>
        <w:t xml:space="preserve"> fecha</w:t>
      </w:r>
    </w:p>
    <w:p w14:paraId="2ECAA553" w14:textId="77777777" w:rsidR="00342DD9" w:rsidRDefault="00DF0960" w:rsidP="00DF0960">
      <w:pPr>
        <w:ind w:firstLine="720"/>
        <w:rPr>
          <w:lang w:val="es-ES"/>
        </w:rPr>
      </w:pPr>
      <w:r w:rsidRPr="00DF0960">
        <w:rPr>
          <w:lang w:val="es-ES"/>
        </w:rPr>
        <w:t>•</w:t>
      </w:r>
      <w:r>
        <w:rPr>
          <w:lang w:val="es-ES"/>
        </w:rPr>
        <w:t xml:space="preserve"> </w:t>
      </w:r>
      <w:r w:rsidR="00000000" w:rsidRPr="00DF0960">
        <w:rPr>
          <w:lang w:val="es-ES"/>
        </w:rPr>
        <w:t>booleano</w:t>
      </w:r>
      <w:r w:rsidRPr="00DF0960">
        <w:rPr>
          <w:lang w:val="es-ES"/>
        </w:rPr>
        <w:t xml:space="preserve"> </w:t>
      </w:r>
      <w:r w:rsidR="00000000" w:rsidRPr="00DF0960">
        <w:rPr>
          <w:lang w:val="es-ES"/>
        </w:rPr>
        <w:br/>
      </w:r>
      <w:r w:rsidR="00000000" w:rsidRPr="00DF0960">
        <w:rPr>
          <w:lang w:val="es-ES"/>
        </w:rPr>
        <w:br/>
        <w:t>• requerido: true/false según obligatoriedad</w:t>
      </w:r>
      <w:r>
        <w:rPr>
          <w:lang w:val="es-ES"/>
        </w:rPr>
        <w:t xml:space="preserve"> de que dicho dato esté o no presente</w:t>
      </w:r>
      <w:r w:rsidR="00000000" w:rsidRPr="00DF0960">
        <w:rPr>
          <w:lang w:val="es-ES"/>
        </w:rPr>
        <w:br/>
        <w:t>• clave_primaria: true/false si actúa como identificador único.</w:t>
      </w:r>
    </w:p>
    <w:p w14:paraId="52CBDC1E" w14:textId="674936DE" w:rsidR="00342DD9" w:rsidRDefault="00342DD9" w:rsidP="00342DD9">
      <w:pPr>
        <w:rPr>
          <w:lang w:val="es-ES"/>
        </w:rPr>
      </w:pPr>
      <w:r w:rsidRPr="00DF0960">
        <w:rPr>
          <w:lang w:val="es-ES"/>
        </w:rPr>
        <w:t xml:space="preserve">• </w:t>
      </w:r>
      <w:r>
        <w:rPr>
          <w:lang w:val="es-ES"/>
        </w:rPr>
        <w:t xml:space="preserve">clave_foranea: true/false si actúa como valor de otra tabla, en caso de que sea clave foránea se deberá incluir el campo relaciones donde se debe indicar la relación como clave </w:t>
      </w:r>
      <w:r>
        <w:rPr>
          <w:lang w:val="es-ES"/>
        </w:rPr>
        <w:lastRenderedPageBreak/>
        <w:t>foránea.</w:t>
      </w:r>
      <w:r w:rsidR="00000000" w:rsidRPr="00DF0960">
        <w:rPr>
          <w:lang w:val="es-ES"/>
        </w:rPr>
        <w:br/>
        <w:t>• descripcion_es: descripción en español.</w:t>
      </w:r>
      <w:r w:rsidR="00000000" w:rsidRPr="00DF0960">
        <w:rPr>
          <w:lang w:val="es-ES"/>
        </w:rPr>
        <w:br/>
        <w:t>• descripcion_eu: descripción en euskera</w:t>
      </w:r>
      <w:r w:rsidR="00000000" w:rsidRPr="00DF0960">
        <w:rPr>
          <w:lang w:val="es-ES"/>
        </w:rPr>
        <w:br/>
      </w:r>
    </w:p>
    <w:p w14:paraId="30A2A1A2" w14:textId="7ECACEC4" w:rsidR="007E6800" w:rsidRPr="00DF0960" w:rsidRDefault="00000000" w:rsidP="00342DD9">
      <w:pPr>
        <w:rPr>
          <w:lang w:val="es-ES"/>
        </w:rPr>
      </w:pPr>
      <w:r w:rsidRPr="00DF0960">
        <w:rPr>
          <w:lang w:val="es-ES"/>
        </w:rPr>
        <w:t>• referencias: enlaces a vocabularios semánticos</w:t>
      </w:r>
      <w:r w:rsidR="00342DD9">
        <w:rPr>
          <w:lang w:val="es-ES"/>
        </w:rPr>
        <w:t>, información adicional que aporte valor al campo definido</w:t>
      </w:r>
      <w:r w:rsidRPr="00DF0960">
        <w:rPr>
          <w:lang w:val="es-ES"/>
        </w:rPr>
        <w:t>.</w:t>
      </w:r>
      <w:r w:rsidRPr="00DF0960">
        <w:rPr>
          <w:lang w:val="es-ES"/>
        </w:rPr>
        <w:br/>
        <w:t>• metadatos: campo opcional para incluir observaciones o información adicional</w:t>
      </w:r>
      <w:r w:rsidR="00342DD9">
        <w:rPr>
          <w:lang w:val="es-ES"/>
        </w:rPr>
        <w:t xml:space="preserve"> acerca de los datos</w:t>
      </w:r>
      <w:r w:rsidRPr="00DF0960">
        <w:rPr>
          <w:lang w:val="es-ES"/>
        </w:rPr>
        <w:t>.</w:t>
      </w:r>
      <w:r w:rsidRPr="00DF0960">
        <w:rPr>
          <w:lang w:val="es-ES"/>
        </w:rPr>
        <w:br/>
      </w:r>
    </w:p>
    <w:p w14:paraId="145F3B72" w14:textId="1E9075BC" w:rsidR="007E6800" w:rsidRPr="00DF0960" w:rsidRDefault="00342DD9">
      <w:pPr>
        <w:pStyle w:val="Ttulo1"/>
        <w:rPr>
          <w:lang w:val="es-ES"/>
        </w:rPr>
      </w:pPr>
      <w:r>
        <w:rPr>
          <w:lang w:val="es-ES"/>
        </w:rPr>
        <w:t>4</w:t>
      </w:r>
      <w:r w:rsidR="00000000" w:rsidRPr="00DF0960">
        <w:rPr>
          <w:lang w:val="es-ES"/>
        </w:rPr>
        <w:t>. Control de versiones del esquema</w:t>
      </w:r>
    </w:p>
    <w:p w14:paraId="24783977" w14:textId="77777777" w:rsidR="007E6800" w:rsidRPr="00DF0960" w:rsidRDefault="00000000">
      <w:pPr>
        <w:rPr>
          <w:lang w:val="es-ES"/>
        </w:rPr>
      </w:pPr>
      <w:r w:rsidRPr="00DF0960">
        <w:rPr>
          <w:lang w:val="es-ES"/>
        </w:rPr>
        <w:t>• Documentar cambios significativos en los esquemas (alta de campos, eliminación, modificación).</w:t>
      </w:r>
      <w:r w:rsidRPr="00DF0960">
        <w:rPr>
          <w:lang w:val="es-ES"/>
        </w:rPr>
        <w:br/>
        <w:t>• Usar un control de versiones (por ejemplo, v1.0, v1.1...).</w:t>
      </w:r>
    </w:p>
    <w:p w14:paraId="7E5F074F" w14:textId="44657EA6" w:rsidR="007E6800" w:rsidRPr="00DF0960" w:rsidRDefault="00342DD9">
      <w:pPr>
        <w:pStyle w:val="Ttulo1"/>
        <w:rPr>
          <w:lang w:val="es-ES"/>
        </w:rPr>
      </w:pPr>
      <w:r>
        <w:rPr>
          <w:lang w:val="es-ES"/>
        </w:rPr>
        <w:t>5</w:t>
      </w:r>
      <w:r w:rsidR="00000000" w:rsidRPr="00DF0960">
        <w:rPr>
          <w:lang w:val="es-ES"/>
        </w:rPr>
        <w:t>. Revisión y validación</w:t>
      </w:r>
    </w:p>
    <w:p w14:paraId="1EA856AA" w14:textId="77777777" w:rsidR="007E6800" w:rsidRPr="00DF0960" w:rsidRDefault="00000000">
      <w:pPr>
        <w:rPr>
          <w:lang w:val="es-ES"/>
        </w:rPr>
      </w:pPr>
      <w:r w:rsidRPr="00DF0960">
        <w:rPr>
          <w:lang w:val="es-ES"/>
        </w:rPr>
        <w:t>• Validar el esquema con herramientas automáticas (si se usa JSON Schema, SHACL, etc.).</w:t>
      </w:r>
      <w:r w:rsidRPr="00DF0960">
        <w:rPr>
          <w:lang w:val="es-ES"/>
        </w:rPr>
        <w:br/>
        <w:t>• Incluir revisiones por pares técnicos o usuarios funcionales antes de publicación oficial.</w:t>
      </w:r>
    </w:p>
    <w:sectPr w:rsidR="007E6800" w:rsidRPr="00DF09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3567299">
    <w:abstractNumId w:val="8"/>
  </w:num>
  <w:num w:numId="2" w16cid:durableId="341904934">
    <w:abstractNumId w:val="6"/>
  </w:num>
  <w:num w:numId="3" w16cid:durableId="1221593654">
    <w:abstractNumId w:val="5"/>
  </w:num>
  <w:num w:numId="4" w16cid:durableId="475148756">
    <w:abstractNumId w:val="4"/>
  </w:num>
  <w:num w:numId="5" w16cid:durableId="1435707481">
    <w:abstractNumId w:val="7"/>
  </w:num>
  <w:num w:numId="6" w16cid:durableId="2093625609">
    <w:abstractNumId w:val="3"/>
  </w:num>
  <w:num w:numId="7" w16cid:durableId="145979425">
    <w:abstractNumId w:val="2"/>
  </w:num>
  <w:num w:numId="8" w16cid:durableId="1285118857">
    <w:abstractNumId w:val="1"/>
  </w:num>
  <w:num w:numId="9" w16cid:durableId="871304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2DD9"/>
    <w:rsid w:val="005179F3"/>
    <w:rsid w:val="007E6800"/>
    <w:rsid w:val="009177CA"/>
    <w:rsid w:val="00AA1D8D"/>
    <w:rsid w:val="00B47730"/>
    <w:rsid w:val="00CB0664"/>
    <w:rsid w:val="00DF09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9E4C24"/>
  <w14:defaultImageDpi w14:val="300"/>
  <w15:docId w15:val="{8B15C1AC-BC6E-4074-A14C-3CB66D368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348</Words>
  <Characters>1917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Mario Arreaza</cp:lastModifiedBy>
  <cp:revision>3</cp:revision>
  <dcterms:created xsi:type="dcterms:W3CDTF">2013-12-23T23:15:00Z</dcterms:created>
  <dcterms:modified xsi:type="dcterms:W3CDTF">2025-06-20T13:05:00Z</dcterms:modified>
  <cp:category/>
</cp:coreProperties>
</file>