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708" w:hanging="708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Historias de Usuario </w:t>
        <w:br w:type="textWrapping"/>
        <w:br w:type="textWrapping"/>
      </w:r>
    </w:p>
    <w:p w:rsidR="00000000" w:rsidDel="00000000" w:rsidP="00000000" w:rsidRDefault="00000000" w:rsidRPr="00000000">
      <w:pPr>
        <w:spacing w:after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  <w:t xml:space="preserve">Presentado por: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Juan David Espitia Aguillon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Juan Andres Lopez Osorio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Juan David Sanchez Aroca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Ingenieria de Software III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Docente: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Ing. Faber D. Giraldo Vèlasques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06 de Septiembre de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ARMENIA, QUINDIO</w:t>
      </w:r>
    </w:p>
    <w:p w:rsidR="00000000" w:rsidDel="00000000" w:rsidP="00000000" w:rsidRDefault="00000000" w:rsidRPr="00000000">
      <w:pPr>
        <w:ind w:left="708" w:hanging="708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xcvuwfe2a8a" w:id="1"/>
      <w:bookmarkEnd w:id="1"/>
      <w:r w:rsidDel="00000000" w:rsidR="00000000" w:rsidRPr="00000000">
        <w:rPr>
          <w:rtl w:val="0"/>
        </w:rPr>
        <w:t xml:space="preserve"> 1.1 </w:t>
      </w:r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rPr/>
      </w:pPr>
      <w:bookmarkStart w:colFirst="0" w:colLast="0" w:name="_wl1fz8vwp7n7" w:id="2"/>
      <w:bookmarkEnd w:id="2"/>
      <w:r w:rsidDel="00000000" w:rsidR="00000000" w:rsidRPr="00000000">
        <w:rPr>
          <w:rtl w:val="0"/>
        </w:rPr>
        <w:t xml:space="preserve">1.1. H_U: Visualizar una infraestructura simulada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6"/>
        <w:gridCol w:w="3215"/>
        <w:gridCol w:w="5209"/>
        <w:tblGridChange w:id="0">
          <w:tblGrid>
            <w:gridCol w:w="1996"/>
            <w:gridCol w:w="3215"/>
            <w:gridCol w:w="5209"/>
          </w:tblGrid>
        </w:tblGridChange>
      </w:tblGrid>
      <w:tr>
        <w:trPr>
          <w:trHeight w:val="560" w:hRule="atLeast"/>
        </w:trPr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986"/>
                <w:tab w:val="right" w:pos="9972"/>
              </w:tabs>
              <w:spacing w:after="0" w:before="0" w:line="240" w:lineRule="auto"/>
              <w:ind w:left="4986" w:right="0" w:hanging="4844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 de Usuario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Usuario: Estudiante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historia: Visualizar infraestructura de produccion de cafe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  en negocio: 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Riesgo en desarrollo: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Iteración asignada: 1</w:t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David Sanchez Aroca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Como Estudiante, quiero visualizar una infraestructura  para la organización adecuada de las maquinas de produccion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Observaciones: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rPr/>
      </w:pPr>
      <w:bookmarkStart w:colFirst="0" w:colLast="0" w:name="_bt2aq2tdxng1" w:id="3"/>
      <w:bookmarkEnd w:id="3"/>
      <w:r w:rsidDel="00000000" w:rsidR="00000000" w:rsidRPr="00000000">
        <w:rPr>
          <w:rtl w:val="0"/>
        </w:rPr>
        <w:t xml:space="preserve">1.2. H_U: Visualizar las máquinas de producción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4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6"/>
        <w:gridCol w:w="3215"/>
        <w:gridCol w:w="5209"/>
        <w:tblGridChange w:id="0">
          <w:tblGrid>
            <w:gridCol w:w="1996"/>
            <w:gridCol w:w="3215"/>
            <w:gridCol w:w="5209"/>
          </w:tblGrid>
        </w:tblGridChange>
      </w:tblGrid>
      <w:tr>
        <w:trPr>
          <w:trHeight w:val="560" w:hRule="atLeast"/>
        </w:trPr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986"/>
                <w:tab w:val="right" w:pos="9972"/>
              </w:tabs>
              <w:spacing w:after="0" w:before="0" w:line="240" w:lineRule="auto"/>
              <w:ind w:left="142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 de Usuario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las maquinas de produccion de cafe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  en negocio: 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Riesgo en desarrollo: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Iteración asignada: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David Espitia Aguillon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 Estudiante, quiero visualizar una las maquinas necesarias para la producción de un café de calidad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Observaciones: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tt1rsc8oh2g" w:id="4"/>
      <w:bookmarkEnd w:id="4"/>
      <w:r w:rsidDel="00000000" w:rsidR="00000000" w:rsidRPr="00000000">
        <w:rPr>
          <w:rtl w:val="0"/>
        </w:rPr>
        <w:t xml:space="preserve">1.3. H_U: Visualizar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6"/>
        <w:gridCol w:w="3215"/>
        <w:gridCol w:w="5209"/>
        <w:tblGridChange w:id="0">
          <w:tblGrid>
            <w:gridCol w:w="1996"/>
            <w:gridCol w:w="3215"/>
            <w:gridCol w:w="5209"/>
          </w:tblGrid>
        </w:tblGridChange>
      </w:tblGrid>
      <w:tr>
        <w:trPr>
          <w:trHeight w:val="560" w:hRule="atLeast"/>
        </w:trPr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986"/>
                <w:tab w:val="right" w:pos="9972"/>
              </w:tabs>
              <w:spacing w:after="0" w:before="0" w:line="240" w:lineRule="auto"/>
              <w:ind w:left="142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 de Usuario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Número: 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contenido de manipulación y produccion de cafe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  en negocio: 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Riesgo en desarrollo: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Iteración asignada: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Andres Lopez Osorio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 Estudiante, quiero visualizar el contenido o información de la produccion de cafe para comprender qué procedimiento se debe realizar para la manipulación de las máquinas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Observaciones: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680" w:top="680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  <w:font w:name="Verdan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jc w:val="right"/>
      <w:rPr>
        <w:rFonts w:ascii="Verdana" w:cs="Verdana" w:eastAsia="Verdana" w:hAnsi="Verdana"/>
        <w:b w:val="1"/>
        <w:sz w:val="16"/>
        <w:szCs w:val="16"/>
      </w:rPr>
    </w:pPr>
    <w:r w:rsidDel="00000000" w:rsidR="00000000" w:rsidRPr="00000000">
      <w:rPr>
        <w:rFonts w:ascii="Verdana" w:cs="Verdana" w:eastAsia="Verdana" w:hAnsi="Verdana"/>
        <w:b w:val="1"/>
        <w:sz w:val="16"/>
        <w:szCs w:val="16"/>
        <w:rtl w:val="0"/>
      </w:rPr>
      <w:t xml:space="preserve">Facultad de Ingeniería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-428624</wp:posOffset>
          </wp:positionH>
          <wp:positionV relativeFrom="paragraph">
            <wp:posOffset>28575</wp:posOffset>
          </wp:positionV>
          <wp:extent cx="1297940" cy="48514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7940" cy="4851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jc w:val="right"/>
      <w:rPr>
        <w:rFonts w:ascii="Verdana" w:cs="Verdana" w:eastAsia="Verdana" w:hAnsi="Verdana"/>
        <w:b w:val="1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704850</wp:posOffset>
              </wp:positionH>
              <wp:positionV relativeFrom="paragraph">
                <wp:posOffset>66675</wp:posOffset>
              </wp:positionV>
              <wp:extent cx="5715000" cy="254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0000FF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704850</wp:posOffset>
              </wp:positionH>
              <wp:positionV relativeFrom="paragraph">
                <wp:posOffset>66675</wp:posOffset>
              </wp:positionV>
              <wp:extent cx="5715000" cy="254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lineRule="auto"/>
      <w:contextualSpacing w:val="0"/>
      <w:jc w:val="right"/>
      <w:rPr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1"/>
        <w:sz w:val="16"/>
        <w:szCs w:val="16"/>
        <w:rtl w:val="0"/>
      </w:rPr>
      <w:t xml:space="preserve">Programa de Ingeniería De Sistemas Y Computación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3210"/>
      </w:tabs>
      <w:spacing w:before="708" w:lineRule="auto"/>
      <w:contextualSpacing w:val="0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orsiva" w:cs="Corsiva" w:eastAsia="Corsiva" w:hAnsi="Corsiva"/>
        <w:sz w:val="32"/>
        <w:szCs w:val="32"/>
        <w:rtl w:val="0"/>
      </w:rPr>
      <w:t xml:space="preserve"> Ingenieria de Software III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5553075</wp:posOffset>
          </wp:positionH>
          <wp:positionV relativeFrom="paragraph">
            <wp:posOffset>200025</wp:posOffset>
          </wp:positionV>
          <wp:extent cx="486410" cy="571500"/>
          <wp:effectExtent b="0" l="0" r="0" t="0"/>
          <wp:wrapNone/>
          <wp:docPr descr="http://www.uniquindio.edu.co/prensa/logoreal.gif" id="2" name="image4.png"/>
          <a:graphic>
            <a:graphicData uri="http://schemas.openxmlformats.org/drawingml/2006/picture">
              <pic:pic>
                <pic:nvPicPr>
                  <pic:cNvPr descr="http://www.uniquindio.edu.co/prensa/logoreal.gif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6410" cy="571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533400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74238" y="3780000"/>
                        <a:ext cx="534352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8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5334000" cy="127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8.png"/></Relationships>
</file>