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0EC8B5" w14:textId="1E1CD235" w:rsidR="00DE1764" w:rsidRDefault="00000000">
      <w:pPr>
        <w:pStyle w:val="Title"/>
        <w:rPr>
          <w:rFonts w:ascii="Roboto Condensed" w:eastAsia="Roboto Condensed" w:hAnsi="Roboto Condensed" w:cs="Roboto Condensed"/>
          <w:color w:val="2E74B5"/>
        </w:rPr>
      </w:pPr>
      <w:r>
        <w:rPr>
          <w:rFonts w:ascii="Open Sans" w:eastAsia="Open Sans" w:hAnsi="Open Sans" w:cs="Open Sans"/>
          <w:color w:val="2E3D49"/>
        </w:rPr>
        <w:t>Observing Cloud Resources</w:t>
      </w:r>
    </w:p>
    <w:p w14:paraId="4D3697A1" w14:textId="77777777" w:rsidR="00DE1764" w:rsidRDefault="00000000">
      <w:pPr>
        <w:pStyle w:val="Subtitle"/>
        <w:rPr>
          <w:rFonts w:ascii="Open Sans" w:eastAsia="Open Sans" w:hAnsi="Open Sans" w:cs="Open Sans"/>
        </w:rPr>
      </w:pPr>
      <w:bookmarkStart w:id="0" w:name="_yqjakd5whgix" w:colFirst="0" w:colLast="0"/>
      <w:bookmarkEnd w:id="0"/>
      <w:r>
        <w:rPr>
          <w:rFonts w:ascii="Open Sans" w:eastAsia="Open Sans" w:hAnsi="Open Sans" w:cs="Open Sans"/>
          <w:i/>
          <w:color w:val="999999"/>
          <w:sz w:val="28"/>
          <w:szCs w:val="28"/>
        </w:rPr>
        <w:t>SRE Assessment Template</w:t>
      </w:r>
      <w:r>
        <w:pict w14:anchorId="734E18D0">
          <v:rect id="_x0000_i1025" style="width:0;height:1.5pt" o:hralign="center" o:hrstd="t" o:hr="t" fillcolor="#a0a0a0" stroked="f"/>
        </w:pict>
      </w:r>
    </w:p>
    <w:p w14:paraId="4263C717" w14:textId="77777777" w:rsidR="00DE1764" w:rsidRDefault="00000000">
      <w:pPr>
        <w:pStyle w:val="Heading1"/>
        <w:rPr>
          <w:rFonts w:ascii="Open Sans" w:eastAsia="Open Sans" w:hAnsi="Open Sans" w:cs="Open Sans"/>
        </w:rPr>
      </w:pPr>
      <w:bookmarkStart w:id="1" w:name="_zk9j822emmt" w:colFirst="0" w:colLast="0"/>
      <w:bookmarkEnd w:id="1"/>
      <w:r>
        <w:rPr>
          <w:rFonts w:ascii="Open Sans" w:eastAsia="Open Sans" w:hAnsi="Open Sans" w:cs="Open Sans"/>
          <w:color w:val="02B3E4"/>
          <w:sz w:val="36"/>
          <w:szCs w:val="36"/>
        </w:rPr>
        <w:t>Categorize Responsibilities</w:t>
      </w:r>
    </w:p>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7815"/>
      </w:tblGrid>
      <w:tr w:rsidR="00DE1764" w14:paraId="201F789A" w14:textId="77777777">
        <w:trPr>
          <w:trHeight w:val="400"/>
          <w:jc w:val="center"/>
        </w:trPr>
        <w:tc>
          <w:tcPr>
            <w:tcW w:w="11070" w:type="dxa"/>
            <w:gridSpan w:val="2"/>
            <w:shd w:val="clear" w:color="auto" w:fill="02B3E4"/>
            <w:tcMar>
              <w:top w:w="100" w:type="dxa"/>
              <w:left w:w="100" w:type="dxa"/>
              <w:bottom w:w="100" w:type="dxa"/>
              <w:right w:w="100" w:type="dxa"/>
            </w:tcMar>
          </w:tcPr>
          <w:p w14:paraId="08D9A1C3" w14:textId="77777777" w:rsidR="00DE1764" w:rsidRDefault="00000000">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Prometheus and Grafana Screenshots</w:t>
            </w:r>
          </w:p>
        </w:tc>
      </w:tr>
      <w:tr w:rsidR="00DE1764" w14:paraId="47CA6C2B" w14:textId="77777777">
        <w:trPr>
          <w:trHeight w:val="420"/>
          <w:jc w:val="center"/>
        </w:trPr>
        <w:tc>
          <w:tcPr>
            <w:tcW w:w="11070" w:type="dxa"/>
            <w:gridSpan w:val="2"/>
            <w:shd w:val="clear" w:color="auto" w:fill="auto"/>
            <w:tcMar>
              <w:top w:w="100" w:type="dxa"/>
              <w:left w:w="100" w:type="dxa"/>
              <w:bottom w:w="100" w:type="dxa"/>
              <w:right w:w="100" w:type="dxa"/>
            </w:tcMar>
          </w:tcPr>
          <w:p w14:paraId="72627FB6" w14:textId="77777777" w:rsidR="00DE1764" w:rsidRDefault="00000000">
            <w:pPr>
              <w:spacing w:line="240" w:lineRule="auto"/>
              <w:rPr>
                <w:rFonts w:ascii="Open Sans" w:eastAsia="Open Sans" w:hAnsi="Open Sans" w:cs="Open Sans"/>
                <w:color w:val="2E3D49"/>
              </w:rPr>
            </w:pPr>
            <w:r>
              <w:rPr>
                <w:rFonts w:ascii="Open Sans" w:eastAsia="Open Sans" w:hAnsi="Open Sans" w:cs="Open Sans"/>
                <w:color w:val="2E3D49"/>
              </w:rPr>
              <w:t xml:space="preserve">Provide a screenshot of the Prometheus node_exporter service running on the EC2 instance. Use the following command to show that the system is running: </w:t>
            </w:r>
            <w:r>
              <w:rPr>
                <w:rFonts w:ascii="Courier New" w:eastAsia="Courier New" w:hAnsi="Courier New" w:cs="Courier New"/>
                <w:sz w:val="20"/>
                <w:szCs w:val="20"/>
              </w:rPr>
              <w:t>sudo systemctl status node_exporter</w:t>
            </w:r>
          </w:p>
        </w:tc>
      </w:tr>
      <w:tr w:rsidR="00DE1764" w14:paraId="30275FF9" w14:textId="77777777">
        <w:trPr>
          <w:trHeight w:val="420"/>
          <w:jc w:val="center"/>
        </w:trPr>
        <w:tc>
          <w:tcPr>
            <w:tcW w:w="11070" w:type="dxa"/>
            <w:gridSpan w:val="2"/>
            <w:shd w:val="clear" w:color="auto" w:fill="auto"/>
            <w:tcMar>
              <w:top w:w="100" w:type="dxa"/>
              <w:left w:w="100" w:type="dxa"/>
              <w:bottom w:w="100" w:type="dxa"/>
              <w:right w:w="100" w:type="dxa"/>
            </w:tcMar>
          </w:tcPr>
          <w:p w14:paraId="3BA47B9F" w14:textId="0F6810A0" w:rsidR="00DE1764" w:rsidRDefault="002B063C">
            <w:pPr>
              <w:spacing w:line="240" w:lineRule="auto"/>
              <w:rPr>
                <w:rFonts w:ascii="Open Sans" w:eastAsia="Open Sans" w:hAnsi="Open Sans" w:cs="Open Sans"/>
                <w:i/>
                <w:color w:val="2E3D49"/>
              </w:rPr>
            </w:pPr>
            <w:r>
              <w:object w:dxaOrig="4320" w:dyaOrig="1922" w14:anchorId="541A8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4.5pt;height:200.25pt" o:ole="">
                  <v:imagedata r:id="rId6" o:title=""/>
                </v:shape>
                <o:OLEObject Type="Embed" ProgID="PBrush" ShapeID="_x0000_i1026" DrawAspect="Content" ObjectID="_1719316280" r:id="rId7"/>
              </w:object>
            </w:r>
          </w:p>
        </w:tc>
      </w:tr>
      <w:tr w:rsidR="00DE1764" w14:paraId="414479C5" w14:textId="77777777">
        <w:trPr>
          <w:trHeight w:val="420"/>
          <w:jc w:val="center"/>
        </w:trPr>
        <w:tc>
          <w:tcPr>
            <w:tcW w:w="3255" w:type="dxa"/>
            <w:shd w:val="clear" w:color="auto" w:fill="02B3E4"/>
            <w:tcMar>
              <w:top w:w="100" w:type="dxa"/>
              <w:left w:w="100" w:type="dxa"/>
              <w:bottom w:w="100" w:type="dxa"/>
              <w:right w:w="100" w:type="dxa"/>
            </w:tcMar>
          </w:tcPr>
          <w:p w14:paraId="7199ABCB" w14:textId="77777777" w:rsidR="00DE1764" w:rsidRDefault="00000000">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Host Metric</w:t>
            </w:r>
          </w:p>
          <w:p w14:paraId="2F6090DE" w14:textId="77777777" w:rsidR="00DE1764" w:rsidRDefault="00000000">
            <w:pPr>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(CPU, RAM, Disk,  Network)</w:t>
            </w:r>
          </w:p>
        </w:tc>
        <w:tc>
          <w:tcPr>
            <w:tcW w:w="7815" w:type="dxa"/>
            <w:shd w:val="clear" w:color="auto" w:fill="02B3E4"/>
            <w:tcMar>
              <w:top w:w="100" w:type="dxa"/>
              <w:left w:w="100" w:type="dxa"/>
              <w:bottom w:w="100" w:type="dxa"/>
              <w:right w:w="100" w:type="dxa"/>
            </w:tcMar>
          </w:tcPr>
          <w:p w14:paraId="26A273E2" w14:textId="77777777" w:rsidR="00DE1764" w:rsidRDefault="00000000">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Dashboard</w:t>
            </w:r>
          </w:p>
        </w:tc>
      </w:tr>
      <w:tr w:rsidR="00DE1764" w14:paraId="28C16051" w14:textId="77777777">
        <w:trPr>
          <w:trHeight w:val="420"/>
          <w:jc w:val="center"/>
        </w:trPr>
        <w:tc>
          <w:tcPr>
            <w:tcW w:w="3255" w:type="dxa"/>
            <w:shd w:val="clear" w:color="auto" w:fill="auto"/>
            <w:tcMar>
              <w:top w:w="100" w:type="dxa"/>
              <w:left w:w="100" w:type="dxa"/>
              <w:bottom w:w="100" w:type="dxa"/>
              <w:right w:w="100" w:type="dxa"/>
            </w:tcMar>
          </w:tcPr>
          <w:p w14:paraId="7B005E25" w14:textId="31F6BC3E" w:rsidR="00DE1764" w:rsidRDefault="00905F89">
            <w:pPr>
              <w:spacing w:line="240" w:lineRule="auto"/>
              <w:rPr>
                <w:rFonts w:ascii="Open Sans" w:eastAsia="Open Sans" w:hAnsi="Open Sans" w:cs="Open Sans"/>
                <w:color w:val="2E3D49"/>
              </w:rPr>
            </w:pPr>
            <w:r>
              <w:rPr>
                <w:rFonts w:ascii="Open Sans" w:eastAsia="Open Sans" w:hAnsi="Open Sans" w:cs="Open Sans"/>
                <w:i/>
                <w:color w:val="2E3D49"/>
              </w:rPr>
              <w:t>CPU</w:t>
            </w:r>
          </w:p>
        </w:tc>
        <w:tc>
          <w:tcPr>
            <w:tcW w:w="7815" w:type="dxa"/>
            <w:shd w:val="clear" w:color="auto" w:fill="auto"/>
            <w:tcMar>
              <w:top w:w="100" w:type="dxa"/>
              <w:left w:w="100" w:type="dxa"/>
              <w:bottom w:w="100" w:type="dxa"/>
              <w:right w:w="100" w:type="dxa"/>
            </w:tcMar>
          </w:tcPr>
          <w:p w14:paraId="58289AA4" w14:textId="7087F2FC" w:rsidR="00DE1764" w:rsidRDefault="00103C96">
            <w:pPr>
              <w:spacing w:line="240" w:lineRule="auto"/>
              <w:rPr>
                <w:rFonts w:ascii="Open Sans" w:eastAsia="Open Sans" w:hAnsi="Open Sans" w:cs="Open Sans"/>
                <w:color w:val="2E3D49"/>
              </w:rPr>
            </w:pPr>
            <w:r>
              <w:object w:dxaOrig="13605" w:dyaOrig="4500" w14:anchorId="7E2BCE65">
                <v:shape id="_x0000_i1027" type="#_x0000_t75" style="width:380.25pt;height:126pt" o:ole="">
                  <v:imagedata r:id="rId8" o:title=""/>
                </v:shape>
                <o:OLEObject Type="Embed" ProgID="PBrush" ShapeID="_x0000_i1027" DrawAspect="Content" ObjectID="_1719316281" r:id="rId9"/>
              </w:object>
            </w:r>
          </w:p>
        </w:tc>
      </w:tr>
      <w:tr w:rsidR="00DE1764" w14:paraId="05447321" w14:textId="77777777">
        <w:trPr>
          <w:trHeight w:val="420"/>
          <w:jc w:val="center"/>
        </w:trPr>
        <w:tc>
          <w:tcPr>
            <w:tcW w:w="3255" w:type="dxa"/>
            <w:shd w:val="clear" w:color="auto" w:fill="auto"/>
            <w:tcMar>
              <w:top w:w="100" w:type="dxa"/>
              <w:left w:w="100" w:type="dxa"/>
              <w:bottom w:w="100" w:type="dxa"/>
              <w:right w:w="100" w:type="dxa"/>
            </w:tcMar>
          </w:tcPr>
          <w:p w14:paraId="1D98DBFE" w14:textId="70524153" w:rsidR="00DE1764" w:rsidRDefault="00905F89">
            <w:pPr>
              <w:spacing w:line="240" w:lineRule="auto"/>
              <w:rPr>
                <w:rFonts w:ascii="Open Sans" w:eastAsia="Open Sans" w:hAnsi="Open Sans" w:cs="Open Sans"/>
                <w:color w:val="2E3D49"/>
              </w:rPr>
            </w:pPr>
            <w:r>
              <w:rPr>
                <w:rFonts w:ascii="Open Sans" w:eastAsia="Open Sans" w:hAnsi="Open Sans" w:cs="Open Sans"/>
                <w:i/>
                <w:color w:val="2E3D49"/>
              </w:rPr>
              <w:lastRenderedPageBreak/>
              <w:t>Memory</w:t>
            </w:r>
          </w:p>
        </w:tc>
        <w:tc>
          <w:tcPr>
            <w:tcW w:w="7815" w:type="dxa"/>
            <w:shd w:val="clear" w:color="auto" w:fill="auto"/>
            <w:tcMar>
              <w:top w:w="100" w:type="dxa"/>
              <w:left w:w="100" w:type="dxa"/>
              <w:bottom w:w="100" w:type="dxa"/>
              <w:right w:w="100" w:type="dxa"/>
            </w:tcMar>
          </w:tcPr>
          <w:p w14:paraId="0C3C6D94" w14:textId="4F123396" w:rsidR="00DE1764" w:rsidRDefault="00103C96">
            <w:pPr>
              <w:spacing w:line="240" w:lineRule="auto"/>
              <w:rPr>
                <w:rFonts w:ascii="Open Sans" w:eastAsia="Open Sans" w:hAnsi="Open Sans" w:cs="Open Sans"/>
                <w:color w:val="2E3D49"/>
              </w:rPr>
            </w:pPr>
            <w:r>
              <w:object w:dxaOrig="13740" w:dyaOrig="4590" w14:anchorId="3A5008BB">
                <v:shape id="_x0000_i1028" type="#_x0000_t75" style="width:380.25pt;height:127.5pt" o:ole="">
                  <v:imagedata r:id="rId10" o:title=""/>
                </v:shape>
                <o:OLEObject Type="Embed" ProgID="PBrush" ShapeID="_x0000_i1028" DrawAspect="Content" ObjectID="_1719316282" r:id="rId11"/>
              </w:object>
            </w:r>
          </w:p>
        </w:tc>
      </w:tr>
      <w:tr w:rsidR="00DE1764" w14:paraId="5FCC4B8C" w14:textId="77777777">
        <w:trPr>
          <w:trHeight w:val="420"/>
          <w:jc w:val="center"/>
        </w:trPr>
        <w:tc>
          <w:tcPr>
            <w:tcW w:w="3255" w:type="dxa"/>
            <w:shd w:val="clear" w:color="auto" w:fill="auto"/>
            <w:tcMar>
              <w:top w:w="100" w:type="dxa"/>
              <w:left w:w="100" w:type="dxa"/>
              <w:bottom w:w="100" w:type="dxa"/>
              <w:right w:w="100" w:type="dxa"/>
            </w:tcMar>
          </w:tcPr>
          <w:p w14:paraId="2E015A7C" w14:textId="5F131428" w:rsidR="00DE1764" w:rsidRDefault="00905F89">
            <w:pPr>
              <w:spacing w:line="240" w:lineRule="auto"/>
              <w:rPr>
                <w:rFonts w:ascii="Open Sans" w:eastAsia="Open Sans" w:hAnsi="Open Sans" w:cs="Open Sans"/>
                <w:color w:val="2E3D49"/>
              </w:rPr>
            </w:pPr>
            <w:r>
              <w:rPr>
                <w:rFonts w:ascii="Open Sans" w:eastAsia="Open Sans" w:hAnsi="Open Sans" w:cs="Open Sans"/>
                <w:i/>
                <w:color w:val="2E3D49"/>
              </w:rPr>
              <w:t>Network</w:t>
            </w:r>
          </w:p>
        </w:tc>
        <w:tc>
          <w:tcPr>
            <w:tcW w:w="7815" w:type="dxa"/>
            <w:shd w:val="clear" w:color="auto" w:fill="auto"/>
            <w:tcMar>
              <w:top w:w="100" w:type="dxa"/>
              <w:left w:w="100" w:type="dxa"/>
              <w:bottom w:w="100" w:type="dxa"/>
              <w:right w:w="100" w:type="dxa"/>
            </w:tcMar>
          </w:tcPr>
          <w:p w14:paraId="04F901F2" w14:textId="1D66DC5C" w:rsidR="00DE1764" w:rsidRDefault="004D3677">
            <w:pPr>
              <w:spacing w:line="240" w:lineRule="auto"/>
              <w:rPr>
                <w:rFonts w:ascii="Open Sans" w:eastAsia="Open Sans" w:hAnsi="Open Sans" w:cs="Open Sans"/>
                <w:color w:val="2E3D49"/>
              </w:rPr>
            </w:pPr>
            <w:r>
              <w:object w:dxaOrig="13575" w:dyaOrig="4995" w14:anchorId="2934C6E4">
                <v:shape id="_x0000_i1029" type="#_x0000_t75" style="width:380.25pt;height:139.5pt" o:ole="">
                  <v:imagedata r:id="rId12" o:title=""/>
                </v:shape>
                <o:OLEObject Type="Embed" ProgID="PBrush" ShapeID="_x0000_i1029" DrawAspect="Content" ObjectID="_1719316283" r:id="rId13"/>
              </w:object>
            </w:r>
          </w:p>
        </w:tc>
      </w:tr>
      <w:tr w:rsidR="00DE1764" w14:paraId="105809A1" w14:textId="77777777">
        <w:trPr>
          <w:trHeight w:val="420"/>
          <w:jc w:val="center"/>
        </w:trPr>
        <w:tc>
          <w:tcPr>
            <w:tcW w:w="3255" w:type="dxa"/>
            <w:shd w:val="clear" w:color="auto" w:fill="auto"/>
            <w:tcMar>
              <w:top w:w="100" w:type="dxa"/>
              <w:left w:w="100" w:type="dxa"/>
              <w:bottom w:w="100" w:type="dxa"/>
              <w:right w:w="100" w:type="dxa"/>
            </w:tcMar>
          </w:tcPr>
          <w:p w14:paraId="3B7B2143" w14:textId="5094E4E9" w:rsidR="00DE1764" w:rsidRDefault="00905F89">
            <w:pPr>
              <w:spacing w:line="240" w:lineRule="auto"/>
              <w:rPr>
                <w:rFonts w:ascii="Open Sans" w:eastAsia="Open Sans" w:hAnsi="Open Sans" w:cs="Open Sans"/>
                <w:color w:val="2E3D49"/>
              </w:rPr>
            </w:pPr>
            <w:r>
              <w:rPr>
                <w:rFonts w:ascii="Open Sans" w:eastAsia="Open Sans" w:hAnsi="Open Sans" w:cs="Open Sans"/>
                <w:i/>
                <w:color w:val="2E3D49"/>
              </w:rPr>
              <w:t>Disk I/O</w:t>
            </w:r>
          </w:p>
        </w:tc>
        <w:tc>
          <w:tcPr>
            <w:tcW w:w="7815" w:type="dxa"/>
            <w:shd w:val="clear" w:color="auto" w:fill="auto"/>
            <w:tcMar>
              <w:top w:w="100" w:type="dxa"/>
              <w:left w:w="100" w:type="dxa"/>
              <w:bottom w:w="100" w:type="dxa"/>
              <w:right w:w="100" w:type="dxa"/>
            </w:tcMar>
          </w:tcPr>
          <w:p w14:paraId="7DB7D44A" w14:textId="037380B5" w:rsidR="00DE1764" w:rsidRDefault="00103C96">
            <w:pPr>
              <w:spacing w:line="240" w:lineRule="auto"/>
              <w:rPr>
                <w:rFonts w:ascii="Open Sans" w:eastAsia="Open Sans" w:hAnsi="Open Sans" w:cs="Open Sans"/>
                <w:color w:val="2E3D49"/>
              </w:rPr>
            </w:pPr>
            <w:r>
              <w:object w:dxaOrig="13785" w:dyaOrig="4485" w14:anchorId="0EDB198C">
                <v:shape id="_x0000_i1030" type="#_x0000_t75" style="width:380.25pt;height:123.75pt" o:ole="">
                  <v:imagedata r:id="rId14" o:title=""/>
                </v:shape>
                <o:OLEObject Type="Embed" ProgID="PBrush" ShapeID="_x0000_i1030" DrawAspect="Content" ObjectID="_1719316284" r:id="rId15"/>
              </w:object>
            </w:r>
          </w:p>
        </w:tc>
      </w:tr>
      <w:tr w:rsidR="00DE1764" w14:paraId="7C5A6E5C" w14:textId="77777777">
        <w:trPr>
          <w:trHeight w:val="420"/>
          <w:jc w:val="center"/>
        </w:trPr>
        <w:tc>
          <w:tcPr>
            <w:tcW w:w="11070" w:type="dxa"/>
            <w:gridSpan w:val="2"/>
            <w:shd w:val="clear" w:color="auto" w:fill="02B3E4"/>
            <w:tcMar>
              <w:top w:w="100" w:type="dxa"/>
              <w:left w:w="100" w:type="dxa"/>
              <w:bottom w:w="100" w:type="dxa"/>
              <w:right w:w="100" w:type="dxa"/>
            </w:tcMar>
          </w:tcPr>
          <w:p w14:paraId="1C762AF3" w14:textId="77777777" w:rsidR="00DE1764" w:rsidRDefault="00000000">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Responsibilities</w:t>
            </w:r>
          </w:p>
        </w:tc>
      </w:tr>
      <w:tr w:rsidR="00DE1764" w14:paraId="671CE129" w14:textId="77777777">
        <w:trPr>
          <w:trHeight w:val="420"/>
          <w:jc w:val="center"/>
        </w:trPr>
        <w:tc>
          <w:tcPr>
            <w:tcW w:w="11070" w:type="dxa"/>
            <w:gridSpan w:val="2"/>
            <w:shd w:val="clear" w:color="auto" w:fill="auto"/>
            <w:tcMar>
              <w:top w:w="100" w:type="dxa"/>
              <w:left w:w="100" w:type="dxa"/>
              <w:bottom w:w="100" w:type="dxa"/>
              <w:right w:w="100" w:type="dxa"/>
            </w:tcMar>
          </w:tcPr>
          <w:p w14:paraId="3448C791" w14:textId="77777777" w:rsidR="00DE1764" w:rsidRDefault="00000000">
            <w:pPr>
              <w:spacing w:line="240" w:lineRule="auto"/>
              <w:rPr>
                <w:rFonts w:ascii="Open Sans" w:eastAsia="Open Sans" w:hAnsi="Open Sans" w:cs="Open Sans"/>
                <w:i/>
                <w:color w:val="2E3D49"/>
              </w:rPr>
            </w:pPr>
            <w:r>
              <w:rPr>
                <w:rFonts w:ascii="Open Sans" w:eastAsia="Open Sans" w:hAnsi="Open Sans" w:cs="Open Sans"/>
                <w:color w:val="2E3D49"/>
              </w:rPr>
              <w:t>1. The development team wants to release an emergency hotfix to production. Identify two roles of the SRE team who would be involved in this and why.</w:t>
            </w:r>
          </w:p>
        </w:tc>
      </w:tr>
      <w:tr w:rsidR="00DE1764" w14:paraId="6E0D991B" w14:textId="77777777">
        <w:trPr>
          <w:trHeight w:val="420"/>
          <w:jc w:val="center"/>
        </w:trPr>
        <w:tc>
          <w:tcPr>
            <w:tcW w:w="11070" w:type="dxa"/>
            <w:gridSpan w:val="2"/>
            <w:shd w:val="clear" w:color="auto" w:fill="auto"/>
            <w:tcMar>
              <w:top w:w="100" w:type="dxa"/>
              <w:left w:w="100" w:type="dxa"/>
              <w:bottom w:w="100" w:type="dxa"/>
              <w:right w:w="100" w:type="dxa"/>
            </w:tcMar>
          </w:tcPr>
          <w:p w14:paraId="59F6D9C7" w14:textId="656037E2" w:rsidR="009551C6" w:rsidRPr="00483F8F" w:rsidRDefault="00483F8F">
            <w:pPr>
              <w:spacing w:line="240" w:lineRule="auto"/>
              <w:rPr>
                <w:rFonts w:ascii="Open Sans" w:eastAsia="Open Sans" w:hAnsi="Open Sans" w:cs="Open Sans"/>
                <w:i/>
                <w:color w:val="2E3D49"/>
              </w:rPr>
            </w:pPr>
            <w:r>
              <w:rPr>
                <w:rFonts w:ascii="Open Sans" w:eastAsia="Open Sans" w:hAnsi="Open Sans" w:cs="Open Sans"/>
                <w:i/>
                <w:color w:val="2E3D49"/>
              </w:rPr>
              <w:t>The monitoring engineer and release manager are responsible for releasing hotfixes to production.  Monitoring engineers manage alerting, are usually the first to know of an incident (in case the hotfix fails), and the release manager is involved in change management, code releases, and executing releases.</w:t>
            </w:r>
          </w:p>
        </w:tc>
      </w:tr>
      <w:tr w:rsidR="00DE1764" w14:paraId="112767BC" w14:textId="77777777">
        <w:trPr>
          <w:trHeight w:val="420"/>
          <w:jc w:val="center"/>
        </w:trPr>
        <w:tc>
          <w:tcPr>
            <w:tcW w:w="11070" w:type="dxa"/>
            <w:gridSpan w:val="2"/>
            <w:shd w:val="clear" w:color="auto" w:fill="auto"/>
            <w:tcMar>
              <w:top w:w="100" w:type="dxa"/>
              <w:left w:w="100" w:type="dxa"/>
              <w:bottom w:w="100" w:type="dxa"/>
              <w:right w:w="100" w:type="dxa"/>
            </w:tcMar>
          </w:tcPr>
          <w:p w14:paraId="1AB79DA4" w14:textId="77777777" w:rsidR="00DE1764" w:rsidRDefault="00000000">
            <w:pPr>
              <w:spacing w:line="240" w:lineRule="auto"/>
              <w:rPr>
                <w:rFonts w:ascii="Open Sans" w:eastAsia="Open Sans" w:hAnsi="Open Sans" w:cs="Open Sans"/>
                <w:i/>
                <w:color w:val="2E3D49"/>
              </w:rPr>
            </w:pPr>
            <w:r>
              <w:rPr>
                <w:rFonts w:ascii="Open Sans" w:eastAsia="Open Sans" w:hAnsi="Open Sans" w:cs="Open Sans"/>
                <w:color w:val="2E3D49"/>
              </w:rPr>
              <w:t>2. The development team is in the early stages of planning to build a new product. Identify two roles of the SRE team that should be invited to the meeting and why.</w:t>
            </w:r>
          </w:p>
        </w:tc>
      </w:tr>
      <w:tr w:rsidR="00DE1764" w14:paraId="73297350" w14:textId="77777777">
        <w:trPr>
          <w:trHeight w:val="420"/>
          <w:jc w:val="center"/>
        </w:trPr>
        <w:tc>
          <w:tcPr>
            <w:tcW w:w="11070" w:type="dxa"/>
            <w:gridSpan w:val="2"/>
            <w:shd w:val="clear" w:color="auto" w:fill="auto"/>
            <w:tcMar>
              <w:top w:w="100" w:type="dxa"/>
              <w:left w:w="100" w:type="dxa"/>
              <w:bottom w:w="100" w:type="dxa"/>
              <w:right w:w="100" w:type="dxa"/>
            </w:tcMar>
          </w:tcPr>
          <w:p w14:paraId="2FC351E4" w14:textId="711E7F99" w:rsidR="00970F78" w:rsidRPr="0074388E" w:rsidRDefault="00B67A01">
            <w:pPr>
              <w:spacing w:line="240" w:lineRule="auto"/>
              <w:rPr>
                <w:rFonts w:ascii="Open Sans" w:eastAsia="Open Sans" w:hAnsi="Open Sans" w:cs="Open Sans"/>
                <w:i/>
                <w:color w:val="2E3D49"/>
              </w:rPr>
            </w:pPr>
            <w:r>
              <w:rPr>
                <w:rFonts w:ascii="Open Sans" w:eastAsia="Open Sans" w:hAnsi="Open Sans" w:cs="Open Sans"/>
                <w:i/>
                <w:color w:val="2E3D49"/>
              </w:rPr>
              <w:t>In the early stages of planning the team lead, and system architect should be invited to the meeting.</w:t>
            </w:r>
            <w:r w:rsidR="0074388E">
              <w:rPr>
                <w:rFonts w:ascii="Open Sans" w:eastAsia="Open Sans" w:hAnsi="Open Sans" w:cs="Open Sans"/>
                <w:i/>
                <w:color w:val="2E3D49"/>
              </w:rPr>
              <w:t xml:space="preserve">  The team lead directs the work, contributes to architectural meetings, and creates workflows for the team.  The architect is involved in creating/documenting the infrastructure, and making recommendations for new tech.</w:t>
            </w:r>
          </w:p>
        </w:tc>
      </w:tr>
      <w:tr w:rsidR="00DE1764" w14:paraId="79EC24BA" w14:textId="77777777">
        <w:trPr>
          <w:trHeight w:val="420"/>
          <w:jc w:val="center"/>
        </w:trPr>
        <w:tc>
          <w:tcPr>
            <w:tcW w:w="11070" w:type="dxa"/>
            <w:gridSpan w:val="2"/>
            <w:shd w:val="clear" w:color="auto" w:fill="auto"/>
            <w:tcMar>
              <w:top w:w="100" w:type="dxa"/>
              <w:left w:w="100" w:type="dxa"/>
              <w:bottom w:w="100" w:type="dxa"/>
              <w:right w:w="100" w:type="dxa"/>
            </w:tcMar>
          </w:tcPr>
          <w:p w14:paraId="1839BBF3" w14:textId="77777777" w:rsidR="00DE1764" w:rsidRDefault="00000000">
            <w:pPr>
              <w:spacing w:line="240" w:lineRule="auto"/>
              <w:rPr>
                <w:rFonts w:ascii="Open Sans" w:eastAsia="Open Sans" w:hAnsi="Open Sans" w:cs="Open Sans"/>
                <w:i/>
                <w:color w:val="2E3D49"/>
              </w:rPr>
            </w:pPr>
            <w:r>
              <w:rPr>
                <w:rFonts w:ascii="Open Sans" w:eastAsia="Open Sans" w:hAnsi="Open Sans" w:cs="Open Sans"/>
                <w:color w:val="2E3D49"/>
              </w:rPr>
              <w:t>3. The emergency hotfix from question 1 was applied and is causing major issues in production. Which SRE role would primarily be involved in mitigating these issues?</w:t>
            </w:r>
          </w:p>
        </w:tc>
      </w:tr>
      <w:tr w:rsidR="00DE1764" w14:paraId="76986A91" w14:textId="77777777">
        <w:trPr>
          <w:trHeight w:val="420"/>
          <w:jc w:val="center"/>
        </w:trPr>
        <w:tc>
          <w:tcPr>
            <w:tcW w:w="11070" w:type="dxa"/>
            <w:gridSpan w:val="2"/>
            <w:shd w:val="clear" w:color="auto" w:fill="auto"/>
            <w:tcMar>
              <w:top w:w="100" w:type="dxa"/>
              <w:left w:w="100" w:type="dxa"/>
              <w:bottom w:w="100" w:type="dxa"/>
              <w:right w:w="100" w:type="dxa"/>
            </w:tcMar>
          </w:tcPr>
          <w:p w14:paraId="7349F066" w14:textId="32DA68F4" w:rsidR="00970F78" w:rsidRPr="005B610B" w:rsidRDefault="005B610B">
            <w:pPr>
              <w:spacing w:line="240" w:lineRule="auto"/>
              <w:rPr>
                <w:rFonts w:ascii="Open Sans" w:eastAsia="Open Sans" w:hAnsi="Open Sans" w:cs="Open Sans"/>
                <w:i/>
                <w:color w:val="2E3D49"/>
              </w:rPr>
            </w:pPr>
            <w:r>
              <w:rPr>
                <w:rFonts w:ascii="Open Sans" w:eastAsia="Open Sans" w:hAnsi="Open Sans" w:cs="Open Sans"/>
                <w:i/>
                <w:color w:val="2E3D49"/>
              </w:rPr>
              <w:lastRenderedPageBreak/>
              <w:t>The release manager is responsible as they are in charge of executing a release, and rolling back in case of issues.</w:t>
            </w:r>
          </w:p>
        </w:tc>
      </w:tr>
    </w:tbl>
    <w:p w14:paraId="503D4412" w14:textId="77777777" w:rsidR="00DE1764" w:rsidRDefault="00DE1764">
      <w:pPr>
        <w:rPr>
          <w:rFonts w:ascii="Open Sans" w:eastAsia="Open Sans" w:hAnsi="Open Sans" w:cs="Open Sans"/>
        </w:rPr>
      </w:pPr>
    </w:p>
    <w:p w14:paraId="59694912" w14:textId="77777777" w:rsidR="00DE1764" w:rsidRDefault="00000000">
      <w:pPr>
        <w:pStyle w:val="Heading1"/>
        <w:rPr>
          <w:rFonts w:ascii="Open Sans" w:eastAsia="Open Sans" w:hAnsi="Open Sans" w:cs="Open Sans"/>
          <w:color w:val="02B3E4"/>
          <w:sz w:val="36"/>
          <w:szCs w:val="36"/>
        </w:rPr>
      </w:pPr>
      <w:bookmarkStart w:id="2" w:name="_b4ckjil5fcb2" w:colFirst="0" w:colLast="0"/>
      <w:bookmarkEnd w:id="2"/>
      <w:r>
        <w:br w:type="page"/>
      </w:r>
    </w:p>
    <w:p w14:paraId="37250BE9" w14:textId="77777777" w:rsidR="00DE1764" w:rsidRDefault="00000000">
      <w:pPr>
        <w:pStyle w:val="Heading1"/>
        <w:rPr>
          <w:rFonts w:ascii="Open Sans" w:eastAsia="Open Sans" w:hAnsi="Open Sans" w:cs="Open Sans"/>
        </w:rPr>
      </w:pPr>
      <w:bookmarkStart w:id="3" w:name="_q3uil49jdfn3" w:colFirst="0" w:colLast="0"/>
      <w:bookmarkEnd w:id="3"/>
      <w:r>
        <w:rPr>
          <w:rFonts w:ascii="Open Sans" w:eastAsia="Open Sans" w:hAnsi="Open Sans" w:cs="Open Sans"/>
          <w:color w:val="02B3E4"/>
          <w:sz w:val="36"/>
          <w:szCs w:val="36"/>
        </w:rPr>
        <w:lastRenderedPageBreak/>
        <w:t>Team Formation and Workflow Identification</w:t>
      </w:r>
    </w:p>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DE1764" w14:paraId="6A0E9D03" w14:textId="77777777">
        <w:trPr>
          <w:trHeight w:val="480"/>
          <w:jc w:val="center"/>
        </w:trPr>
        <w:tc>
          <w:tcPr>
            <w:tcW w:w="11070" w:type="dxa"/>
            <w:shd w:val="clear" w:color="auto" w:fill="02B3E4"/>
            <w:tcMar>
              <w:top w:w="100" w:type="dxa"/>
              <w:left w:w="100" w:type="dxa"/>
              <w:bottom w:w="100" w:type="dxa"/>
              <w:right w:w="100" w:type="dxa"/>
            </w:tcMar>
          </w:tcPr>
          <w:p w14:paraId="2346B15A" w14:textId="77777777" w:rsidR="00DE1764" w:rsidRDefault="00000000">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API Monitoring and Notifications</w:t>
            </w:r>
          </w:p>
        </w:tc>
      </w:tr>
      <w:tr w:rsidR="00DE1764" w14:paraId="20581BF4" w14:textId="77777777">
        <w:trPr>
          <w:trHeight w:val="480"/>
          <w:jc w:val="center"/>
        </w:trPr>
        <w:tc>
          <w:tcPr>
            <w:tcW w:w="11070" w:type="dxa"/>
            <w:shd w:val="clear" w:color="auto" w:fill="auto"/>
            <w:tcMar>
              <w:top w:w="100" w:type="dxa"/>
              <w:left w:w="100" w:type="dxa"/>
              <w:bottom w:w="100" w:type="dxa"/>
              <w:right w:w="100" w:type="dxa"/>
            </w:tcMar>
          </w:tcPr>
          <w:p w14:paraId="4DAA7BB1" w14:textId="77777777" w:rsidR="00DE1764" w:rsidRDefault="00000000">
            <w:pPr>
              <w:spacing w:line="240" w:lineRule="auto"/>
              <w:rPr>
                <w:rFonts w:ascii="Open Sans" w:eastAsia="Open Sans" w:hAnsi="Open Sans" w:cs="Open Sans"/>
                <w:color w:val="2E3D49"/>
              </w:rPr>
            </w:pPr>
            <w:r>
              <w:rPr>
                <w:rFonts w:ascii="Open Sans" w:eastAsia="Open Sans" w:hAnsi="Open Sans" w:cs="Open Sans"/>
                <w:sz w:val="20"/>
                <w:szCs w:val="20"/>
              </w:rPr>
              <w:t xml:space="preserve">Display the status of an API endpoint: </w:t>
            </w:r>
            <w:r>
              <w:rPr>
                <w:rFonts w:ascii="Open Sans" w:eastAsia="Open Sans" w:hAnsi="Open Sans" w:cs="Open Sans"/>
                <w:color w:val="2E3D49"/>
              </w:rPr>
              <w:t xml:space="preserve">Provide a screenshot of the Grafana </w:t>
            </w:r>
            <w:r>
              <w:rPr>
                <w:rFonts w:ascii="Open Sans" w:eastAsia="Open Sans" w:hAnsi="Open Sans" w:cs="Open Sans"/>
                <w:sz w:val="20"/>
                <w:szCs w:val="20"/>
              </w:rPr>
              <w:t>dashboard that will show at which point the API is unhealthy (non-200 HTTP code), and when it becomes healthy again (200 HTTP code).</w:t>
            </w:r>
          </w:p>
        </w:tc>
      </w:tr>
      <w:tr w:rsidR="00DE1764" w14:paraId="670ABF71" w14:textId="77777777">
        <w:trPr>
          <w:trHeight w:val="400"/>
          <w:jc w:val="center"/>
        </w:trPr>
        <w:tc>
          <w:tcPr>
            <w:tcW w:w="11070" w:type="dxa"/>
            <w:shd w:val="clear" w:color="auto" w:fill="auto"/>
            <w:tcMar>
              <w:top w:w="100" w:type="dxa"/>
              <w:left w:w="100" w:type="dxa"/>
              <w:bottom w:w="100" w:type="dxa"/>
              <w:right w:w="100" w:type="dxa"/>
            </w:tcMar>
          </w:tcPr>
          <w:p w14:paraId="6F3533A2" w14:textId="02FE5369" w:rsidR="00DE1764" w:rsidRDefault="001D2833">
            <w:pPr>
              <w:spacing w:line="240" w:lineRule="auto"/>
              <w:rPr>
                <w:rFonts w:ascii="Open Sans" w:eastAsia="Open Sans" w:hAnsi="Open Sans" w:cs="Open Sans"/>
                <w:i/>
                <w:color w:val="2E3D49"/>
              </w:rPr>
            </w:pPr>
            <w:r>
              <w:object w:dxaOrig="13680" w:dyaOrig="4515" w14:anchorId="27F9C492">
                <v:shape id="_x0000_i1036" type="#_x0000_t75" style="width:543pt;height:179.25pt" o:ole="">
                  <v:imagedata r:id="rId16" o:title=""/>
                </v:shape>
                <o:OLEObject Type="Embed" ProgID="PBrush" ShapeID="_x0000_i1036" DrawAspect="Content" ObjectID="_1719316285" r:id="rId17"/>
              </w:object>
            </w:r>
          </w:p>
        </w:tc>
      </w:tr>
      <w:tr w:rsidR="00DE1764" w14:paraId="3A400330" w14:textId="77777777">
        <w:trPr>
          <w:trHeight w:val="420"/>
          <w:jc w:val="center"/>
        </w:trPr>
        <w:tc>
          <w:tcPr>
            <w:tcW w:w="11070" w:type="dxa"/>
            <w:shd w:val="clear" w:color="auto" w:fill="auto"/>
            <w:tcMar>
              <w:top w:w="100" w:type="dxa"/>
              <w:left w:w="100" w:type="dxa"/>
              <w:bottom w:w="100" w:type="dxa"/>
              <w:right w:w="100" w:type="dxa"/>
            </w:tcMar>
          </w:tcPr>
          <w:p w14:paraId="225F39FA" w14:textId="77777777" w:rsidR="00DE1764" w:rsidRDefault="00000000">
            <w:pPr>
              <w:spacing w:line="240" w:lineRule="auto"/>
              <w:rPr>
                <w:rFonts w:ascii="Open Sans" w:eastAsia="Open Sans" w:hAnsi="Open Sans" w:cs="Open Sans"/>
                <w:color w:val="2E3D49"/>
              </w:rPr>
            </w:pPr>
            <w:r>
              <w:rPr>
                <w:rFonts w:ascii="Open Sans" w:eastAsia="Open Sans" w:hAnsi="Open Sans" w:cs="Open Sans"/>
                <w:sz w:val="20"/>
                <w:szCs w:val="20"/>
              </w:rPr>
              <w:t xml:space="preserve">Create a notification channel: </w:t>
            </w:r>
            <w:r>
              <w:rPr>
                <w:rFonts w:ascii="Open Sans" w:eastAsia="Open Sans" w:hAnsi="Open Sans" w:cs="Open Sans"/>
                <w:color w:val="2E3D49"/>
              </w:rPr>
              <w:t xml:space="preserve">Provide a </w:t>
            </w:r>
            <w:r>
              <w:rPr>
                <w:rFonts w:ascii="Open Sans" w:eastAsia="Open Sans" w:hAnsi="Open Sans" w:cs="Open Sans"/>
                <w:sz w:val="20"/>
                <w:szCs w:val="20"/>
              </w:rPr>
              <w:t>screenshot of the Grafana notification which shows the summary of the issue and when it occurred.</w:t>
            </w:r>
          </w:p>
        </w:tc>
      </w:tr>
      <w:tr w:rsidR="00DE1764" w14:paraId="254A1D2D" w14:textId="77777777">
        <w:trPr>
          <w:trHeight w:val="420"/>
          <w:jc w:val="center"/>
        </w:trPr>
        <w:tc>
          <w:tcPr>
            <w:tcW w:w="11070" w:type="dxa"/>
            <w:shd w:val="clear" w:color="auto" w:fill="auto"/>
            <w:tcMar>
              <w:top w:w="100" w:type="dxa"/>
              <w:left w:w="100" w:type="dxa"/>
              <w:bottom w:w="100" w:type="dxa"/>
              <w:right w:w="100" w:type="dxa"/>
            </w:tcMar>
          </w:tcPr>
          <w:p w14:paraId="44C71A56" w14:textId="5324F794" w:rsidR="00DE1764" w:rsidRDefault="001D2833">
            <w:pPr>
              <w:spacing w:line="240" w:lineRule="auto"/>
              <w:rPr>
                <w:rFonts w:ascii="Open Sans" w:eastAsia="Open Sans" w:hAnsi="Open Sans" w:cs="Open Sans"/>
                <w:color w:val="2E3D49"/>
              </w:rPr>
            </w:pPr>
            <w:r>
              <w:object w:dxaOrig="10695" w:dyaOrig="4515" w14:anchorId="0F628F6D">
                <v:shape id="_x0000_i1034" type="#_x0000_t75" style="width:534.75pt;height:225.75pt" o:ole="">
                  <v:imagedata r:id="rId18" o:title=""/>
                </v:shape>
                <o:OLEObject Type="Embed" ProgID="PBrush" ShapeID="_x0000_i1034" DrawAspect="Content" ObjectID="_1719316286" r:id="rId19"/>
              </w:object>
            </w:r>
          </w:p>
        </w:tc>
      </w:tr>
      <w:tr w:rsidR="00DE1764" w14:paraId="77C4297E" w14:textId="77777777">
        <w:trPr>
          <w:trHeight w:val="420"/>
          <w:jc w:val="center"/>
        </w:trPr>
        <w:tc>
          <w:tcPr>
            <w:tcW w:w="11070" w:type="dxa"/>
            <w:shd w:val="clear" w:color="auto" w:fill="auto"/>
            <w:tcMar>
              <w:top w:w="100" w:type="dxa"/>
              <w:left w:w="100" w:type="dxa"/>
              <w:bottom w:w="100" w:type="dxa"/>
              <w:right w:w="100" w:type="dxa"/>
            </w:tcMar>
          </w:tcPr>
          <w:p w14:paraId="274E0936" w14:textId="77777777" w:rsidR="00DE1764" w:rsidRDefault="00000000">
            <w:pPr>
              <w:widowControl w:val="0"/>
              <w:spacing w:line="240" w:lineRule="auto"/>
              <w:rPr>
                <w:rFonts w:ascii="Open Sans" w:eastAsia="Open Sans" w:hAnsi="Open Sans" w:cs="Open Sans"/>
                <w:color w:val="2E3D49"/>
              </w:rPr>
            </w:pPr>
            <w:r>
              <w:rPr>
                <w:rFonts w:ascii="Open Sans" w:eastAsia="Open Sans" w:hAnsi="Open Sans" w:cs="Open Sans"/>
                <w:sz w:val="20"/>
                <w:szCs w:val="20"/>
              </w:rPr>
              <w:t>Configure alert rules: Provide a screenshot of the alert rules list in Grafana.</w:t>
            </w:r>
          </w:p>
        </w:tc>
      </w:tr>
      <w:tr w:rsidR="00DE1764" w14:paraId="1FCD20BB" w14:textId="77777777">
        <w:trPr>
          <w:trHeight w:val="420"/>
          <w:jc w:val="center"/>
        </w:trPr>
        <w:tc>
          <w:tcPr>
            <w:tcW w:w="11070" w:type="dxa"/>
            <w:shd w:val="clear" w:color="auto" w:fill="auto"/>
            <w:tcMar>
              <w:top w:w="100" w:type="dxa"/>
              <w:left w:w="100" w:type="dxa"/>
              <w:bottom w:w="100" w:type="dxa"/>
              <w:right w:w="100" w:type="dxa"/>
            </w:tcMar>
          </w:tcPr>
          <w:p w14:paraId="3B78AE8D" w14:textId="644B1235" w:rsidR="00DE1764" w:rsidRDefault="001921B9">
            <w:pPr>
              <w:spacing w:line="240" w:lineRule="auto"/>
              <w:rPr>
                <w:rFonts w:ascii="Open Sans" w:eastAsia="Open Sans" w:hAnsi="Open Sans" w:cs="Open Sans"/>
                <w:color w:val="2E3D49"/>
              </w:rPr>
            </w:pPr>
            <w:r>
              <w:object w:dxaOrig="4320" w:dyaOrig="1123" w14:anchorId="6473F8EC">
                <v:shape id="_x0000_i1031" type="#_x0000_t75" style="width:539.25pt;height:140.25pt" o:ole="">
                  <v:imagedata r:id="rId20" o:title=""/>
                </v:shape>
                <o:OLEObject Type="Embed" ProgID="PBrush" ShapeID="_x0000_i1031" DrawAspect="Content" ObjectID="_1719316287" r:id="rId21"/>
              </w:object>
            </w:r>
          </w:p>
        </w:tc>
      </w:tr>
    </w:tbl>
    <w:p w14:paraId="1B6D60AE" w14:textId="77777777" w:rsidR="00DE1764" w:rsidRDefault="00000000">
      <w:pPr>
        <w:pStyle w:val="Heading1"/>
        <w:rPr>
          <w:rFonts w:ascii="Open Sans" w:eastAsia="Open Sans" w:hAnsi="Open Sans" w:cs="Open Sans"/>
          <w:color w:val="02B3E4"/>
          <w:sz w:val="36"/>
          <w:szCs w:val="36"/>
        </w:rPr>
      </w:pPr>
      <w:bookmarkStart w:id="4" w:name="_th67ivn5rhnm" w:colFirst="0" w:colLast="0"/>
      <w:bookmarkEnd w:id="4"/>
      <w:r>
        <w:br w:type="page"/>
      </w:r>
    </w:p>
    <w:p w14:paraId="4E22B645" w14:textId="77777777" w:rsidR="00DE1764" w:rsidRDefault="00000000">
      <w:pPr>
        <w:pStyle w:val="Heading1"/>
        <w:rPr>
          <w:rFonts w:ascii="Open Sans" w:eastAsia="Open Sans" w:hAnsi="Open Sans" w:cs="Open Sans"/>
        </w:rPr>
      </w:pPr>
      <w:bookmarkStart w:id="5" w:name="_bq7almfa6pe8" w:colFirst="0" w:colLast="0"/>
      <w:bookmarkEnd w:id="5"/>
      <w:r>
        <w:rPr>
          <w:rFonts w:ascii="Open Sans" w:eastAsia="Open Sans" w:hAnsi="Open Sans" w:cs="Open Sans"/>
          <w:color w:val="02B3E4"/>
          <w:sz w:val="36"/>
          <w:szCs w:val="36"/>
        </w:rPr>
        <w:lastRenderedPageBreak/>
        <w:t>Applying the Concepts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DE1764" w14:paraId="2A9F6652" w14:textId="77777777">
        <w:trPr>
          <w:trHeight w:val="400"/>
          <w:jc w:val="center"/>
        </w:trPr>
        <w:tc>
          <w:tcPr>
            <w:tcW w:w="11070" w:type="dxa"/>
            <w:shd w:val="clear" w:color="auto" w:fill="02B3E4"/>
            <w:tcMar>
              <w:top w:w="100" w:type="dxa"/>
              <w:left w:w="100" w:type="dxa"/>
              <w:bottom w:w="100" w:type="dxa"/>
              <w:right w:w="100" w:type="dxa"/>
            </w:tcMar>
          </w:tcPr>
          <w:p w14:paraId="24B764B6" w14:textId="77777777" w:rsidR="00DE1764" w:rsidRDefault="00000000">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1</w:t>
            </w:r>
          </w:p>
        </w:tc>
      </w:tr>
      <w:tr w:rsidR="00DE1764" w14:paraId="6C5E3122" w14:textId="77777777">
        <w:trPr>
          <w:trHeight w:val="420"/>
          <w:jc w:val="center"/>
        </w:trPr>
        <w:tc>
          <w:tcPr>
            <w:tcW w:w="11070" w:type="dxa"/>
            <w:shd w:val="clear" w:color="auto" w:fill="auto"/>
            <w:tcMar>
              <w:top w:w="100" w:type="dxa"/>
              <w:left w:w="100" w:type="dxa"/>
              <w:bottom w:w="100" w:type="dxa"/>
              <w:right w:w="100" w:type="dxa"/>
            </w:tcMar>
          </w:tcPr>
          <w:p w14:paraId="40252737" w14:textId="77777777" w:rsidR="00DE1764" w:rsidRDefault="00000000">
            <w:pPr>
              <w:spacing w:line="240" w:lineRule="auto"/>
              <w:rPr>
                <w:rFonts w:ascii="Open Sans" w:eastAsia="Open Sans" w:hAnsi="Open Sans" w:cs="Open Sans"/>
                <w:i/>
                <w:color w:val="2E3D49"/>
              </w:rPr>
            </w:pPr>
            <w:r>
              <w:rPr>
                <w:rFonts w:ascii="Open Sans" w:eastAsia="Open Sans" w:hAnsi="Open Sans" w:cs="Open Sans"/>
                <w:i/>
                <w:noProof/>
                <w:color w:val="2E3D49"/>
              </w:rPr>
              <w:drawing>
                <wp:inline distT="114300" distB="114300" distL="114300" distR="114300" wp14:anchorId="161AE3FE" wp14:editId="20A947A4">
                  <wp:extent cx="6896100" cy="278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6896100" cy="2781300"/>
                          </a:xfrm>
                          <a:prstGeom prst="rect">
                            <a:avLst/>
                          </a:prstGeom>
                          <a:ln/>
                        </pic:spPr>
                      </pic:pic>
                    </a:graphicData>
                  </a:graphic>
                </wp:inline>
              </w:drawing>
            </w:r>
          </w:p>
        </w:tc>
      </w:tr>
      <w:tr w:rsidR="00DE1764" w14:paraId="4EF06FB6" w14:textId="77777777">
        <w:trPr>
          <w:trHeight w:val="420"/>
          <w:jc w:val="center"/>
        </w:trPr>
        <w:tc>
          <w:tcPr>
            <w:tcW w:w="11070" w:type="dxa"/>
            <w:shd w:val="clear" w:color="auto" w:fill="auto"/>
            <w:tcMar>
              <w:top w:w="100" w:type="dxa"/>
              <w:left w:w="100" w:type="dxa"/>
              <w:bottom w:w="100" w:type="dxa"/>
              <w:right w:w="100" w:type="dxa"/>
            </w:tcMar>
          </w:tcPr>
          <w:p w14:paraId="748FE27B" w14:textId="77777777" w:rsidR="00DE1764" w:rsidRDefault="00000000">
            <w:pPr>
              <w:widowControl w:val="0"/>
              <w:spacing w:line="240" w:lineRule="auto"/>
              <w:rPr>
                <w:rFonts w:ascii="Open Sans" w:eastAsia="Open Sans" w:hAnsi="Open Sans" w:cs="Open Sans"/>
                <w:i/>
                <w:color w:val="2E3D49"/>
              </w:rPr>
            </w:pPr>
            <w:r>
              <w:rPr>
                <w:rFonts w:ascii="Open Sans" w:eastAsia="Open Sans" w:hAnsi="Open Sans" w:cs="Open Sans"/>
              </w:rPr>
              <w:t xml:space="preserve">4a. Given the above graph, where does it show that the API endpoint is down? Where on the graph does this show that the API is healthy again? </w:t>
            </w:r>
          </w:p>
        </w:tc>
      </w:tr>
      <w:tr w:rsidR="00DE1764" w14:paraId="39B482B6" w14:textId="77777777">
        <w:trPr>
          <w:trHeight w:val="420"/>
          <w:jc w:val="center"/>
        </w:trPr>
        <w:tc>
          <w:tcPr>
            <w:tcW w:w="11070" w:type="dxa"/>
            <w:shd w:val="clear" w:color="auto" w:fill="auto"/>
            <w:tcMar>
              <w:top w:w="100" w:type="dxa"/>
              <w:left w:w="100" w:type="dxa"/>
              <w:bottom w:w="100" w:type="dxa"/>
              <w:right w:w="100" w:type="dxa"/>
            </w:tcMar>
          </w:tcPr>
          <w:p w14:paraId="78FA69A9" w14:textId="4ACC46AF" w:rsidR="009A35F3" w:rsidRPr="00D7457A" w:rsidRDefault="00D7457A">
            <w:pPr>
              <w:spacing w:line="240" w:lineRule="auto"/>
              <w:rPr>
                <w:rFonts w:ascii="Open Sans" w:eastAsia="Open Sans" w:hAnsi="Open Sans" w:cs="Open Sans"/>
                <w:i/>
                <w:color w:val="2E3D49"/>
              </w:rPr>
            </w:pPr>
            <w:r>
              <w:rPr>
                <w:rFonts w:ascii="Open Sans" w:eastAsia="Open Sans" w:hAnsi="Open Sans" w:cs="Open Sans"/>
                <w:i/>
                <w:color w:val="2E3D49"/>
              </w:rPr>
              <w:t>In the above graph, the API endpoint is down at 15:29, and is healthy again after :1537.</w:t>
            </w:r>
          </w:p>
        </w:tc>
      </w:tr>
      <w:tr w:rsidR="00DE1764" w14:paraId="7FDEC8FB" w14:textId="77777777">
        <w:trPr>
          <w:trHeight w:val="420"/>
          <w:jc w:val="center"/>
        </w:trPr>
        <w:tc>
          <w:tcPr>
            <w:tcW w:w="11070" w:type="dxa"/>
            <w:shd w:val="clear" w:color="auto" w:fill="auto"/>
            <w:tcMar>
              <w:top w:w="100" w:type="dxa"/>
              <w:left w:w="100" w:type="dxa"/>
              <w:bottom w:w="100" w:type="dxa"/>
              <w:right w:w="100" w:type="dxa"/>
            </w:tcMar>
          </w:tcPr>
          <w:p w14:paraId="5D0765F1" w14:textId="77777777" w:rsidR="00DE1764" w:rsidRDefault="00000000">
            <w:pPr>
              <w:widowControl w:val="0"/>
              <w:spacing w:line="240" w:lineRule="auto"/>
              <w:rPr>
                <w:rFonts w:ascii="Open Sans" w:eastAsia="Open Sans" w:hAnsi="Open Sans" w:cs="Open Sans"/>
                <w:i/>
                <w:color w:val="2E3D49"/>
              </w:rPr>
            </w:pPr>
            <w:r>
              <w:rPr>
                <w:rFonts w:ascii="Open Sans" w:eastAsia="Open Sans" w:hAnsi="Open Sans" w:cs="Open Sans"/>
              </w:rPr>
              <w:t>4b. If there was no SRE team, how would this outage affect customers?</w:t>
            </w:r>
          </w:p>
        </w:tc>
      </w:tr>
      <w:tr w:rsidR="00DE1764" w14:paraId="163A85E8" w14:textId="77777777">
        <w:trPr>
          <w:trHeight w:val="420"/>
          <w:jc w:val="center"/>
        </w:trPr>
        <w:tc>
          <w:tcPr>
            <w:tcW w:w="11070" w:type="dxa"/>
            <w:shd w:val="clear" w:color="auto" w:fill="auto"/>
            <w:tcMar>
              <w:top w:w="100" w:type="dxa"/>
              <w:left w:w="100" w:type="dxa"/>
              <w:bottom w:w="100" w:type="dxa"/>
              <w:right w:w="100" w:type="dxa"/>
            </w:tcMar>
          </w:tcPr>
          <w:p w14:paraId="20D13DBF" w14:textId="392054FD" w:rsidR="009A35F3" w:rsidRDefault="00D51FC8">
            <w:pPr>
              <w:spacing w:line="240" w:lineRule="auto"/>
              <w:rPr>
                <w:rFonts w:ascii="Open Sans" w:eastAsia="Open Sans" w:hAnsi="Open Sans" w:cs="Open Sans"/>
                <w:i/>
                <w:color w:val="2E3D49"/>
              </w:rPr>
            </w:pPr>
            <w:r>
              <w:rPr>
                <w:rFonts w:ascii="Open Sans" w:eastAsia="Open Sans" w:hAnsi="Open Sans" w:cs="Open Sans"/>
                <w:i/>
                <w:color w:val="2E3D49"/>
              </w:rPr>
              <w:t>Assuming there was no other team structure, individual(s) responsible, the outage could result in loss of data, frustration among customers causing loss of reputation.  Without some kind of monitoring the outage might go unnoticed.</w:t>
            </w:r>
          </w:p>
        </w:tc>
      </w:tr>
      <w:tr w:rsidR="00DE1764" w14:paraId="6AF063BD" w14:textId="77777777">
        <w:trPr>
          <w:trHeight w:val="420"/>
          <w:jc w:val="center"/>
        </w:trPr>
        <w:tc>
          <w:tcPr>
            <w:tcW w:w="11070" w:type="dxa"/>
            <w:shd w:val="clear" w:color="auto" w:fill="auto"/>
            <w:tcMar>
              <w:top w:w="100" w:type="dxa"/>
              <w:left w:w="100" w:type="dxa"/>
              <w:bottom w:w="100" w:type="dxa"/>
              <w:right w:w="100" w:type="dxa"/>
            </w:tcMar>
          </w:tcPr>
          <w:p w14:paraId="5E2FCDA0" w14:textId="77777777" w:rsidR="00DE1764" w:rsidRDefault="00000000">
            <w:pPr>
              <w:widowControl w:val="0"/>
              <w:spacing w:line="240" w:lineRule="auto"/>
              <w:rPr>
                <w:rFonts w:ascii="Open Sans" w:eastAsia="Open Sans" w:hAnsi="Open Sans" w:cs="Open Sans"/>
                <w:i/>
                <w:color w:val="2E3D49"/>
              </w:rPr>
            </w:pPr>
            <w:r>
              <w:rPr>
                <w:rFonts w:ascii="Open Sans" w:eastAsia="Open Sans" w:hAnsi="Open Sans" w:cs="Open Sans"/>
              </w:rPr>
              <w:t>4c. What could be put in place so that the SRE team could know of the outage before the customer does?</w:t>
            </w:r>
          </w:p>
        </w:tc>
      </w:tr>
      <w:tr w:rsidR="00DE1764" w14:paraId="683A14B7" w14:textId="77777777">
        <w:trPr>
          <w:trHeight w:val="420"/>
          <w:jc w:val="center"/>
        </w:trPr>
        <w:tc>
          <w:tcPr>
            <w:tcW w:w="11070" w:type="dxa"/>
            <w:shd w:val="clear" w:color="auto" w:fill="auto"/>
            <w:tcMar>
              <w:top w:w="100" w:type="dxa"/>
              <w:left w:w="100" w:type="dxa"/>
              <w:bottom w:w="100" w:type="dxa"/>
              <w:right w:w="100" w:type="dxa"/>
            </w:tcMar>
          </w:tcPr>
          <w:p w14:paraId="232F4A17" w14:textId="20BC4503" w:rsidR="009A35F3" w:rsidRPr="00687C01" w:rsidRDefault="00687C01">
            <w:pPr>
              <w:spacing w:line="240" w:lineRule="auto"/>
              <w:rPr>
                <w:rFonts w:ascii="Open Sans" w:eastAsia="Open Sans" w:hAnsi="Open Sans" w:cs="Open Sans"/>
                <w:i/>
                <w:color w:val="2E3D49"/>
              </w:rPr>
            </w:pPr>
            <w:r>
              <w:rPr>
                <w:rFonts w:ascii="Open Sans" w:eastAsia="Open Sans" w:hAnsi="Open Sans" w:cs="Open Sans"/>
                <w:i/>
                <w:color w:val="2E3D49"/>
              </w:rPr>
              <w:t>Synthetic monitoring could be implemented to know if the endpoint is down, and when the endpoint goes down.  In Grafana, the metric probe_dns_lookup_time_seconds can be monitored, for any number of endpoints.</w:t>
            </w:r>
          </w:p>
        </w:tc>
      </w:tr>
    </w:tbl>
    <w:p w14:paraId="1739B1CF" w14:textId="77777777" w:rsidR="00DE1764" w:rsidRDefault="00000000">
      <w:pPr>
        <w:rPr>
          <w:rFonts w:ascii="Open Sans" w:eastAsia="Open Sans" w:hAnsi="Open Sans" w:cs="Open Sans"/>
        </w:rPr>
      </w:pPr>
      <w:r>
        <w:br w:type="page"/>
      </w:r>
    </w:p>
    <w:p w14:paraId="1B67194F" w14:textId="77777777" w:rsidR="00DE1764" w:rsidRDefault="00DE1764">
      <w:pPr>
        <w:rPr>
          <w:rFonts w:ascii="Open Sans" w:eastAsia="Open Sans" w:hAnsi="Open Sans" w:cs="Open Sans"/>
        </w:rPr>
      </w:pP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DE1764" w14:paraId="620C1A0F" w14:textId="77777777">
        <w:trPr>
          <w:trHeight w:val="400"/>
          <w:jc w:val="center"/>
        </w:trPr>
        <w:tc>
          <w:tcPr>
            <w:tcW w:w="11070" w:type="dxa"/>
            <w:shd w:val="clear" w:color="auto" w:fill="02B3E4"/>
            <w:tcMar>
              <w:top w:w="100" w:type="dxa"/>
              <w:left w:w="100" w:type="dxa"/>
              <w:bottom w:w="100" w:type="dxa"/>
              <w:right w:w="100" w:type="dxa"/>
            </w:tcMar>
          </w:tcPr>
          <w:p w14:paraId="5D42ADA2" w14:textId="77777777" w:rsidR="00DE1764" w:rsidRDefault="00000000">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2</w:t>
            </w:r>
          </w:p>
        </w:tc>
      </w:tr>
      <w:tr w:rsidR="00DE1764" w14:paraId="7F74F69C" w14:textId="77777777">
        <w:trPr>
          <w:trHeight w:val="420"/>
          <w:jc w:val="center"/>
        </w:trPr>
        <w:tc>
          <w:tcPr>
            <w:tcW w:w="11070" w:type="dxa"/>
            <w:shd w:val="clear" w:color="auto" w:fill="auto"/>
            <w:tcMar>
              <w:top w:w="100" w:type="dxa"/>
              <w:left w:w="100" w:type="dxa"/>
              <w:bottom w:w="100" w:type="dxa"/>
              <w:right w:w="100" w:type="dxa"/>
            </w:tcMar>
          </w:tcPr>
          <w:p w14:paraId="0550951C" w14:textId="77777777" w:rsidR="00DE1764" w:rsidRDefault="00000000">
            <w:pPr>
              <w:spacing w:line="240" w:lineRule="auto"/>
              <w:rPr>
                <w:rFonts w:ascii="Open Sans" w:eastAsia="Open Sans" w:hAnsi="Open Sans" w:cs="Open Sans"/>
                <w:i/>
                <w:color w:val="2E3D49"/>
              </w:rPr>
            </w:pPr>
            <w:r>
              <w:rPr>
                <w:rFonts w:ascii="Open Sans" w:eastAsia="Open Sans" w:hAnsi="Open Sans" w:cs="Open Sans"/>
                <w:i/>
                <w:noProof/>
                <w:color w:val="2E3D49"/>
              </w:rPr>
              <w:drawing>
                <wp:inline distT="114300" distB="114300" distL="114300" distR="114300" wp14:anchorId="192E132E" wp14:editId="17A292D2">
                  <wp:extent cx="6896100" cy="234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6896100" cy="2349500"/>
                          </a:xfrm>
                          <a:prstGeom prst="rect">
                            <a:avLst/>
                          </a:prstGeom>
                          <a:ln/>
                        </pic:spPr>
                      </pic:pic>
                    </a:graphicData>
                  </a:graphic>
                </wp:inline>
              </w:drawing>
            </w:r>
          </w:p>
        </w:tc>
      </w:tr>
      <w:tr w:rsidR="00DE1764" w14:paraId="539CCE9B" w14:textId="77777777">
        <w:trPr>
          <w:trHeight w:val="420"/>
          <w:jc w:val="center"/>
        </w:trPr>
        <w:tc>
          <w:tcPr>
            <w:tcW w:w="11070" w:type="dxa"/>
            <w:shd w:val="clear" w:color="auto" w:fill="auto"/>
            <w:tcMar>
              <w:top w:w="100" w:type="dxa"/>
              <w:left w:w="100" w:type="dxa"/>
              <w:bottom w:w="100" w:type="dxa"/>
              <w:right w:w="100" w:type="dxa"/>
            </w:tcMar>
          </w:tcPr>
          <w:p w14:paraId="4525BBA7" w14:textId="77777777" w:rsidR="00DE1764" w:rsidRDefault="00000000">
            <w:pPr>
              <w:widowControl w:val="0"/>
              <w:spacing w:line="240" w:lineRule="auto"/>
              <w:rPr>
                <w:rFonts w:ascii="Open Sans" w:eastAsia="Open Sans" w:hAnsi="Open Sans" w:cs="Open Sans"/>
                <w:i/>
                <w:color w:val="2E3D49"/>
              </w:rPr>
            </w:pPr>
            <w:r>
              <w:rPr>
                <w:rFonts w:ascii="Open Sans" w:eastAsia="Open Sans" w:hAnsi="Open Sans" w:cs="Open Sans"/>
              </w:rPr>
              <w:t>5a. Given the above graph, which instance had the increase in traffic, and approximately how many bytes did it receive (feel free to round)?</w:t>
            </w:r>
          </w:p>
        </w:tc>
      </w:tr>
      <w:tr w:rsidR="00DE1764" w14:paraId="71D77D41" w14:textId="77777777">
        <w:trPr>
          <w:trHeight w:val="420"/>
          <w:jc w:val="center"/>
        </w:trPr>
        <w:tc>
          <w:tcPr>
            <w:tcW w:w="11070" w:type="dxa"/>
            <w:shd w:val="clear" w:color="auto" w:fill="auto"/>
            <w:tcMar>
              <w:top w:w="100" w:type="dxa"/>
              <w:left w:w="100" w:type="dxa"/>
              <w:bottom w:w="100" w:type="dxa"/>
              <w:right w:w="100" w:type="dxa"/>
            </w:tcMar>
          </w:tcPr>
          <w:p w14:paraId="41AF0173" w14:textId="4885F8A4" w:rsidR="00757784" w:rsidRDefault="00F21FF0">
            <w:pPr>
              <w:spacing w:line="240" w:lineRule="auto"/>
              <w:rPr>
                <w:rFonts w:ascii="Open Sans" w:eastAsia="Open Sans" w:hAnsi="Open Sans" w:cs="Open Sans"/>
                <w:i/>
                <w:color w:val="2E3D49"/>
              </w:rPr>
            </w:pPr>
            <w:r>
              <w:rPr>
                <w:rFonts w:ascii="Open Sans" w:eastAsia="Open Sans" w:hAnsi="Open Sans" w:cs="Open Sans"/>
                <w:i/>
                <w:color w:val="2E3D49"/>
              </w:rPr>
              <w:t>The 10.0.0.68:9100 instance experienced the increase in network traffic.  It peaked at just under 5000 bytes</w:t>
            </w:r>
            <w:r w:rsidR="007F209A">
              <w:rPr>
                <w:rFonts w:ascii="Open Sans" w:eastAsia="Open Sans" w:hAnsi="Open Sans" w:cs="Open Sans"/>
                <w:i/>
                <w:color w:val="2E3D49"/>
              </w:rPr>
              <w:t>. During the ramp up, it peaked at around 3500 bytes, dropped to 3000 bytes (before peaking again).</w:t>
            </w:r>
          </w:p>
        </w:tc>
      </w:tr>
      <w:tr w:rsidR="00DE1764" w14:paraId="0C8CED68" w14:textId="77777777">
        <w:trPr>
          <w:trHeight w:val="420"/>
          <w:jc w:val="center"/>
        </w:trPr>
        <w:tc>
          <w:tcPr>
            <w:tcW w:w="11070" w:type="dxa"/>
            <w:shd w:val="clear" w:color="auto" w:fill="auto"/>
            <w:tcMar>
              <w:top w:w="100" w:type="dxa"/>
              <w:left w:w="100" w:type="dxa"/>
              <w:bottom w:w="100" w:type="dxa"/>
              <w:right w:w="100" w:type="dxa"/>
            </w:tcMar>
          </w:tcPr>
          <w:p w14:paraId="72ED16B4" w14:textId="77777777" w:rsidR="00DE1764" w:rsidRDefault="00000000">
            <w:pPr>
              <w:widowControl w:val="0"/>
              <w:spacing w:line="240" w:lineRule="auto"/>
              <w:rPr>
                <w:rFonts w:ascii="Open Sans" w:eastAsia="Open Sans" w:hAnsi="Open Sans" w:cs="Open Sans"/>
                <w:i/>
                <w:color w:val="2E3D49"/>
              </w:rPr>
            </w:pPr>
            <w:r>
              <w:rPr>
                <w:rFonts w:ascii="Open Sans" w:eastAsia="Open Sans" w:hAnsi="Open Sans" w:cs="Open Sans"/>
              </w:rPr>
              <w:t>5b. Which team members on the SRE team would be interested in this graph and why?</w:t>
            </w:r>
          </w:p>
        </w:tc>
      </w:tr>
      <w:tr w:rsidR="00DE1764" w14:paraId="6050C9F5" w14:textId="77777777">
        <w:trPr>
          <w:trHeight w:val="420"/>
          <w:jc w:val="center"/>
        </w:trPr>
        <w:tc>
          <w:tcPr>
            <w:tcW w:w="11070" w:type="dxa"/>
            <w:shd w:val="clear" w:color="auto" w:fill="auto"/>
            <w:tcMar>
              <w:top w:w="100" w:type="dxa"/>
              <w:left w:w="100" w:type="dxa"/>
              <w:bottom w:w="100" w:type="dxa"/>
              <w:right w:w="100" w:type="dxa"/>
            </w:tcMar>
          </w:tcPr>
          <w:p w14:paraId="157C658F" w14:textId="774D0701" w:rsidR="00757784" w:rsidRPr="002E1956" w:rsidRDefault="002E1956">
            <w:pPr>
              <w:spacing w:line="240" w:lineRule="auto"/>
              <w:rPr>
                <w:rFonts w:ascii="Open Sans" w:eastAsia="Open Sans" w:hAnsi="Open Sans" w:cs="Open Sans"/>
                <w:i/>
                <w:color w:val="2E3D49"/>
              </w:rPr>
            </w:pPr>
            <w:r>
              <w:rPr>
                <w:rFonts w:ascii="Open Sans" w:eastAsia="Open Sans" w:hAnsi="Open Sans" w:cs="Open Sans"/>
                <w:i/>
                <w:color w:val="2E3D49"/>
              </w:rPr>
              <w:t xml:space="preserve">The infrastructure engineer would be interested as they are involved in development and operations. They could research the current system patches and updates for potential issues.  </w:t>
            </w:r>
            <w:r w:rsidR="00757784">
              <w:rPr>
                <w:rFonts w:ascii="Open Sans" w:eastAsia="Open Sans" w:hAnsi="Open Sans" w:cs="Open Sans"/>
                <w:i/>
                <w:color w:val="2E3D49"/>
              </w:rPr>
              <w:t>From an architectural standpoint, the system architect would be interested as maybe it indicates a needed update to the design for performance reasons, maybe add a load balancer.</w:t>
            </w:r>
          </w:p>
        </w:tc>
      </w:tr>
    </w:tbl>
    <w:p w14:paraId="16609FE3" w14:textId="77777777" w:rsidR="00DE1764" w:rsidRDefault="00DE1764">
      <w:pPr>
        <w:pStyle w:val="Heading1"/>
      </w:pPr>
      <w:bookmarkStart w:id="6" w:name="_w3ore3d81f1g" w:colFirst="0" w:colLast="0"/>
      <w:bookmarkEnd w:id="6"/>
    </w:p>
    <w:p w14:paraId="13E27FD0" w14:textId="77777777" w:rsidR="00DE1764" w:rsidRDefault="00DE1764">
      <w:pPr>
        <w:pStyle w:val="Heading1"/>
      </w:pPr>
      <w:bookmarkStart w:id="7" w:name="_9z183mt07l5z" w:colFirst="0" w:colLast="0"/>
      <w:bookmarkEnd w:id="7"/>
    </w:p>
    <w:sectPr w:rsidR="00DE1764">
      <w:footerReference w:type="default" r:id="rId24"/>
      <w:pgSz w:w="12240" w:h="15840"/>
      <w:pgMar w:top="576" w:right="576" w:bottom="576" w:left="57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04F0" w14:textId="77777777" w:rsidR="00F407B4" w:rsidRDefault="00F407B4">
      <w:pPr>
        <w:spacing w:line="240" w:lineRule="auto"/>
      </w:pPr>
      <w:r>
        <w:separator/>
      </w:r>
    </w:p>
  </w:endnote>
  <w:endnote w:type="continuationSeparator" w:id="0">
    <w:p w14:paraId="28CF4F9B" w14:textId="77777777" w:rsidR="00F407B4" w:rsidRDefault="00F4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33AB" w14:textId="77777777" w:rsidR="00DE1764" w:rsidRDefault="00000000">
    <w:pPr>
      <w:jc w:val="center"/>
    </w:pPr>
    <w:r>
      <w:rPr>
        <w:rFonts w:ascii="Open Sans" w:eastAsia="Open Sans" w:hAnsi="Open Sans" w:cs="Open Sans"/>
        <w:noProof/>
      </w:rPr>
      <w:drawing>
        <wp:inline distT="114300" distB="114300" distL="114300" distR="114300" wp14:anchorId="2DDC52C9" wp14:editId="7860A6AF">
          <wp:extent cx="1547813" cy="609093"/>
          <wp:effectExtent l="0" t="0" r="0" b="0"/>
          <wp:docPr id="2" name="image2.png" descr="120-white.png"/>
          <wp:cNvGraphicFramePr/>
          <a:graphic xmlns:a="http://schemas.openxmlformats.org/drawingml/2006/main">
            <a:graphicData uri="http://schemas.openxmlformats.org/drawingml/2006/picture">
              <pic:pic xmlns:pic="http://schemas.openxmlformats.org/drawingml/2006/picture">
                <pic:nvPicPr>
                  <pic:cNvPr id="0" name="image2.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1ED08" w14:textId="77777777" w:rsidR="00F407B4" w:rsidRDefault="00F407B4">
      <w:pPr>
        <w:spacing w:line="240" w:lineRule="auto"/>
      </w:pPr>
      <w:r>
        <w:separator/>
      </w:r>
    </w:p>
  </w:footnote>
  <w:footnote w:type="continuationSeparator" w:id="0">
    <w:p w14:paraId="15EB8F2E" w14:textId="77777777" w:rsidR="00F407B4" w:rsidRDefault="00F407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764"/>
    <w:rsid w:val="00103C96"/>
    <w:rsid w:val="001921B9"/>
    <w:rsid w:val="001B4C2C"/>
    <w:rsid w:val="001D2833"/>
    <w:rsid w:val="002B063C"/>
    <w:rsid w:val="002E1956"/>
    <w:rsid w:val="003C310D"/>
    <w:rsid w:val="00483F8F"/>
    <w:rsid w:val="004B780C"/>
    <w:rsid w:val="004D3677"/>
    <w:rsid w:val="005B610B"/>
    <w:rsid w:val="005E43D3"/>
    <w:rsid w:val="00634DE3"/>
    <w:rsid w:val="00687C01"/>
    <w:rsid w:val="006F2D1A"/>
    <w:rsid w:val="0074388E"/>
    <w:rsid w:val="00757784"/>
    <w:rsid w:val="007F209A"/>
    <w:rsid w:val="00905F89"/>
    <w:rsid w:val="009551C6"/>
    <w:rsid w:val="00970F78"/>
    <w:rsid w:val="009A35F3"/>
    <w:rsid w:val="00B67A01"/>
    <w:rsid w:val="00D51FC8"/>
    <w:rsid w:val="00D7457A"/>
    <w:rsid w:val="00DE1764"/>
    <w:rsid w:val="00F21FF0"/>
    <w:rsid w:val="00F407B4"/>
    <w:rsid w:val="00F57D34"/>
    <w:rsid w:val="00FB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70DF"/>
  <w15:docId w15:val="{EC30A50B-6CCF-467F-BA26-9EF74BE5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634DE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Adamson</cp:lastModifiedBy>
  <cp:revision>24</cp:revision>
  <cp:lastPrinted>2022-07-14T22:04:00Z</cp:lastPrinted>
  <dcterms:created xsi:type="dcterms:W3CDTF">2022-07-13T20:14:00Z</dcterms:created>
  <dcterms:modified xsi:type="dcterms:W3CDTF">2022-07-14T22:04:00Z</dcterms:modified>
</cp:coreProperties>
</file>