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73ogrouss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How to structure supabase database for FlutterFlow application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building scalable mobile or web apps with FlutterFlow, choosing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as your backend gives you the power of a fully relational, production-grade PostgreSQL database. However, because FlutterFlow is a client-side visual builder, how you structure your schemas and execute your CRUD (Create, Read, Update, Delete) workflows directly impacts your app's performance.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guide breaks down the structural architecture you need, walks you step-by-step through CRUD operations, and outlines crucial production best practices.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i5ajbw7xfo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What is a FlutterFlow-Centric Supabase Structure?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properly aligned Supabase structure means organizing your relational PostgreSQL database so it maps cleanly to FlutterFlow's front-end querying mechanics. Unlike Firebase (which is non-relational NoSQL), Supabase relies on strict tables, rows, columns, data types, and explicit foreign key constraints.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4r9cb7yh5v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Core Architecture Components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Schema: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layout of your database tables, columns, and variable types.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Foreign Keys (FK):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Links a column in one table directly to the primary key (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of another table, ensuring references remain valid.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Database Views: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Virtual tables generated by a stored query. They combine columns from multiple tables, allowing FlutterFlow to fetch complex relational data in a single request.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Row Level Security (RLS):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Supabase’s built-in access control system that acts as a database firewall.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1l2br7v5q2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Why Database Structure and Native CRUD Matter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FlutterFlow handles database operations via client-side API requests. A poorly engineered database structure or sloppy CRUD setup will quickly introduce hurdles: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Eliminates "Query Cascading":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relational structure combined with a Database View allows you to fetch a post and its author's profile details in a single query, rather than nesting multiple backend calls in FlutterFlow.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Enforces Clean Data Integrity: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a user deletes their account, PostgreSQL can automatically clean up ("cascade delete") all associated records natively.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Guarantees Bulletproof Security: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Securing your data structure via Supabase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RLS policies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ensures your data is protected at the database tier, even if client-side checks are bypassed.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h7f5knomz2o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How to Set Up and Implement Your Workflow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ezs3ocnsti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1: Connect FlutterFlow to Supabase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Before diving into CRUD operations, make sure your Supabase project is live, your baseline tables are established, and your FlutterFlow project is open.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your Supabase project, navigate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 Settings &gt; 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Copy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 URL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Anon Public Key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 to FlutterFlow, navigate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Settings and Integrations &gt; Integrations &gt; Supabase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Toggle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Enable Supabase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paste your credentials, and tap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Click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Get Schema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button. This fetches all tables and structural types natively into your FlutterFlow builder environment.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vx6h167sbt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2: The Core Database Architecture (User Sync &amp; Views)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dynamically link users and avoid heavy data joins on the front end, establish your foundational relations and views first.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20gveqwhl5u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A. Set Up the Public Users Table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a public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table to store custom profile data tied directly to Supabase Auth. Set the primary key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column to the type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uuid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link a Foreign Key pointing to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auth.users.id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On Delete Cascade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enabled.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6ux10zncleu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B. Generate a Database View for FlutterFlow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FlutterFlow reads flat, single tables best. To display nested data (like a post paired with its creator's username), execute a view inside your Supabase SQL editor: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SQL: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Example Trigger to automate Step 2A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function public.handle_new_user()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returns trigger as $$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insert into public.users (id, display_name, avatar_url)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values (new.id, new.raw_user_meta_data-&gt;&gt;'display_name', new.raw_user_meta_data-&gt;&gt;'avatar_url');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return new;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end;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$$ language plpgsql security definer;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trigger on_auth_user_created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after insert on auth.users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for each row execute procedure public.handle_new_user();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id;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Note: After running this, go back to FlutterFlow’s Supabase settings and click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Get Schema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again to make the view queryable as a native table asset.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k0fpmcfril6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3: Inserting Rows (Create)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push data from text fields or inputs into a Supabase table: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the Widget (e.g., a "Submit" Button) that will trigger the event.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from the Properties panel (right menu) and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access the Action Flow Editor.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+ Add Action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then search for and select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 &gt; Insert Row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your desired destination table name (e.g.,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Under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Set Fields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section,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+ Add Field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your database column field name, change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Value Source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dropdown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From Variable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Unset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link it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Widget State &gt; Name of your TextField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Repeat this for all UI entry inputs.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5943600" cy="132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6zx08cj16vb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4: Selecting and Displaying Rows (Read)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feed list items dynamically into your interface: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a layout wrapper widget like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ListView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Column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Backend Query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from the right-hand properties panel and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Add Backend Query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 the Query Type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 Query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your target Table or your newly created Database View from the dropdown.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 the Query Type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List of Rows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(Optional)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handling thousands of entries, toggle on a record limit (e.g., 100 rows) or implement infinite scroll to save device memory.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Confirm the dialog and map your child widgets (Text, Images) to the fields provided by the query.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5943600" cy="668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lob1keu1j3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5: Updating Rows (Update)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modify an existing row using an entry form: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Open the Action Flow Editor on your "Save Changes" widget and add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 &gt; Update Row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your target Table.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(Optional)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you need to immediately utilize the freshly updated data in subsequent actions, enable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Return Matching Rows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Identify the targeted record: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+ Add Filter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inside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Matching Rows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section. Set the Field Name to your identifier column (typically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), set the Relation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Equal 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set the Value Source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From Variable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pass the specific row ID context.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Under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Set Fields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map your database columns to your updated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Widget States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using the same variable rules as your Insert step.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mucbquagmt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Step 6: Deleting Rows (Delete)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safely remove an active item from your table: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Open the Action Flow Editor on your target widget (e.g., a trash can icon button) and select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 &gt; Delete Row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action.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your target Table.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Inside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Matching Rows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section, click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+ Add Filter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 the Field Name to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set the Relation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Equal 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set the Value Source to provide the contextual ID of the row you intend to erase.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gt205xtg89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Crucial Production Best Practices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e3taj5wjmho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Never Leave Row Level Security (RLS) Disabled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Disabling RLS leaves your database entirely vulnerable to outside tampering. Always toggle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Enable Row Level Security (RLS)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 for every single table in your Supabase dashboard. Write strict authorization policies such as: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Enable read access for all users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(for public feeds).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Enable insert for authenticated users only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(to block anonymous spam).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upu3n254s4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Index Your Foreign Keys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Whenever you filter, sort, or join rows on a specific column (such as tracking matching items with a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an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f2f0f0" w:val="clear"/>
          <w:rtl w:val="0"/>
        </w:rPr>
        <w:t xml:space="preserve">assignment_id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), make sure that column is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Indexed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Supabase. Without explicit indexing, PostgreSQL is forced to scan your entire database linearly, which slows down your app builder queries as your production data volume grows.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6w5dgfu4e3p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Delegate Heavy Calculations to the Database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Counting row arrays or calculating point metrics directly inside repetitive FlutterFlow layout elements strains device performance. Instead, leverage database functions/triggers to update pre-computed counter columns, or calculate aggregates natively inside your Supabase tier before returning the clean values to FlutterFlow.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