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11/20Meeting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5lw6mqcg054c" w:id="1"/>
      <w:bookmarkEnd w:id="1"/>
      <w:r w:rsidDel="00000000" w:rsidR="00000000" w:rsidRPr="00000000">
        <w:rPr>
          <w:rtl w:val="0"/>
        </w:rPr>
        <w:t xml:space="preserve">11/20/20</w:t>
      </w:r>
      <w:r w:rsidDel="00000000" w:rsidR="00000000" w:rsidRPr="00000000">
        <w:rPr>
          <w:b w:val="0"/>
          <w:rtl w:val="0"/>
        </w:rPr>
        <w:t xml:space="preserve">/ 2:00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ns7koghxrnc" w:id="4"/>
      <w:bookmarkEnd w:id="4"/>
      <w:r w:rsidDel="00000000" w:rsidR="00000000" w:rsidRPr="00000000">
        <w:rPr>
          <w:rtl w:val="0"/>
        </w:rPr>
        <w:t xml:space="preserve">Discuss progress on Phase II Deliverables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j1lbjeyhk5c" w:id="5"/>
      <w:bookmarkEnd w:id="5"/>
      <w:r w:rsidDel="00000000" w:rsidR="00000000" w:rsidRPr="00000000">
        <w:rPr>
          <w:rtl w:val="0"/>
        </w:rPr>
        <w:t xml:space="preserve">Finalize Prototype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ua6c5ftwus" w:id="6"/>
      <w:bookmarkEnd w:id="6"/>
      <w:r w:rsidDel="00000000" w:rsidR="00000000" w:rsidRPr="00000000">
        <w:rPr>
          <w:rtl w:val="0"/>
        </w:rPr>
        <w:t xml:space="preserve">Determine which use cases should be fully dressed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le5houu4xl9" w:id="7"/>
      <w:bookmarkEnd w:id="7"/>
      <w:r w:rsidDel="00000000" w:rsidR="00000000" w:rsidRPr="00000000">
        <w:rPr>
          <w:rtl w:val="0"/>
        </w:rPr>
        <w:t xml:space="preserve">Review Material that has been revised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F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1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