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12/4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12/4/20</w:t>
      </w:r>
      <w:r w:rsidDel="00000000" w:rsidR="00000000" w:rsidRPr="00000000">
        <w:rPr>
          <w:b w:val="0"/>
          <w:rtl w:val="0"/>
        </w:rPr>
        <w:t xml:space="preserve">/ 3:00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Shane Flynn, Phillip Corley Hunter DeBlase, Nicholas Naylor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ns7koghxrnc" w:id="4"/>
      <w:bookmarkEnd w:id="4"/>
      <w:r w:rsidDel="00000000" w:rsidR="00000000" w:rsidRPr="00000000">
        <w:rPr>
          <w:rtl w:val="0"/>
        </w:rPr>
        <w:t xml:space="preserve">Review &amp; Compile phase 2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le5houu4xl9" w:id="5"/>
      <w:bookmarkEnd w:id="5"/>
      <w:r w:rsidDel="00000000" w:rsidR="00000000" w:rsidRPr="00000000">
        <w:rPr>
          <w:rtl w:val="0"/>
        </w:rPr>
        <w:t xml:space="preserve">Presentation Planning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