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72"/>
          <w:szCs w:val="72"/>
          <w:rtl w:val="0"/>
        </w:rPr>
        <w:t xml:space="preserve">Team B Minutes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4 December 2020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/ 3:00PM / Discord</w:t>
      </w:r>
    </w:p>
    <w:p w:rsidR="00000000" w:rsidDel="00000000" w:rsidP="00000000" w:rsidRDefault="00000000" w:rsidRPr="00000000" w14:paraId="00000003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073763"/>
          <w:sz w:val="32"/>
          <w:szCs w:val="32"/>
        </w:rPr>
      </w:pPr>
      <w:bookmarkStart w:colFirst="0" w:colLast="0" w:name="_d7c6siica7vj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32"/>
          <w:szCs w:val="32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Chris Droney, Shane Flynn, Phillip Corley Hunter DeBlase, Nicholas Naylor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073763"/>
          <w:sz w:val="32"/>
          <w:szCs w:val="32"/>
        </w:rPr>
      </w:pPr>
      <w:bookmarkStart w:colFirst="0" w:colLast="0" w:name="_bx9u4mwuq9wu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32"/>
          <w:szCs w:val="32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Discussed settings for the group Github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120" w:lineRule="auto"/>
        <w:ind w:left="1440" w:right="-3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Set to public visibility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120" w:lineRule="auto"/>
        <w:ind w:left="1440" w:right="-3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Enabled branch protection rules; only group members can now push to master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Reviewed and compiled all phase 2 deliverables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  <w:color w:val="666666"/>
          <w:u w:val="none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Created a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Google Slides</w:t>
        </w:r>
      </w:hyperlink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document for our upcoming presentation.</w:t>
      </w:r>
    </w:p>
    <w:p w:rsidR="00000000" w:rsidDel="00000000" w:rsidP="00000000" w:rsidRDefault="00000000" w:rsidRPr="00000000" w14:paraId="0000000B">
      <w:pPr>
        <w:spacing w:before="120" w:lineRule="auto"/>
        <w:ind w:left="0" w:right="-30" w:firstLine="0"/>
        <w:rPr>
          <w:rFonts w:ascii="Playfair Display" w:cs="Playfair Display" w:eastAsia="Playfair Display" w:hAnsi="Playfair Display"/>
          <w:b w:val="1"/>
          <w:color w:val="073763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73763"/>
          <w:sz w:val="32"/>
          <w:szCs w:val="32"/>
          <w:rtl w:val="0"/>
        </w:rPr>
        <w:t xml:space="preserve">Action Items</w:t>
      </w:r>
    </w:p>
    <w:p w:rsidR="00000000" w:rsidDel="00000000" w:rsidP="00000000" w:rsidRDefault="00000000" w:rsidRPr="00000000" w14:paraId="0000000C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640"/>
        <w:gridCol w:w="2685"/>
        <w:gridCol w:w="2340"/>
        <w:tblGridChange w:id="0">
          <w:tblGrid>
            <w:gridCol w:w="1695"/>
            <w:gridCol w:w="2640"/>
            <w:gridCol w:w="268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color w:val="666666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Submit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12/4/2020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widowControl w:val="0"/>
        <w:spacing w:after="0" w:before="480" w:line="240" w:lineRule="auto"/>
        <w:ind w:right="-30"/>
        <w:rPr>
          <w:rFonts w:ascii="Lato" w:cs="Lato" w:eastAsia="Lato" w:hAnsi="Lato"/>
          <w:color w:val="666666"/>
        </w:rPr>
      </w:pPr>
      <w:bookmarkStart w:colFirst="0" w:colLast="0" w:name="_vquozmyn3gn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cSS7IKB0mjK4dLniPQ6TSax8kK1OG5Vw8hbydADUDB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