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0AF0E483" w:rsidR="00E168D8" w:rsidRPr="00050B73" w:rsidRDefault="00815A47" w:rsidP="00F22F09">
            <w:pPr>
              <w:pStyle w:val="ad"/>
            </w:pPr>
            <w:r>
              <w:t>1.0.0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0DE4325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 w:rsidR="00815A47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5C8DAA7B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 xml:space="preserve">   [</w:t>
            </w:r>
            <w:r w:rsidR="00815A47">
              <w:rPr>
                <w:rFonts w:hint="eastAsia"/>
              </w:rPr>
              <w:t xml:space="preserve"> </w:t>
            </w:r>
            <w:r w:rsidR="00815A47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25A7EE82" w:rsidR="00E168D8" w:rsidRPr="00050B73" w:rsidRDefault="00E168D8" w:rsidP="00F22F09">
            <w:pPr>
              <w:pStyle w:val="ad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815A47">
              <w:t>15</w:t>
            </w:r>
          </w:p>
        </w:tc>
      </w:tr>
    </w:tbl>
    <w:p w14:paraId="22363669" w14:textId="77777777" w:rsidR="00815A47" w:rsidRDefault="00815A47" w:rsidP="00815A47">
      <w:pPr>
        <w:widowControl/>
      </w:pPr>
    </w:p>
    <w:p w14:paraId="59D73921" w14:textId="77777777" w:rsidR="00815A47" w:rsidRDefault="00815A47">
      <w:pPr>
        <w:widowControl/>
        <w:jc w:val="left"/>
      </w:pPr>
      <w:r>
        <w:br w:type="page"/>
      </w:r>
    </w:p>
    <w:p w14:paraId="53F84D72" w14:textId="77777777" w:rsidR="00E86977" w:rsidRPr="008A517F" w:rsidRDefault="00E86977" w:rsidP="00E86977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E86977" w14:paraId="405BCB11" w14:textId="77777777" w:rsidTr="007A4C9A">
        <w:tc>
          <w:tcPr>
            <w:tcW w:w="1494" w:type="dxa"/>
          </w:tcPr>
          <w:p w14:paraId="77BFFC68" w14:textId="77777777" w:rsidR="00E86977" w:rsidRPr="00E6680C" w:rsidRDefault="00E86977" w:rsidP="007A4C9A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1B431480" w14:textId="77777777" w:rsidR="00E86977" w:rsidRPr="00E6680C" w:rsidRDefault="00E86977" w:rsidP="007A4C9A">
            <w:r w:rsidRPr="00E6680C">
              <w:t>参与者</w:t>
            </w:r>
          </w:p>
        </w:tc>
        <w:tc>
          <w:tcPr>
            <w:tcW w:w="1488" w:type="dxa"/>
          </w:tcPr>
          <w:p w14:paraId="77762992" w14:textId="77777777" w:rsidR="00E86977" w:rsidRPr="00E6680C" w:rsidRDefault="00E86977" w:rsidP="007A4C9A">
            <w:r w:rsidRPr="00E6680C">
              <w:t>起止日期</w:t>
            </w:r>
          </w:p>
        </w:tc>
        <w:tc>
          <w:tcPr>
            <w:tcW w:w="2658" w:type="dxa"/>
          </w:tcPr>
          <w:p w14:paraId="0B25B34A" w14:textId="77777777" w:rsidR="00E86977" w:rsidRPr="00E6680C" w:rsidRDefault="00E86977" w:rsidP="007A4C9A">
            <w:r w:rsidRPr="00E6680C">
              <w:t>备注</w:t>
            </w:r>
          </w:p>
        </w:tc>
      </w:tr>
      <w:tr w:rsidR="00E86977" w14:paraId="47166309" w14:textId="77777777" w:rsidTr="007A4C9A">
        <w:tc>
          <w:tcPr>
            <w:tcW w:w="1494" w:type="dxa"/>
          </w:tcPr>
          <w:p w14:paraId="1C8A12F6" w14:textId="77777777" w:rsidR="00E86977" w:rsidRDefault="00E86977" w:rsidP="007A4C9A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78061B4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D51E15E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658" w:type="dxa"/>
          </w:tcPr>
          <w:p w14:paraId="693F93CF" w14:textId="3D56D90E" w:rsidR="00E86977" w:rsidRDefault="00E86977" w:rsidP="007A4C9A">
            <w:r>
              <w:rPr>
                <w:rFonts w:hint="eastAsia"/>
              </w:rPr>
              <w:t>书写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1FCD490F" w14:textId="77777777" w:rsidTr="007A4C9A">
        <w:tc>
          <w:tcPr>
            <w:tcW w:w="1494" w:type="dxa"/>
          </w:tcPr>
          <w:p w14:paraId="40E22D41" w14:textId="77777777" w:rsidR="00E86977" w:rsidRDefault="00E86977" w:rsidP="007A4C9A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3FEF006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EEFA844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14:paraId="5B1716A9" w14:textId="25A9AF22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27D11051" w14:textId="77777777" w:rsidTr="007A4C9A">
        <w:tc>
          <w:tcPr>
            <w:tcW w:w="1494" w:type="dxa"/>
          </w:tcPr>
          <w:p w14:paraId="21787B00" w14:textId="77777777" w:rsidR="00E86977" w:rsidRDefault="00E86977" w:rsidP="007A4C9A">
            <w:r>
              <w:t>1.0.0</w:t>
            </w:r>
          </w:p>
        </w:tc>
        <w:tc>
          <w:tcPr>
            <w:tcW w:w="2656" w:type="dxa"/>
          </w:tcPr>
          <w:p w14:paraId="26136B78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20EA479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14:paraId="16C8938C" w14:textId="55D5AC63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  <w:r>
              <w:rPr>
                <w:rFonts w:hint="eastAsia"/>
              </w:rPr>
              <w:t>并正式发布</w:t>
            </w:r>
          </w:p>
        </w:tc>
      </w:tr>
    </w:tbl>
    <w:p w14:paraId="044B3336" w14:textId="36D6D8B2" w:rsid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27B14B9" w14:textId="57D3B35F" w:rsidR="00E86977" w:rsidRP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14:paraId="6573C963" w14:textId="14C38933" w:rsidR="00BE63E0" w:rsidRDefault="0067618E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93260" w:history="1">
            <w:r w:rsidR="00BE63E0" w:rsidRPr="000B752A">
              <w:rPr>
                <w:rStyle w:val="af3"/>
                <w:noProof/>
              </w:rPr>
              <w:t>1</w:t>
            </w:r>
            <w:r w:rsidR="00BE63E0" w:rsidRPr="000B752A">
              <w:rPr>
                <w:rStyle w:val="af3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3"/>
                <w:noProof/>
              </w:rPr>
              <w:t>引言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601C67D" w14:textId="67AB16FB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1" w:history="1">
            <w:r w:rsidR="00BE63E0" w:rsidRPr="000B752A">
              <w:rPr>
                <w:rStyle w:val="af3"/>
                <w:noProof/>
              </w:rPr>
              <w:t>1.1</w:t>
            </w:r>
            <w:r w:rsidR="00BE63E0" w:rsidRPr="000B752A">
              <w:rPr>
                <w:rStyle w:val="af3"/>
                <w:noProof/>
              </w:rPr>
              <w:t>编写目的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D2875FD" w14:textId="0C0477F0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2" w:history="1">
            <w:r w:rsidR="00BE63E0" w:rsidRPr="000B752A">
              <w:rPr>
                <w:rStyle w:val="af3"/>
                <w:noProof/>
              </w:rPr>
              <w:t>1.2</w:t>
            </w:r>
            <w:r w:rsidR="00BE63E0" w:rsidRPr="000B752A">
              <w:rPr>
                <w:rStyle w:val="af3"/>
                <w:noProof/>
              </w:rPr>
              <w:t>背景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44336D1" w14:textId="78B7AAE2" w:rsidR="00BE63E0" w:rsidRDefault="00777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3" w:history="1">
            <w:r w:rsidR="00BE63E0" w:rsidRPr="000B752A">
              <w:rPr>
                <w:rStyle w:val="af3"/>
                <w:noProof/>
              </w:rPr>
              <w:t>1.2.1</w:t>
            </w:r>
            <w:r w:rsidR="00BE63E0" w:rsidRPr="000B752A">
              <w:rPr>
                <w:rStyle w:val="af3"/>
                <w:noProof/>
              </w:rPr>
              <w:t>项目名称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19AA37B" w14:textId="3FB9D444" w:rsidR="00BE63E0" w:rsidRDefault="00777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4" w:history="1">
            <w:r w:rsidR="00BE63E0" w:rsidRPr="000B752A">
              <w:rPr>
                <w:rStyle w:val="af3"/>
                <w:noProof/>
              </w:rPr>
              <w:t>1.2.2</w:t>
            </w:r>
            <w:r w:rsidR="00BE63E0" w:rsidRPr="000B752A">
              <w:rPr>
                <w:rStyle w:val="af3"/>
                <w:noProof/>
              </w:rPr>
              <w:t>项目的提出者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447E57F6" w14:textId="419F3030" w:rsidR="00BE63E0" w:rsidRDefault="00777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5" w:history="1">
            <w:r w:rsidR="00BE63E0" w:rsidRPr="000B752A">
              <w:rPr>
                <w:rStyle w:val="af3"/>
                <w:noProof/>
              </w:rPr>
              <w:t>1.2.3</w:t>
            </w:r>
            <w:r w:rsidR="00BE63E0" w:rsidRPr="000B752A">
              <w:rPr>
                <w:rStyle w:val="af3"/>
                <w:noProof/>
              </w:rPr>
              <w:t>项目主要承担小组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E014DA3" w14:textId="1380A019" w:rsidR="00BE63E0" w:rsidRDefault="00777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6" w:history="1">
            <w:r w:rsidR="00BE63E0" w:rsidRPr="000B752A">
              <w:rPr>
                <w:rStyle w:val="af3"/>
                <w:noProof/>
              </w:rPr>
              <w:t>1.2.4</w:t>
            </w:r>
            <w:r w:rsidR="00BE63E0" w:rsidRPr="000B752A">
              <w:rPr>
                <w:rStyle w:val="af3"/>
                <w:noProof/>
              </w:rPr>
              <w:t>项目的用户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30C34D0" w14:textId="4B61CF36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7" w:history="1">
            <w:r w:rsidR="00BE63E0" w:rsidRPr="000B752A">
              <w:rPr>
                <w:rStyle w:val="af3"/>
                <w:noProof/>
              </w:rPr>
              <w:t>1.3</w:t>
            </w:r>
            <w:r w:rsidR="00BE63E0" w:rsidRPr="000B752A">
              <w:rPr>
                <w:rStyle w:val="af3"/>
                <w:noProof/>
              </w:rPr>
              <w:t>项目模型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_Toc535293267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1652FE29" w14:textId="04BE07F3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8" w:history="1">
            <w:r w:rsidR="00BE63E0" w:rsidRPr="000B752A">
              <w:rPr>
                <w:rStyle w:val="af3"/>
                <w:noProof/>
              </w:rPr>
              <w:t>1.4</w:t>
            </w:r>
            <w:r w:rsidR="00BE63E0" w:rsidRPr="000B752A">
              <w:rPr>
                <w:rStyle w:val="af3"/>
                <w:noProof/>
              </w:rPr>
              <w:t>参考资料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_Toc535293268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8ED2245" w14:textId="7FD612D4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9" w:history="1">
            <w:r w:rsidR="00BE63E0" w:rsidRPr="000B752A">
              <w:rPr>
                <w:rStyle w:val="af3"/>
                <w:noProof/>
              </w:rPr>
              <w:t>1.5</w:t>
            </w:r>
            <w:r w:rsidR="00BE63E0" w:rsidRPr="000B752A">
              <w:rPr>
                <w:rStyle w:val="af3"/>
                <w:noProof/>
              </w:rPr>
              <w:t>定义和缩略语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_Toc535293269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C486D76" w14:textId="67E914AA" w:rsidR="00BE63E0" w:rsidRDefault="00777ED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293270" w:history="1">
            <w:r w:rsidR="00BE63E0" w:rsidRPr="000B752A">
              <w:rPr>
                <w:rStyle w:val="af3"/>
                <w:noProof/>
              </w:rPr>
              <w:t>2</w:t>
            </w:r>
            <w:r w:rsidR="00BE63E0" w:rsidRPr="000B752A">
              <w:rPr>
                <w:rStyle w:val="af3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3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19C0AC7" w14:textId="0BF50C4A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1" w:history="1">
            <w:r w:rsidR="00BE63E0" w:rsidRPr="000B752A">
              <w:rPr>
                <w:rStyle w:val="af3"/>
                <w:noProof/>
              </w:rPr>
              <w:t>2.1</w:t>
            </w:r>
            <w:r w:rsidR="00BE63E0" w:rsidRPr="000B752A">
              <w:rPr>
                <w:rStyle w:val="af3"/>
                <w:noProof/>
              </w:rPr>
              <w:t>需求变更申请表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A5655FF" w14:textId="7C537703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2" w:history="1">
            <w:r w:rsidR="00BE63E0" w:rsidRPr="000B752A">
              <w:rPr>
                <w:rStyle w:val="af3"/>
                <w:noProof/>
              </w:rPr>
              <w:t>2.2</w:t>
            </w:r>
            <w:r w:rsidR="00BE63E0" w:rsidRPr="000B752A">
              <w:rPr>
                <w:rStyle w:val="af3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7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D2E1273" w14:textId="603D59CD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3" w:history="1">
            <w:r w:rsidR="00BE63E0" w:rsidRPr="000B752A">
              <w:rPr>
                <w:rStyle w:val="af3"/>
                <w:noProof/>
              </w:rPr>
              <w:t>2.3</w:t>
            </w:r>
            <w:r w:rsidR="00BE63E0" w:rsidRPr="000B752A">
              <w:rPr>
                <w:rStyle w:val="af3"/>
                <w:noProof/>
              </w:rPr>
              <w:t>变更投入工作表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8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B866E17" w14:textId="500C1F2A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4" w:history="1">
            <w:r w:rsidR="00BE63E0" w:rsidRPr="000B752A">
              <w:rPr>
                <w:rStyle w:val="af3"/>
                <w:noProof/>
              </w:rPr>
              <w:t>2.4</w:t>
            </w:r>
            <w:r w:rsidR="00BE63E0" w:rsidRPr="000B752A">
              <w:rPr>
                <w:rStyle w:val="af3"/>
                <w:noProof/>
              </w:rPr>
              <w:t>需求跟踪矩阵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F3A378E" w14:textId="6401A716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5" w:history="1">
            <w:r w:rsidR="00BE63E0" w:rsidRPr="000B752A">
              <w:rPr>
                <w:rStyle w:val="af3"/>
                <w:noProof/>
              </w:rPr>
              <w:t>2.5</w:t>
            </w:r>
            <w:r w:rsidR="00BE63E0" w:rsidRPr="000B752A">
              <w:rPr>
                <w:rStyle w:val="af3"/>
                <w:noProof/>
              </w:rPr>
              <w:t>需求描述与需求影响人关联矩阵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7721C33" w14:textId="1E9AA13C" w:rsidR="00BE63E0" w:rsidRDefault="00777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6" w:history="1">
            <w:r w:rsidR="00BE63E0" w:rsidRPr="000B752A">
              <w:rPr>
                <w:rStyle w:val="af3"/>
                <w:noProof/>
              </w:rPr>
              <w:t>2.6</w:t>
            </w:r>
            <w:r w:rsidR="00BE63E0" w:rsidRPr="000B752A">
              <w:rPr>
                <w:rStyle w:val="af3"/>
                <w:noProof/>
              </w:rPr>
              <w:t>需求描述与</w:t>
            </w:r>
            <w:r w:rsidR="00BE63E0" w:rsidRPr="000B752A">
              <w:rPr>
                <w:rStyle w:val="af3"/>
                <w:noProof/>
              </w:rPr>
              <w:t>UseCase</w:t>
            </w:r>
            <w:r w:rsidR="00BE63E0" w:rsidRPr="000B752A">
              <w:rPr>
                <w:rStyle w:val="af3"/>
                <w:noProof/>
              </w:rPr>
              <w:t>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F9E77DB" w14:textId="62E0CF0B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0" w:name="_Toc503482141"/>
      <w:bookmarkStart w:id="1" w:name="_Toc535293260"/>
      <w:r w:rsidRPr="001A1D83">
        <w:lastRenderedPageBreak/>
        <w:t>引言</w:t>
      </w:r>
      <w:bookmarkEnd w:id="0"/>
      <w:bookmarkEnd w:id="1"/>
    </w:p>
    <w:p w14:paraId="03ECCF49" w14:textId="30EC356C" w:rsidR="008614F3" w:rsidRDefault="00766485" w:rsidP="00766485">
      <w:pPr>
        <w:pStyle w:val="2"/>
      </w:pPr>
      <w:bookmarkStart w:id="2" w:name="_Toc503482142"/>
      <w:bookmarkStart w:id="3" w:name="_Toc535293261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2"/>
      <w:bookmarkEnd w:id="3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4" w:name="_Toc531716190"/>
      <w:bookmarkStart w:id="5" w:name="_Toc534333673"/>
      <w:bookmarkStart w:id="6" w:name="_Toc535293262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4"/>
      <w:bookmarkEnd w:id="5"/>
      <w:bookmarkEnd w:id="6"/>
    </w:p>
    <w:p w14:paraId="6E6C5140" w14:textId="01B7517B" w:rsidR="008614F3" w:rsidRPr="00DB5533" w:rsidRDefault="00766485" w:rsidP="00EF4E9E">
      <w:pPr>
        <w:pStyle w:val="3"/>
      </w:pPr>
      <w:bookmarkStart w:id="7" w:name="_Toc511575037"/>
      <w:bookmarkStart w:id="8" w:name="_Toc531716191"/>
      <w:bookmarkStart w:id="9" w:name="_Toc534333674"/>
      <w:bookmarkStart w:id="10" w:name="_Toc535293263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7"/>
      <w:bookmarkEnd w:id="8"/>
      <w:bookmarkEnd w:id="9"/>
      <w:bookmarkEnd w:id="10"/>
    </w:p>
    <w:p w14:paraId="4C75E5CE" w14:textId="0D219F6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3E3735">
        <w:rPr>
          <w:rFonts w:hint="eastAsia"/>
        </w:rPr>
        <w:t>基于项目的</w:t>
      </w:r>
      <w:r>
        <w:rPr>
          <w:rFonts w:hint="eastAsia"/>
        </w:rPr>
        <w:t>案例教学系统</w:t>
      </w:r>
    </w:p>
    <w:p w14:paraId="61FDFCDB" w14:textId="45D13CE1" w:rsidR="008614F3" w:rsidRDefault="00766485" w:rsidP="00EF4E9E">
      <w:pPr>
        <w:pStyle w:val="3"/>
      </w:pPr>
      <w:bookmarkStart w:id="11" w:name="_Toc531716192"/>
      <w:bookmarkStart w:id="12" w:name="_Toc534333675"/>
      <w:bookmarkStart w:id="13" w:name="_Toc535293264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1"/>
      <w:bookmarkEnd w:id="12"/>
      <w:bookmarkEnd w:id="13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4" w:name="_Toc531716193"/>
      <w:bookmarkStart w:id="15" w:name="_Toc534333676"/>
      <w:bookmarkStart w:id="16" w:name="_Toc535293265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4"/>
      <w:bookmarkEnd w:id="15"/>
      <w:bookmarkEnd w:id="16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7" w:name="_Toc531716194"/>
      <w:bookmarkStart w:id="18" w:name="_Toc534333677"/>
      <w:bookmarkStart w:id="19" w:name="_Toc535293266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7"/>
      <w:bookmarkEnd w:id="18"/>
      <w:bookmarkEnd w:id="19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0" w:name="_Toc530937600"/>
      <w:bookmarkStart w:id="21" w:name="_Toc531716195"/>
      <w:bookmarkStart w:id="22" w:name="_Toc534333678"/>
      <w:bookmarkStart w:id="23" w:name="_Toc535293267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0"/>
      <w:bookmarkEnd w:id="21"/>
      <w:bookmarkEnd w:id="22"/>
      <w:bookmarkEnd w:id="23"/>
    </w:p>
    <w:p w14:paraId="5A0DA7E9" w14:textId="4AD7D736" w:rsidR="000A4A6D" w:rsidRDefault="008614F3" w:rsidP="008614F3">
      <w:r>
        <w:rPr>
          <w:rFonts w:hint="eastAsia"/>
        </w:rPr>
        <w:t>采用逆瀑布模型</w:t>
      </w:r>
    </w:p>
    <w:p w14:paraId="4A4B6E6B" w14:textId="51BE6319" w:rsidR="008614F3" w:rsidRDefault="000A4A6D" w:rsidP="000A4A6D">
      <w:pPr>
        <w:widowControl/>
        <w:jc w:val="left"/>
      </w:pPr>
      <w:r>
        <w:br w:type="page"/>
      </w:r>
    </w:p>
    <w:p w14:paraId="58EF7E78" w14:textId="2D9A198E" w:rsidR="008614F3" w:rsidRPr="00A40886" w:rsidRDefault="00EF4E9E" w:rsidP="00EF4E9E">
      <w:pPr>
        <w:pStyle w:val="2"/>
      </w:pPr>
      <w:bookmarkStart w:id="24" w:name="_Toc530937601"/>
      <w:bookmarkStart w:id="25" w:name="_Toc531716196"/>
      <w:bookmarkStart w:id="26" w:name="_Toc534333679"/>
      <w:bookmarkStart w:id="27" w:name="_Toc535293268"/>
      <w:r>
        <w:rPr>
          <w:rFonts w:hint="eastAsia"/>
        </w:rPr>
        <w:lastRenderedPageBreak/>
        <w:t>1</w:t>
      </w:r>
      <w:r>
        <w:t>.4</w:t>
      </w:r>
      <w:r w:rsidR="008614F3">
        <w:rPr>
          <w:rFonts w:hint="eastAsia"/>
        </w:rPr>
        <w:t>参考资料</w:t>
      </w:r>
      <w:bookmarkEnd w:id="24"/>
      <w:bookmarkEnd w:id="25"/>
      <w:bookmarkEnd w:id="26"/>
      <w:bookmarkEnd w:id="27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777ED8" w:rsidP="008614F3">
      <w:hyperlink r:id="rId10" w:history="1">
        <w:r w:rsidR="008614F3" w:rsidRPr="008174E8">
          <w:rPr>
            <w:rStyle w:val="af3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8" w:name="_Toc530937602"/>
      <w:bookmarkStart w:id="29" w:name="_Toc531716197"/>
      <w:bookmarkStart w:id="30" w:name="_Toc534333680"/>
      <w:bookmarkStart w:id="31" w:name="_Toc535293269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8"/>
      <w:bookmarkEnd w:id="29"/>
      <w:bookmarkEnd w:id="30"/>
      <w:bookmarkEnd w:id="31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2" w:name="_Toc535293270"/>
      <w:r>
        <w:lastRenderedPageBreak/>
        <w:t>变更影响分析报告</w:t>
      </w:r>
      <w:bookmarkEnd w:id="32"/>
    </w:p>
    <w:p w14:paraId="049171D1" w14:textId="46F436AA" w:rsidR="0067618E" w:rsidRDefault="000F3ACB" w:rsidP="000F3ACB">
      <w:pPr>
        <w:pStyle w:val="2"/>
      </w:pPr>
      <w:bookmarkStart w:id="33" w:name="_Toc535293271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3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4" w:name="_Toc535293272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4"/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77777777" w:rsidR="00332BED" w:rsidRDefault="00332BED" w:rsidP="00E6440D">
            <w:r>
              <w:t>风险</w:t>
            </w:r>
            <w:r>
              <w:rPr>
                <w:rFonts w:hint="eastAsia"/>
              </w:rPr>
              <w:t>：增加每人约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50531A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34D1CFD5" w:rsidR="000B6BF8" w:rsidRDefault="00332BED" w:rsidP="00CE2DA9">
            <w:r>
              <w:rPr>
                <w:rFonts w:hint="eastAsia"/>
              </w:rPr>
              <w:t>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5" w:name="_Toc535293273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bookmarkStart w:id="36" w:name="_GoBack" w:colFirst="0" w:colLast="0"/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5296F766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4DB99C68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04EC0744" w:rsidR="00332BED" w:rsidRPr="000D5E8D" w:rsidRDefault="0015469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16BB33D9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65A2C5AD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3D36AC28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01527FF8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2DDFA8C1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01202929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6D859F57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6BBBAEEA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1994D265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5C300E1B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7063271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33EC8FDF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3EBDA92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50EECED2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4AE5C451" w:rsidR="00332BED" w:rsidRPr="000D5E8D" w:rsidRDefault="002E217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1B7239F1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3CC3EA0F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2B1248D7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716D4481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55C82CD8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3DD014C8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409C700F" w:rsidR="00332BED" w:rsidRPr="000D5E8D" w:rsidRDefault="00C328D8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0C17CF50" w:rsidR="00332BED" w:rsidRPr="000D5E8D" w:rsidRDefault="00CF683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  <w:bookmarkEnd w:id="36"/>
    </w:tbl>
    <w:p w14:paraId="2FD4C89A" w14:textId="77777777" w:rsidR="00332BED" w:rsidRDefault="00332BED" w:rsidP="00332BED"/>
    <w:p w14:paraId="11207664" w14:textId="77777777" w:rsidR="00332BED" w:rsidRDefault="00332BED" w:rsidP="00332BED">
      <w:pPr>
        <w:widowControl/>
        <w:jc w:val="left"/>
      </w:pPr>
      <w:r>
        <w:br w:type="page"/>
      </w:r>
    </w:p>
    <w:p w14:paraId="256AA7E1" w14:textId="58B2800E" w:rsidR="00332BED" w:rsidRDefault="000F3ACB" w:rsidP="000F3ACB">
      <w:pPr>
        <w:pStyle w:val="2"/>
      </w:pPr>
      <w:bookmarkStart w:id="37" w:name="_Toc535293274"/>
      <w:r>
        <w:rPr>
          <w:rFonts w:hint="eastAsia"/>
        </w:rPr>
        <w:lastRenderedPageBreak/>
        <w:t>2</w:t>
      </w:r>
      <w:r>
        <w:t>.4</w:t>
      </w:r>
      <w:r w:rsidR="00332BED">
        <w:rPr>
          <w:rFonts w:hint="eastAsia"/>
        </w:rPr>
        <w:t>需求跟踪矩阵</w:t>
      </w:r>
      <w:bookmarkEnd w:id="37"/>
    </w:p>
    <w:p w14:paraId="07B73C82" w14:textId="77777777" w:rsidR="00332BED" w:rsidRDefault="00332BED" w:rsidP="00332BED">
      <w:r>
        <w:rPr>
          <w:noProof/>
        </w:rPr>
        <w:drawing>
          <wp:inline distT="0" distB="0" distL="0" distR="0" wp14:anchorId="4F582D92" wp14:editId="04D916CE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B92" w14:textId="52D20C74" w:rsidR="00332BED" w:rsidRDefault="000F3ACB" w:rsidP="000F3ACB">
      <w:pPr>
        <w:pStyle w:val="2"/>
      </w:pPr>
      <w:bookmarkStart w:id="38" w:name="_Toc535293275"/>
      <w:r>
        <w:rPr>
          <w:rFonts w:hint="eastAsia"/>
        </w:rPr>
        <w:t>2</w:t>
      </w:r>
      <w:r>
        <w:t>.5</w:t>
      </w:r>
      <w:r w:rsidR="00332BED">
        <w:rPr>
          <w:rFonts w:hint="eastAsia"/>
        </w:rPr>
        <w:t>需求描述与需求影响人关联矩阵</w:t>
      </w:r>
      <w:bookmarkEnd w:id="38"/>
    </w:p>
    <w:p w14:paraId="5491F72F" w14:textId="77777777" w:rsidR="00332BED" w:rsidRDefault="00332BED" w:rsidP="00332BED">
      <w:r>
        <w:rPr>
          <w:noProof/>
        </w:rPr>
        <w:drawing>
          <wp:inline distT="0" distB="0" distL="0" distR="0" wp14:anchorId="174C8B5F" wp14:editId="6E8B6744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49" w14:textId="77777777" w:rsidR="00332BED" w:rsidRDefault="00332BED" w:rsidP="00332BED"/>
    <w:p w14:paraId="5C2B7828" w14:textId="39C44F66" w:rsidR="00332BED" w:rsidRDefault="000F3ACB" w:rsidP="000F3ACB">
      <w:pPr>
        <w:pStyle w:val="2"/>
      </w:pPr>
      <w:bookmarkStart w:id="39" w:name="_Toc535293276"/>
      <w:r>
        <w:rPr>
          <w:rFonts w:hint="eastAsia"/>
        </w:rPr>
        <w:t>2</w:t>
      </w:r>
      <w:r>
        <w:t>.6</w:t>
      </w:r>
      <w:r w:rsidR="00332BED">
        <w:rPr>
          <w:rFonts w:hint="eastAsia"/>
        </w:rPr>
        <w:t>需求描述与</w:t>
      </w:r>
      <w:proofErr w:type="spellStart"/>
      <w:r w:rsidR="00332BED">
        <w:rPr>
          <w:rFonts w:hint="eastAsia"/>
        </w:rPr>
        <w:t>UseCase</w:t>
      </w:r>
      <w:proofErr w:type="spellEnd"/>
      <w:r w:rsidR="00332BED">
        <w:rPr>
          <w:rFonts w:hint="eastAsia"/>
        </w:rPr>
        <w:t>关联矩阵</w:t>
      </w:r>
      <w:bookmarkEnd w:id="39"/>
    </w:p>
    <w:p w14:paraId="0AAD7744" w14:textId="77777777" w:rsidR="00332BED" w:rsidRDefault="00332BED" w:rsidP="00332BED">
      <w:r>
        <w:rPr>
          <w:noProof/>
        </w:rPr>
        <w:drawing>
          <wp:inline distT="0" distB="0" distL="0" distR="0" wp14:anchorId="75059EE6" wp14:editId="73ADDFDA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249" w14:textId="77777777" w:rsidR="00332BED" w:rsidRPr="00FD51A0" w:rsidRDefault="00332BED" w:rsidP="00332BED"/>
    <w:p w14:paraId="1726F868" w14:textId="77777777" w:rsidR="00332BED" w:rsidRPr="00CF1082" w:rsidRDefault="00332BED" w:rsidP="00332BED"/>
    <w:p w14:paraId="4D14781C" w14:textId="77777777" w:rsidR="00DA7269" w:rsidRPr="00DA7269" w:rsidRDefault="00DA7269" w:rsidP="00332BED"/>
    <w:sectPr w:rsidR="00DA7269" w:rsidRPr="00DA72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570A8" w14:textId="77777777" w:rsidR="00777ED8" w:rsidRDefault="00777ED8" w:rsidP="00DA7269">
      <w:r>
        <w:separator/>
      </w:r>
    </w:p>
  </w:endnote>
  <w:endnote w:type="continuationSeparator" w:id="0">
    <w:p w14:paraId="5A7D059E" w14:textId="77777777" w:rsidR="00777ED8" w:rsidRDefault="00777ED8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ABDB" w14:textId="77777777" w:rsidR="00D905C9" w:rsidRDefault="00D905C9">
    <w:pPr>
      <w:pStyle w:val="a9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9116" w14:textId="77777777" w:rsidR="00777ED8" w:rsidRDefault="00777ED8" w:rsidP="00DA7269">
      <w:r>
        <w:separator/>
      </w:r>
    </w:p>
  </w:footnote>
  <w:footnote w:type="continuationSeparator" w:id="0">
    <w:p w14:paraId="0BF33AC9" w14:textId="77777777" w:rsidR="00777ED8" w:rsidRDefault="00777ED8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5B9"/>
    <w:rsid w:val="00034235"/>
    <w:rsid w:val="00041E1D"/>
    <w:rsid w:val="00064A3E"/>
    <w:rsid w:val="000A0518"/>
    <w:rsid w:val="000A4A6D"/>
    <w:rsid w:val="000B6BF8"/>
    <w:rsid w:val="000F3ACB"/>
    <w:rsid w:val="00152375"/>
    <w:rsid w:val="00154694"/>
    <w:rsid w:val="00236958"/>
    <w:rsid w:val="00261A36"/>
    <w:rsid w:val="002877C4"/>
    <w:rsid w:val="002924DD"/>
    <w:rsid w:val="002D3697"/>
    <w:rsid w:val="002E2178"/>
    <w:rsid w:val="00332BED"/>
    <w:rsid w:val="003724A5"/>
    <w:rsid w:val="00396B88"/>
    <w:rsid w:val="003B6860"/>
    <w:rsid w:val="003C3744"/>
    <w:rsid w:val="003E3735"/>
    <w:rsid w:val="00445D6C"/>
    <w:rsid w:val="004D0D44"/>
    <w:rsid w:val="004D7500"/>
    <w:rsid w:val="005217A0"/>
    <w:rsid w:val="005640B6"/>
    <w:rsid w:val="005A1C7D"/>
    <w:rsid w:val="005A2F31"/>
    <w:rsid w:val="005B7BD5"/>
    <w:rsid w:val="00610F54"/>
    <w:rsid w:val="0063073D"/>
    <w:rsid w:val="006543BE"/>
    <w:rsid w:val="0067618E"/>
    <w:rsid w:val="00687CD6"/>
    <w:rsid w:val="00711C15"/>
    <w:rsid w:val="00766485"/>
    <w:rsid w:val="00775606"/>
    <w:rsid w:val="00777ED8"/>
    <w:rsid w:val="007A13A8"/>
    <w:rsid w:val="007C422F"/>
    <w:rsid w:val="00815A47"/>
    <w:rsid w:val="00845157"/>
    <w:rsid w:val="00846114"/>
    <w:rsid w:val="008614F3"/>
    <w:rsid w:val="00887ED6"/>
    <w:rsid w:val="008B0C58"/>
    <w:rsid w:val="008C6FCD"/>
    <w:rsid w:val="008E7973"/>
    <w:rsid w:val="0091260E"/>
    <w:rsid w:val="009312F3"/>
    <w:rsid w:val="009C66D0"/>
    <w:rsid w:val="009F6E14"/>
    <w:rsid w:val="00A008DB"/>
    <w:rsid w:val="00A31537"/>
    <w:rsid w:val="00A36B62"/>
    <w:rsid w:val="00A81D3D"/>
    <w:rsid w:val="00B41B19"/>
    <w:rsid w:val="00B54A13"/>
    <w:rsid w:val="00BE63E0"/>
    <w:rsid w:val="00C309E0"/>
    <w:rsid w:val="00C328D8"/>
    <w:rsid w:val="00C913BF"/>
    <w:rsid w:val="00CC6F99"/>
    <w:rsid w:val="00CD4559"/>
    <w:rsid w:val="00CE2DA9"/>
    <w:rsid w:val="00CF6830"/>
    <w:rsid w:val="00D3602E"/>
    <w:rsid w:val="00D86FB4"/>
    <w:rsid w:val="00D905C9"/>
    <w:rsid w:val="00DA7269"/>
    <w:rsid w:val="00DC67A1"/>
    <w:rsid w:val="00DD41D6"/>
    <w:rsid w:val="00DD4727"/>
    <w:rsid w:val="00E168D8"/>
    <w:rsid w:val="00E712EB"/>
    <w:rsid w:val="00E819FE"/>
    <w:rsid w:val="00E86977"/>
    <w:rsid w:val="00EF0251"/>
    <w:rsid w:val="00EF4E9E"/>
    <w:rsid w:val="00F375D6"/>
    <w:rsid w:val="00F70E6E"/>
    <w:rsid w:val="00F95E43"/>
    <w:rsid w:val="00FB05B9"/>
    <w:rsid w:val="00FC7B29"/>
    <w:rsid w:val="00FD235A"/>
    <w:rsid w:val="00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  <w15:docId w15:val="{5D3C0F37-FC45-45BB-BFE6-0CE2D347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DA7269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DA7269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b">
    <w:name w:val="Table Grid"/>
    <w:basedOn w:val="a5"/>
    <w:uiPriority w:val="39"/>
    <w:qFormat/>
    <w:rsid w:val="00DA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d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3"/>
    <w:link w:val="af"/>
    <w:uiPriority w:val="99"/>
    <w:semiHidden/>
    <w:unhideWhenUsed/>
    <w:rsid w:val="00E168D8"/>
    <w:rPr>
      <w:sz w:val="18"/>
      <w:szCs w:val="18"/>
    </w:rPr>
  </w:style>
  <w:style w:type="character" w:customStyle="1" w:styleId="af">
    <w:name w:val="批注框文本 字符"/>
    <w:basedOn w:val="a4"/>
    <w:link w:val="ae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f0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f1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0">
    <w:name w:val="标题 2 字符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3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3"/>
    <w:next w:val="a3"/>
    <w:autoRedefine/>
    <w:uiPriority w:val="39"/>
    <w:unhideWhenUsed/>
    <w:rsid w:val="0067618E"/>
  </w:style>
  <w:style w:type="paragraph" w:styleId="21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oftwareRequirtmentsG02/PRD2018-G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A47AA-CB9D-4E31-B7C6-BE5085BB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一川梅子 黄时雨</cp:lastModifiedBy>
  <cp:revision>37</cp:revision>
  <dcterms:created xsi:type="dcterms:W3CDTF">2019-01-07T16:12:00Z</dcterms:created>
  <dcterms:modified xsi:type="dcterms:W3CDTF">2019-01-16T05:50:00Z</dcterms:modified>
</cp:coreProperties>
</file>