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tbl>
      <w:tblPr>
        <w:jc w:val="center"/>
        <w:tblW w:w="9062" w:type="dxa"/>
      </w:tblPr>
      <w:tblGrid>
        <w:gridCol w:w="496"/>
        <w:gridCol w:w="850"/>
        <w:gridCol w:w="7716"/>
      </w:tblGrid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UC </w:t>
            </w:r>
            <w:r>
              <w:rPr>
                <w:sz w:val="20"/>
                <w:szCs w:val="20"/>
              </w:rPr>
            </w:r>
            <w:bookmarkStart w:id="0" w:name="_GoBack"/>
            <w:bookmarkEnd w:id="0"/>
            <w:r>
              <w:rPr>
                <w:sz w:val="20"/>
                <w:szCs w:val="20"/>
              </w:rPr>
            </w:r>
            <w:r>
              <w:rPr>
                <w:rFonts w:ascii="Times New Roman" w:hAnsi="Times New Roman" w:cs="Sendnya"/>
                <w:sz w:val="20"/>
                <w:szCs w:val="20"/>
              </w:rPr>
              <w:t>Standard Fraktal wählen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(mit Kondensationsmenge)</w:t>
            </w: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71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3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Der User kann ein Fraktal mit Kondensationsmenge auswählen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Übung mit Standard Fraktalen ist göffnet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Der Use-Case beginnt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User ruft die Standard Fraktal-Eingabe auf.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Der User sucht sich ein Standard Fraktal mit Kondensationsmenge aus.</w:t>
              <w:br w:type="textWrapping"/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Der Benutzer wählt aus einer Auswahl von Standardfraktalen, eines aus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Der Benutzer kann verschiedene Parameter wie Exponent oder Art (absolut, konjugiert komplex, absolut, absolut imaginär) anpassen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Use-Case endet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5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- In der Auswahl des Fraktals wird der Name des Fraktals und die dazugehörige Formel des Fraktals angegeben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06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- Welche Standardfraktale? Julia, Mandelbrot oder mehr?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Tahoma">
    <w:charset w:val="00"/>
    <w:family w:val="swiss"/>
    <w:pitch w:val="default"/>
  </w:font>
  <w:font w:name="Sendnya">
    <w:charset w:val="01"/>
    <w:family w:val="roman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2">
    <w:multiLevelType w:val="singleLevel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3">
    <w:multiLevelType w:val="singleLevel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4">
    <w:multiLevelType w:val="singleLevel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5">
    <w:multiLevelType w:val="singleLevel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51"/>
    <w:tmLastPosCaret>
      <w:tmLastPosPgfIdx w:val="0"/>
      <w:tmLastPosIdx w:val="55"/>
    </w:tmLastPosCaret>
    <w:tmLastPosAnchor>
      <w:tmLastPosPgfIdx w:val="0"/>
      <w:tmLastPosIdx w:val="0"/>
    </w:tmLastPosAnchor>
    <w:tmLastPosTblRect w:left="0" w:top="0" w:right="0" w:bottom="0"/>
    <w:tmAppRevision w:date="1399415235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enabsatz">
    <w:name w:val="List Paragraph"/>
    <w:qFormat/>
    <w:basedOn w:val="Normal"/>
    <w:pPr>
      <w:ind w:left="720"/>
      <w:contextualSpacing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styleId="SprechblasentextZchn" w:customStyle="1">
    <w:name w:val="Sprechblasentext Zchn"/>
    <w:basedOn w:val="Absatz-Standardschriftart"/>
    <w:rPr>
      <w:rFonts w:ascii="Tahoma" w:hAnsi="Tahoma" w:eastAsia="Times New Roman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enabsatz">
    <w:name w:val="List Paragraph"/>
    <w:qFormat/>
    <w:basedOn w:val="Normal"/>
    <w:pPr>
      <w:ind w:left="720"/>
      <w:contextualSpacing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styleId="SprechblasentextZchn" w:customStyle="1">
    <w:name w:val="Sprechblasentext Zchn"/>
    <w:basedOn w:val="Absatz-Standardschriftart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/>
  <cp:revision>4</cp:revision>
  <dcterms:created xsi:type="dcterms:W3CDTF">2014-04-16T16:36:00Z</dcterms:created>
  <dcterms:modified xsi:type="dcterms:W3CDTF">2014-05-06T23:27:15Z</dcterms:modified>
</cp:coreProperties>
</file>