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bookmarkStart w:id="0" w:name="_GoBack"/>
            <w:bookmarkEnd w:id="0"/>
            <w:r>
              <w:rPr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UC-Spiegelung</w:t>
            </w: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, Drehung, Streckung</w:t>
            </w: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10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Dieser Use-Case beschreibt die Spiegelung an einer Geraden durch den Ursprung. </w:t>
            </w: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(vgl. „Drehnung, Spiegelung, Streckung.pdf“ und „Zuordnungsvorschrift einer lin. Abb. verstehen.pdf“)</w:t>
            </w: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Die Übung zu „Drehnung, Spiegelung, Streckung“ ist gestartet worden.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Use-Case startet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, wenn der Benutzer die Übung „Spiegelung“ startet.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Benutzer kann einen beliebigen Vektor angeben 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- entweder durch Punkt in dem Eingangsdiagramm oder durch Eingabe des Vektors in der Formel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Das System prüft die Eingabe.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Der Benutzer kann nun den Winkel der Geraden durch den Ursprung zu der x-Achse eingeben.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Das System prüft die Eingaben.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Das System berechnet den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 xml:space="preserve">gespiegelten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Ergebnis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vektor und zeigt ihn an.</w:t>
            </w:r>
          </w:p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Use-Case endet.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trike w:val="1"/>
                <w:sz w:val="20"/>
                <w:szCs w:val="20"/>
                <w:lang w:eastAsia="de-de" w:bidi="de-de"/>
              </w:rPr>
            </w:pPr>
            <w:r>
              <w:rPr>
                <w:strike w:val="1"/>
                <w:sz w:val="20"/>
                <w:szCs w:val="20"/>
                <w:lang w:eastAsia="de-de" w:bidi="de-de"/>
              </w:rPr>
              <w:t>3a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eastAsia="Arial"/>
                <w:sz w:val="20"/>
                <w:szCs w:val="20"/>
                <w:lang w:eastAsia="de-de" w:bidi="de-de"/>
              </w:rPr>
            </w:pPr>
            <w:r>
              <w:rPr>
                <w:strike w:val="1"/>
                <w:sz w:val="20"/>
                <w:szCs w:val="20"/>
                <w:lang w:eastAsia="de-de" w:bidi="de-de"/>
              </w:rPr>
              <w:t xml:space="preserve">Die Eingabe ist nicht korrekt. </w:t>
            </w:r>
            <w:r>
              <w:rPr>
                <w:rFonts w:eastAsia="Arial"/>
                <w:sz w:val="20"/>
                <w:szCs w:val="20"/>
                <w:lang w:eastAsia="de-de" w:bidi="de-de"/>
              </w:rPr>
              <w:t>(nur erlaubte Eingaben zulassen)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1.   Das System teilt dem Benutzer die fehlerhafte Eingabe mit.</w:t>
            </w:r>
          </w:p>
          <w:p>
            <w:pP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  <w:lang w:eastAsia="de-de" w:bidi="de-de"/>
              </w:rPr>
              <w:t>2.   Weiter mit 2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trike w:val="1"/>
                <w:sz w:val="20"/>
                <w:szCs w:val="20"/>
                <w:lang w:eastAsia="de-de" w:bidi="de-de"/>
              </w:rPr>
            </w:pPr>
            <w:r>
              <w:rPr>
                <w:strike w:val="1"/>
                <w:sz w:val="20"/>
                <w:szCs w:val="20"/>
                <w:lang w:eastAsia="de-de" w:bidi="de-de"/>
              </w:rPr>
              <w:t>5a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trike w:val="1"/>
                <w:sz w:val="20"/>
                <w:szCs w:val="20"/>
                <w:lang w:eastAsia="de-de" w:bidi="de-de"/>
              </w:rPr>
            </w:pPr>
            <w:r>
              <w:rPr>
                <w:strike w:val="1"/>
                <w:sz w:val="20"/>
                <w:szCs w:val="20"/>
                <w:lang w:eastAsia="de-de" w:bidi="de-de"/>
              </w:rPr>
              <w:t>Die Eingabe ist nicht korrekt.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  <w:t>1.   Das System teilt dem Benutzer die fehlerhafte Eingabe mit.</w:t>
            </w:r>
          </w:p>
          <w:p>
            <w:pPr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</w:pPr>
            <w:r>
              <w:rPr>
                <w:rFonts w:ascii="Times New Roman" w:hAnsi="Times New Roman" w:cs="Sendnya"/>
                <w:strike w:val="1"/>
                <w:sz w:val="20"/>
                <w:szCs w:val="20"/>
                <w:lang w:eastAsia="de-de" w:bidi="de-de"/>
              </w:rPr>
              <w:t>2.   Weiter mit Schritt 4 im normalen Ablauf.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- der Benutzer kann nach Angabe eines Vektors im Eingangsdiagramm, den vorgegebenen Vektor m1 und m2, sowie den Winkel phi im Zieldiagramm ändern; auf eine derartige Änderung oder durch Änderung des Vektors des Eingangsdiagramms folgt der 6. Schritt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Soll Determinante der Matrix auf Wunsch angezeigt werden?</w:t>
            </w:r>
          </w:p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Alle Quadranten des Koordinatensystems anzeigen oder nur den 1. wie im PDF?</w:t>
            </w:r>
          </w:p>
          <w:p>
            <w:pP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</w:pPr>
            <w:r>
              <w:rPr>
                <w:rFonts w:ascii="Times New Roman" w:hAnsi="Times New Roman" w:cs="Sendnya"/>
                <w:sz w:val="20"/>
                <w:szCs w:val="20"/>
                <w:u w:color="auto" w:val="single"/>
              </w:rPr>
              <w:t>Fest gegebenes Koordinatensystem mit festen Einheitsabständen ausreichend oder einstellbar?</w:t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2">
    <w:multiLevelType w:val="singleLevel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3">
    <w:multiLevelType w:val="singleLevel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4">
    <w:multiLevelType w:val="singleLevel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25"/>
    <w:tmLastPosCaret>
      <w:tmLastPosPgfIdx w:val="0"/>
      <w:tmLastPosIdx w:val="249"/>
    </w:tmLastPosCaret>
    <w:tmLastPosAnchor>
      <w:tmLastPosPgfIdx w:val="0"/>
      <w:tmLastPosIdx w:val="0"/>
    </w:tmLastPosAnchor>
    <w:tmLastPosTblRect w:left="0" w:top="0" w:right="0" w:bottom="0"/>
    <w:tmAppRevision w:date="1399374946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/>
  <cp:revision>9</cp:revision>
  <dcterms:created xsi:type="dcterms:W3CDTF">2014-04-22T13:20:00Z</dcterms:created>
  <dcterms:modified xsi:type="dcterms:W3CDTF">2014-05-06T12:15:46Z</dcterms:modified>
</cp:coreProperties>
</file>