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C41C6" w14:textId="393582CB" w:rsidR="00725EF9" w:rsidRPr="005D2A03" w:rsidRDefault="005D2A03" w:rsidP="00C074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D2A03">
        <w:rPr>
          <w:rFonts w:ascii="Segoe UI Emoji" w:hAnsi="Segoe UI Emoji" w:cs="Segoe UI Emoji"/>
          <w:b/>
          <w:bCs/>
          <w:sz w:val="40"/>
          <w:szCs w:val="40"/>
        </w:rPr>
        <w:t>📜</w:t>
      </w:r>
      <w:r w:rsidRPr="00DD6E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D6E33">
        <w:rPr>
          <w:rFonts w:ascii="Times New Roman" w:hAnsi="Times New Roman" w:cs="Times New Roman"/>
          <w:b/>
          <w:bCs/>
          <w:sz w:val="28"/>
          <w:szCs w:val="28"/>
        </w:rPr>
        <w:t>TÉRMINOS Y CONDICIONES DE USO</w:t>
      </w:r>
    </w:p>
    <w:p w14:paraId="0F0F1638" w14:textId="2A611089" w:rsidR="005D2A03" w:rsidRPr="00DD6E33" w:rsidRDefault="005D2A03" w:rsidP="00C074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Sistema de Emisión de Diplomas</w:t>
      </w:r>
    </w:p>
    <w:p w14:paraId="519A7DB4" w14:textId="77777777" w:rsidR="00C07401" w:rsidRPr="005D2A03" w:rsidRDefault="00C07401" w:rsidP="00C0740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0D4124C" w14:textId="77777777" w:rsidR="005D2A03" w:rsidRPr="005D2A03" w:rsidRDefault="00000000" w:rsidP="00725EF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6FE239D">
          <v:rect id="_x0000_i1025" style="width:0;height:1.5pt" o:hrstd="t" o:hr="t" fillcolor="#a0a0a0" stroked="f"/>
        </w:pict>
      </w:r>
    </w:p>
    <w:p w14:paraId="72CED109" w14:textId="46A2931D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 xml:space="preserve"> I. ACEPTACIÓN JURADA DEL USUARIO</w:t>
      </w:r>
    </w:p>
    <w:p w14:paraId="033647E6" w14:textId="77777777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 xml:space="preserve">Al acceder y hacer uso del sistema, y marcar la casilla </w:t>
      </w:r>
      <w:r w:rsidRPr="00DD6E33">
        <w:rPr>
          <w:rFonts w:ascii="Times New Roman" w:hAnsi="Times New Roman" w:cs="Times New Roman"/>
          <w:b/>
          <w:bCs/>
          <w:sz w:val="24"/>
          <w:szCs w:val="24"/>
        </w:rPr>
        <w:t>"Acepto"</w:t>
      </w:r>
      <w:r w:rsidRPr="00DD6E33">
        <w:rPr>
          <w:rFonts w:ascii="Times New Roman" w:hAnsi="Times New Roman" w:cs="Times New Roman"/>
          <w:sz w:val="24"/>
          <w:szCs w:val="24"/>
        </w:rPr>
        <w:t xml:space="preserve">, el usuario </w:t>
      </w:r>
      <w:r w:rsidRPr="00DD6E33">
        <w:rPr>
          <w:rFonts w:ascii="Times New Roman" w:hAnsi="Times New Roman" w:cs="Times New Roman"/>
          <w:b/>
          <w:bCs/>
          <w:sz w:val="24"/>
          <w:szCs w:val="24"/>
        </w:rPr>
        <w:t>DECLARA BAJO JURAMENTO</w:t>
      </w:r>
      <w:r w:rsidRPr="00DD6E33">
        <w:rPr>
          <w:rFonts w:ascii="Times New Roman" w:hAnsi="Times New Roman" w:cs="Times New Roman"/>
          <w:sz w:val="24"/>
          <w:szCs w:val="24"/>
        </w:rPr>
        <w:t xml:space="preserve"> y </w:t>
      </w:r>
      <w:r w:rsidRPr="00DD6E33">
        <w:rPr>
          <w:rFonts w:ascii="Times New Roman" w:hAnsi="Times New Roman" w:cs="Times New Roman"/>
          <w:b/>
          <w:bCs/>
          <w:sz w:val="24"/>
          <w:szCs w:val="24"/>
        </w:rPr>
        <w:t>PROTESTA DE DECIR VERDAD</w:t>
      </w:r>
      <w:r w:rsidRPr="00DD6E33">
        <w:rPr>
          <w:rFonts w:ascii="Times New Roman" w:hAnsi="Times New Roman" w:cs="Times New Roman"/>
          <w:sz w:val="24"/>
          <w:szCs w:val="24"/>
        </w:rPr>
        <w:t>, que ha leído, comprendido y aceptado en su totalidad los términos aquí establecidos. Esta declaración equivale a una aceptación electrónica con plena validez jurídica conforme a:</w:t>
      </w:r>
    </w:p>
    <w:p w14:paraId="5470FF52" w14:textId="77777777" w:rsidR="005D2A03" w:rsidRPr="00DD6E33" w:rsidRDefault="005D2A03" w:rsidP="00DD6E3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>Artículo 12 de la Ley de Firma Electrónica (Decreto 149-2013)</w:t>
      </w:r>
    </w:p>
    <w:p w14:paraId="0DFFD28C" w14:textId="77777777" w:rsidR="005D2A03" w:rsidRPr="00DD6E33" w:rsidRDefault="005D2A03" w:rsidP="00DD6E3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>Artículo 89 del Código Procesal Civil de Honduras</w:t>
      </w:r>
    </w:p>
    <w:p w14:paraId="2A3D029A" w14:textId="77777777" w:rsidR="005D2A03" w:rsidRPr="00DD6E33" w:rsidRDefault="005D2A03" w:rsidP="00DD6E3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>Jurisprudencia de la Corte Suprema de Justicia (</w:t>
      </w:r>
      <w:proofErr w:type="spellStart"/>
      <w:r w:rsidRPr="00DD6E33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DD6E33">
        <w:rPr>
          <w:rFonts w:ascii="Times New Roman" w:hAnsi="Times New Roman" w:cs="Times New Roman"/>
          <w:sz w:val="24"/>
          <w:szCs w:val="24"/>
        </w:rPr>
        <w:t>. 2018-0256)</w:t>
      </w:r>
    </w:p>
    <w:p w14:paraId="01999B33" w14:textId="46F7B2BF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 xml:space="preserve">Esta aceptación constituye un acuerdo vinculante entre el usuario y la </w:t>
      </w:r>
      <w:r w:rsidR="00D529A4" w:rsidRPr="00DD6E33">
        <w:rPr>
          <w:rFonts w:ascii="Times New Roman" w:hAnsi="Times New Roman" w:cs="Times New Roman"/>
          <w:sz w:val="24"/>
          <w:szCs w:val="24"/>
        </w:rPr>
        <w:t>Cooperativa de Ahorro y Crédito “Talanga” LTDA</w:t>
      </w:r>
      <w:r w:rsidRPr="00DD6E33">
        <w:rPr>
          <w:rFonts w:ascii="Times New Roman" w:hAnsi="Times New Roman" w:cs="Times New Roman"/>
          <w:sz w:val="24"/>
          <w:szCs w:val="24"/>
        </w:rPr>
        <w:t>.</w:t>
      </w:r>
    </w:p>
    <w:p w14:paraId="7CE3B16A" w14:textId="77777777" w:rsidR="005D2A03" w:rsidRPr="00DD6E33" w:rsidRDefault="00000000" w:rsidP="00DD6E33">
      <w:pPr>
        <w:spacing w:line="276" w:lineRule="auto"/>
        <w:rPr>
          <w:rFonts w:ascii="Times New Roman" w:hAnsi="Times New Roman" w:cs="Times New Roman"/>
        </w:rPr>
      </w:pPr>
      <w:r w:rsidRPr="00DD6E33">
        <w:rPr>
          <w:rFonts w:ascii="Times New Roman" w:hAnsi="Times New Roman" w:cs="Times New Roman"/>
        </w:rPr>
        <w:pict w14:anchorId="5EA8FA6D">
          <v:rect id="_x0000_i1026" style="width:0;height:1.5pt" o:hrstd="t" o:hr="t" fillcolor="#a0a0a0" stroked="f"/>
        </w:pict>
      </w:r>
    </w:p>
    <w:p w14:paraId="461A310F" w14:textId="289396CC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II. CONFIDENCIALIDAD Y ACCESO A INFORMACIÓN</w:t>
      </w:r>
    </w:p>
    <w:p w14:paraId="75D8F412" w14:textId="77777777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>El sistema de emisión de certificados y diplomas permite el manejo de información clasificada como:</w:t>
      </w:r>
    </w:p>
    <w:p w14:paraId="1F185EC3" w14:textId="77777777" w:rsidR="005D2A03" w:rsidRPr="00DD6E33" w:rsidRDefault="005D2A03" w:rsidP="00DD6E3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Secreto Empresarial</w:t>
      </w:r>
      <w:r w:rsidRPr="00DD6E33">
        <w:rPr>
          <w:rFonts w:ascii="Times New Roman" w:hAnsi="Times New Roman" w:cs="Times New Roman"/>
          <w:sz w:val="24"/>
          <w:szCs w:val="24"/>
        </w:rPr>
        <w:t xml:space="preserve">, conforme al </w:t>
      </w:r>
      <w:r w:rsidRPr="00DD6E33">
        <w:rPr>
          <w:rFonts w:ascii="Times New Roman" w:hAnsi="Times New Roman" w:cs="Times New Roman"/>
          <w:b/>
          <w:bCs/>
          <w:sz w:val="24"/>
          <w:szCs w:val="24"/>
        </w:rPr>
        <w:t>Artículo 3 del Decreto 16-2016 (Ley de Protección de Secretos Empresariales)</w:t>
      </w:r>
    </w:p>
    <w:p w14:paraId="04F81B03" w14:textId="77777777" w:rsidR="005D2A03" w:rsidRPr="00DD6E33" w:rsidRDefault="005D2A03" w:rsidP="00DD6E3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Información restringida y crítica</w:t>
      </w:r>
      <w:r w:rsidRPr="00DD6E33">
        <w:rPr>
          <w:rFonts w:ascii="Times New Roman" w:hAnsi="Times New Roman" w:cs="Times New Roman"/>
          <w:sz w:val="24"/>
          <w:szCs w:val="24"/>
        </w:rPr>
        <w:t xml:space="preserve">, conforme a la </w:t>
      </w:r>
      <w:r w:rsidRPr="00DD6E33">
        <w:rPr>
          <w:rFonts w:ascii="Times New Roman" w:hAnsi="Times New Roman" w:cs="Times New Roman"/>
          <w:b/>
          <w:bCs/>
          <w:sz w:val="24"/>
          <w:szCs w:val="24"/>
        </w:rPr>
        <w:t>Ley de Ciberseguridad (Decreto 178-2019)</w:t>
      </w:r>
    </w:p>
    <w:p w14:paraId="3D30F019" w14:textId="4570A348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 xml:space="preserve">El usuario se obliga a mantener total confidencialidad sobre cualquier información obtenida directa o indirectamente durante el uso del sistema, </w:t>
      </w:r>
      <w:r w:rsidR="00725EF9" w:rsidRPr="00DD6E33">
        <w:rPr>
          <w:rFonts w:ascii="Times New Roman" w:hAnsi="Times New Roman" w:cs="Times New Roman"/>
          <w:sz w:val="24"/>
          <w:szCs w:val="24"/>
        </w:rPr>
        <w:t>incluyendo,</w:t>
      </w:r>
      <w:r w:rsidRPr="00DD6E33">
        <w:rPr>
          <w:rFonts w:ascii="Times New Roman" w:hAnsi="Times New Roman" w:cs="Times New Roman"/>
          <w:sz w:val="24"/>
          <w:szCs w:val="24"/>
        </w:rPr>
        <w:t xml:space="preserve"> pero no limitado a: nombres de beneficiarios, fechas de emisión, claves únicas, algoritmos de validación, firmas digitales, y contenidos gráficos o textuales del diploma.</w:t>
      </w:r>
    </w:p>
    <w:p w14:paraId="1977B6CB" w14:textId="77777777" w:rsidR="005D2A03" w:rsidRPr="00DD6E33" w:rsidRDefault="00000000" w:rsidP="00DD6E33">
      <w:pPr>
        <w:spacing w:line="276" w:lineRule="auto"/>
        <w:rPr>
          <w:rFonts w:ascii="Times New Roman" w:hAnsi="Times New Roman" w:cs="Times New Roman"/>
        </w:rPr>
      </w:pPr>
      <w:r w:rsidRPr="00DD6E33">
        <w:rPr>
          <w:rFonts w:ascii="Times New Roman" w:hAnsi="Times New Roman" w:cs="Times New Roman"/>
        </w:rPr>
        <w:pict w14:anchorId="139C10E0">
          <v:rect id="_x0000_i1027" style="width:0;height:1.5pt" o:hrstd="t" o:hr="t" fillcolor="#a0a0a0" stroked="f"/>
        </w:pict>
      </w:r>
    </w:p>
    <w:p w14:paraId="20AC36B5" w14:textId="410CD365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 xml:space="preserve"> III. COMPROMISOS Y CONDUCTAS ESPERADAS</w:t>
      </w:r>
    </w:p>
    <w:p w14:paraId="09BB70A2" w14:textId="77777777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a. CREDENCIALES DE ACCESO</w:t>
      </w:r>
    </w:p>
    <w:p w14:paraId="76DCB723" w14:textId="77777777" w:rsidR="005D2A03" w:rsidRPr="00DD6E33" w:rsidRDefault="005D2A03" w:rsidP="00DD6E33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>Las credenciales son personales e intransferibles.</w:t>
      </w:r>
    </w:p>
    <w:p w14:paraId="0C6AB414" w14:textId="77777777" w:rsidR="005D2A03" w:rsidRPr="00DD6E33" w:rsidRDefault="005D2A03" w:rsidP="00DD6E33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>Prohibido almacenar claves en navegadores, gestores automáticos o anotaciones visibles.</w:t>
      </w:r>
    </w:p>
    <w:p w14:paraId="748B0834" w14:textId="6E8E3B2D" w:rsidR="005D2A03" w:rsidRPr="00DD6E33" w:rsidRDefault="00275B4A" w:rsidP="00DD6E33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lastRenderedPageBreak/>
        <w:t>Deberá</w:t>
      </w:r>
      <w:r w:rsidR="005D2A03" w:rsidRPr="00DD6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E33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DD6E33">
        <w:rPr>
          <w:rFonts w:ascii="Times New Roman" w:hAnsi="Times New Roman" w:cs="Times New Roman"/>
          <w:sz w:val="24"/>
          <w:szCs w:val="24"/>
        </w:rPr>
        <w:t xml:space="preserve"> cambiada</w:t>
      </w:r>
      <w:r w:rsidR="005D2A03" w:rsidRPr="00DD6E33">
        <w:rPr>
          <w:rFonts w:ascii="Times New Roman" w:hAnsi="Times New Roman" w:cs="Times New Roman"/>
          <w:sz w:val="24"/>
          <w:szCs w:val="24"/>
        </w:rPr>
        <w:t xml:space="preserve"> cada 90 días</w:t>
      </w:r>
      <w:r w:rsidRPr="00DD6E33">
        <w:rPr>
          <w:rFonts w:ascii="Times New Roman" w:hAnsi="Times New Roman" w:cs="Times New Roman"/>
          <w:sz w:val="24"/>
          <w:szCs w:val="24"/>
        </w:rPr>
        <w:t>.</w:t>
      </w:r>
    </w:p>
    <w:p w14:paraId="14C6A1CA" w14:textId="5F4D41AF" w:rsidR="005D2A03" w:rsidRPr="00DD6E33" w:rsidRDefault="005D2A03" w:rsidP="00DD6E33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 xml:space="preserve">En caso de pérdida, robo o sospecha de compromiso, se debe notificar </w:t>
      </w:r>
      <w:r w:rsidR="00275B4A" w:rsidRPr="00DD6E33">
        <w:rPr>
          <w:rFonts w:ascii="Times New Roman" w:hAnsi="Times New Roman" w:cs="Times New Roman"/>
          <w:sz w:val="24"/>
          <w:szCs w:val="24"/>
        </w:rPr>
        <w:t xml:space="preserve">a el encargado del área de IT </w:t>
      </w:r>
      <w:r w:rsidRPr="00DD6E33">
        <w:rPr>
          <w:rFonts w:ascii="Times New Roman" w:hAnsi="Times New Roman" w:cs="Times New Roman"/>
          <w:sz w:val="24"/>
          <w:szCs w:val="24"/>
        </w:rPr>
        <w:t>en un plazo máximo de 2 horas hábiles.</w:t>
      </w:r>
    </w:p>
    <w:p w14:paraId="23396F44" w14:textId="77777777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b. USO DE FIRMAS DIGITALES</w:t>
      </w:r>
    </w:p>
    <w:p w14:paraId="6D6E55F9" w14:textId="77777777" w:rsidR="005D2A03" w:rsidRPr="00DD6E33" w:rsidRDefault="005D2A03" w:rsidP="00DD6E33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>Prohibida su reproducción por medios físicos o digitales (captura de pantalla, impresión no autorizada, duplicación de archivos, etc.).</w:t>
      </w:r>
    </w:p>
    <w:p w14:paraId="3CE51C3B" w14:textId="43B057C9" w:rsidR="005D2A03" w:rsidRPr="00DD6E33" w:rsidRDefault="005D2A03" w:rsidP="00DD6E33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 xml:space="preserve">Solo tienen validez legal si fueron </w:t>
      </w:r>
      <w:r w:rsidRPr="00DD6E33">
        <w:rPr>
          <w:rFonts w:ascii="Times New Roman" w:hAnsi="Times New Roman" w:cs="Times New Roman"/>
          <w:b/>
          <w:bCs/>
          <w:sz w:val="24"/>
          <w:szCs w:val="24"/>
        </w:rPr>
        <w:t>emitidos por la Cooperativa</w:t>
      </w:r>
      <w:r w:rsidRPr="00DD6E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78D721" w14:textId="77777777" w:rsidR="005D2A03" w:rsidRPr="00DD6E33" w:rsidRDefault="005D2A03" w:rsidP="00DD6E33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 xml:space="preserve">Suplantar, copiar o compartir firmas constituye </w:t>
      </w:r>
      <w:r w:rsidRPr="00DD6E33">
        <w:rPr>
          <w:rFonts w:ascii="Times New Roman" w:hAnsi="Times New Roman" w:cs="Times New Roman"/>
          <w:b/>
          <w:bCs/>
          <w:sz w:val="24"/>
          <w:szCs w:val="24"/>
        </w:rPr>
        <w:t>delito de falsificación</w:t>
      </w:r>
      <w:r w:rsidRPr="00DD6E33">
        <w:rPr>
          <w:rFonts w:ascii="Times New Roman" w:hAnsi="Times New Roman" w:cs="Times New Roman"/>
          <w:sz w:val="24"/>
          <w:szCs w:val="24"/>
        </w:rPr>
        <w:t xml:space="preserve">, penado por el </w:t>
      </w:r>
      <w:r w:rsidRPr="00DD6E33">
        <w:rPr>
          <w:rFonts w:ascii="Times New Roman" w:hAnsi="Times New Roman" w:cs="Times New Roman"/>
          <w:b/>
          <w:bCs/>
          <w:sz w:val="24"/>
          <w:szCs w:val="24"/>
        </w:rPr>
        <w:t>Código Penal de Honduras</w:t>
      </w:r>
      <w:r w:rsidRPr="00DD6E33">
        <w:rPr>
          <w:rFonts w:ascii="Times New Roman" w:hAnsi="Times New Roman" w:cs="Times New Roman"/>
          <w:sz w:val="24"/>
          <w:szCs w:val="24"/>
        </w:rPr>
        <w:t>.</w:t>
      </w:r>
    </w:p>
    <w:p w14:paraId="02E1E2B6" w14:textId="77777777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c. VERIFICACIÓN MEDIANTE CÓDIGO QR</w:t>
      </w:r>
    </w:p>
    <w:p w14:paraId="2EC30BCD" w14:textId="77777777" w:rsidR="005D2A03" w:rsidRPr="00DD6E33" w:rsidRDefault="005D2A03" w:rsidP="00DD6E33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 xml:space="preserve">El código QR impreso en cada diploma es único y dirige a una </w:t>
      </w:r>
      <w:r w:rsidRPr="00DD6E33">
        <w:rPr>
          <w:rFonts w:ascii="Times New Roman" w:hAnsi="Times New Roman" w:cs="Times New Roman"/>
          <w:b/>
          <w:bCs/>
          <w:sz w:val="24"/>
          <w:szCs w:val="24"/>
        </w:rPr>
        <w:t>URL oficial y segura de la Cooperativa</w:t>
      </w:r>
      <w:r w:rsidRPr="00DD6E33">
        <w:rPr>
          <w:rFonts w:ascii="Times New Roman" w:hAnsi="Times New Roman" w:cs="Times New Roman"/>
          <w:sz w:val="24"/>
          <w:szCs w:val="24"/>
        </w:rPr>
        <w:t>.</w:t>
      </w:r>
    </w:p>
    <w:p w14:paraId="0BA88D59" w14:textId="77777777" w:rsidR="005D2A03" w:rsidRPr="00DD6E33" w:rsidRDefault="005D2A03" w:rsidP="00DD6E33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 xml:space="preserve">Este mecanismo </w:t>
      </w:r>
      <w:r w:rsidRPr="00DD6E33">
        <w:rPr>
          <w:rFonts w:ascii="Times New Roman" w:hAnsi="Times New Roman" w:cs="Times New Roman"/>
          <w:b/>
          <w:bCs/>
          <w:sz w:val="24"/>
          <w:szCs w:val="24"/>
        </w:rPr>
        <w:t>no recopila, procesa ni almacena</w:t>
      </w:r>
      <w:r w:rsidRPr="00DD6E33">
        <w:rPr>
          <w:rFonts w:ascii="Times New Roman" w:hAnsi="Times New Roman" w:cs="Times New Roman"/>
          <w:sz w:val="24"/>
          <w:szCs w:val="24"/>
        </w:rPr>
        <w:t xml:space="preserve"> dirección IP, ubicación, cookies ni ningún tipo de información personal del verificador.</w:t>
      </w:r>
    </w:p>
    <w:p w14:paraId="1A0540C8" w14:textId="77777777" w:rsidR="005D2A03" w:rsidRPr="00DD6E33" w:rsidRDefault="00000000" w:rsidP="00DD6E33">
      <w:pPr>
        <w:spacing w:line="276" w:lineRule="auto"/>
        <w:rPr>
          <w:rFonts w:ascii="Times New Roman" w:hAnsi="Times New Roman" w:cs="Times New Roman"/>
        </w:rPr>
      </w:pPr>
      <w:r w:rsidRPr="00DD6E33">
        <w:rPr>
          <w:rFonts w:ascii="Times New Roman" w:hAnsi="Times New Roman" w:cs="Times New Roman"/>
        </w:rPr>
        <w:pict w14:anchorId="65401CB7">
          <v:rect id="_x0000_i1028" style="width:0;height:1.5pt" o:hrstd="t" o:hr="t" fillcolor="#a0a0a0" stroked="f"/>
        </w:pict>
      </w:r>
    </w:p>
    <w:p w14:paraId="5692F3D9" w14:textId="2416A7E1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 xml:space="preserve"> IV. RESPONSABILIDAD Y CONSECUENCIAS POR INCUMPLIMIENTO</w:t>
      </w:r>
    </w:p>
    <w:p w14:paraId="5EA1B8B4" w14:textId="77777777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a. CONSECUENCIAS LABORALES</w:t>
      </w:r>
    </w:p>
    <w:p w14:paraId="7D37A84E" w14:textId="77777777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 xml:space="preserve">De acuerdo con el </w:t>
      </w:r>
      <w:r w:rsidRPr="00DD6E33">
        <w:rPr>
          <w:rFonts w:ascii="Times New Roman" w:hAnsi="Times New Roman" w:cs="Times New Roman"/>
          <w:b/>
          <w:bCs/>
          <w:sz w:val="24"/>
          <w:szCs w:val="24"/>
        </w:rPr>
        <w:t>Artículo 47 del Código del Trabajo de Honduras</w:t>
      </w:r>
      <w:r w:rsidRPr="00DD6E33">
        <w:rPr>
          <w:rFonts w:ascii="Times New Roman" w:hAnsi="Times New Roman" w:cs="Times New Roman"/>
          <w:sz w:val="24"/>
          <w:szCs w:val="24"/>
        </w:rPr>
        <w:t>, el incumplimiento a estas normas podrá dar lugar a:</w:t>
      </w:r>
    </w:p>
    <w:p w14:paraId="5B40AD26" w14:textId="77777777" w:rsidR="005D2A03" w:rsidRPr="00DD6E33" w:rsidRDefault="005D2A03" w:rsidP="00DD6E33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>Suspensión sin goce de salario</w:t>
      </w:r>
    </w:p>
    <w:p w14:paraId="5B3F6B89" w14:textId="77777777" w:rsidR="005D2A03" w:rsidRPr="00DD6E33" w:rsidRDefault="005D2A03" w:rsidP="00DD6E33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>Despido justificado e inmediato</w:t>
      </w:r>
    </w:p>
    <w:p w14:paraId="2B0D53B8" w14:textId="77777777" w:rsidR="005D2A03" w:rsidRPr="00DD6E33" w:rsidRDefault="005D2A03" w:rsidP="00DD6E33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>Reporte e inhabilitación para cargos públicos hasta por 5 años</w:t>
      </w:r>
    </w:p>
    <w:p w14:paraId="3951715E" w14:textId="77777777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b. CONSECUENCIAS PENALES (CÓDIGO PENAL)</w:t>
      </w:r>
    </w:p>
    <w:p w14:paraId="0476ED7B" w14:textId="77777777" w:rsidR="005D2A03" w:rsidRPr="00DD6E33" w:rsidRDefault="005D2A03" w:rsidP="00DD6E33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Art. 284</w:t>
      </w:r>
      <w:r w:rsidRPr="00DD6E33">
        <w:rPr>
          <w:rFonts w:ascii="Times New Roman" w:hAnsi="Times New Roman" w:cs="Times New Roman"/>
          <w:sz w:val="24"/>
          <w:szCs w:val="24"/>
        </w:rPr>
        <w:t xml:space="preserve">: </w:t>
      </w:r>
      <w:r w:rsidRPr="00DD6E33">
        <w:rPr>
          <w:rFonts w:ascii="Times New Roman" w:hAnsi="Times New Roman" w:cs="Times New Roman"/>
          <w:i/>
          <w:iCs/>
          <w:sz w:val="24"/>
          <w:szCs w:val="24"/>
        </w:rPr>
        <w:t>Falsificación de documentos públicos</w:t>
      </w:r>
      <w:r w:rsidRPr="00DD6E33">
        <w:rPr>
          <w:rFonts w:ascii="Times New Roman" w:hAnsi="Times New Roman" w:cs="Times New Roman"/>
          <w:sz w:val="24"/>
          <w:szCs w:val="24"/>
        </w:rPr>
        <w:br/>
        <w:t xml:space="preserve">→ Pena: </w:t>
      </w:r>
      <w:r w:rsidRPr="00DD6E33">
        <w:rPr>
          <w:rFonts w:ascii="Times New Roman" w:hAnsi="Times New Roman" w:cs="Times New Roman"/>
          <w:b/>
          <w:bCs/>
          <w:sz w:val="24"/>
          <w:szCs w:val="24"/>
        </w:rPr>
        <w:t>3 a 9 años de prisión</w:t>
      </w:r>
    </w:p>
    <w:p w14:paraId="6181425A" w14:textId="77777777" w:rsidR="005D2A03" w:rsidRPr="00DD6E33" w:rsidRDefault="005D2A03" w:rsidP="00DD6E33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Art. 289</w:t>
      </w:r>
      <w:r w:rsidRPr="00DD6E33">
        <w:rPr>
          <w:rFonts w:ascii="Times New Roman" w:hAnsi="Times New Roman" w:cs="Times New Roman"/>
          <w:sz w:val="24"/>
          <w:szCs w:val="24"/>
        </w:rPr>
        <w:t xml:space="preserve">: </w:t>
      </w:r>
      <w:r w:rsidRPr="00DD6E33">
        <w:rPr>
          <w:rFonts w:ascii="Times New Roman" w:hAnsi="Times New Roman" w:cs="Times New Roman"/>
          <w:i/>
          <w:iCs/>
          <w:sz w:val="24"/>
          <w:szCs w:val="24"/>
        </w:rPr>
        <w:t>Uso de documentos falsificados</w:t>
      </w:r>
      <w:r w:rsidRPr="00DD6E33">
        <w:rPr>
          <w:rFonts w:ascii="Times New Roman" w:hAnsi="Times New Roman" w:cs="Times New Roman"/>
          <w:sz w:val="24"/>
          <w:szCs w:val="24"/>
        </w:rPr>
        <w:br/>
        <w:t>→ Pena igual al autor de la falsedad</w:t>
      </w:r>
    </w:p>
    <w:p w14:paraId="36DB5927" w14:textId="0695C37F" w:rsidR="005D2A03" w:rsidRPr="00DD6E33" w:rsidRDefault="005D2A03" w:rsidP="00DD6E33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Art. 251</w:t>
      </w:r>
      <w:r w:rsidRPr="00DD6E33">
        <w:rPr>
          <w:rFonts w:ascii="Times New Roman" w:hAnsi="Times New Roman" w:cs="Times New Roman"/>
          <w:sz w:val="24"/>
          <w:szCs w:val="24"/>
        </w:rPr>
        <w:t xml:space="preserve">: </w:t>
      </w:r>
      <w:r w:rsidRPr="00DD6E33">
        <w:rPr>
          <w:rFonts w:ascii="Times New Roman" w:hAnsi="Times New Roman" w:cs="Times New Roman"/>
          <w:i/>
          <w:iCs/>
          <w:sz w:val="24"/>
          <w:szCs w:val="24"/>
        </w:rPr>
        <w:t>Abuso de confianza</w:t>
      </w:r>
      <w:r w:rsidRPr="00DD6E33">
        <w:rPr>
          <w:rFonts w:ascii="Times New Roman" w:hAnsi="Times New Roman" w:cs="Times New Roman"/>
          <w:sz w:val="24"/>
          <w:szCs w:val="24"/>
        </w:rPr>
        <w:br/>
        <w:t xml:space="preserve">→ Pena: </w:t>
      </w:r>
      <w:r w:rsidRPr="00DD6E33">
        <w:rPr>
          <w:rFonts w:ascii="Times New Roman" w:hAnsi="Times New Roman" w:cs="Times New Roman"/>
          <w:b/>
          <w:bCs/>
          <w:sz w:val="24"/>
          <w:szCs w:val="24"/>
        </w:rPr>
        <w:t>1 a 5 años de prisión</w:t>
      </w:r>
    </w:p>
    <w:p w14:paraId="17F7FA92" w14:textId="77777777" w:rsidR="005D2A03" w:rsidRPr="00DD6E33" w:rsidRDefault="005D2A03" w:rsidP="00DD6E33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Art. 287-A</w:t>
      </w:r>
      <w:r w:rsidRPr="00DD6E33">
        <w:rPr>
          <w:rFonts w:ascii="Times New Roman" w:hAnsi="Times New Roman" w:cs="Times New Roman"/>
          <w:sz w:val="24"/>
          <w:szCs w:val="24"/>
        </w:rPr>
        <w:t xml:space="preserve">: </w:t>
      </w:r>
      <w:r w:rsidRPr="00DD6E33">
        <w:rPr>
          <w:rFonts w:ascii="Times New Roman" w:hAnsi="Times New Roman" w:cs="Times New Roman"/>
          <w:i/>
          <w:iCs/>
          <w:sz w:val="24"/>
          <w:szCs w:val="24"/>
        </w:rPr>
        <w:t>Delitos informáticos y manipulación no autorizada</w:t>
      </w:r>
      <w:r w:rsidRPr="00DD6E33">
        <w:rPr>
          <w:rFonts w:ascii="Times New Roman" w:hAnsi="Times New Roman" w:cs="Times New Roman"/>
          <w:sz w:val="24"/>
          <w:szCs w:val="24"/>
        </w:rPr>
        <w:br/>
        <w:t xml:space="preserve">→ Pena: </w:t>
      </w:r>
      <w:r w:rsidRPr="00DD6E33">
        <w:rPr>
          <w:rFonts w:ascii="Times New Roman" w:hAnsi="Times New Roman" w:cs="Times New Roman"/>
          <w:b/>
          <w:bCs/>
          <w:sz w:val="24"/>
          <w:szCs w:val="24"/>
        </w:rPr>
        <w:t>1 a 3 años de prisión</w:t>
      </w:r>
    </w:p>
    <w:p w14:paraId="1F547EDE" w14:textId="77777777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lastRenderedPageBreak/>
        <w:t>c. CONSECUENCIAS CIVILES</w:t>
      </w:r>
    </w:p>
    <w:p w14:paraId="0793DD99" w14:textId="77777777" w:rsidR="005D2A03" w:rsidRPr="00DD6E33" w:rsidRDefault="005D2A03" w:rsidP="00DD6E33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 xml:space="preserve">Indemnización por daños y perjuicios hasta por </w:t>
      </w:r>
      <w:r w:rsidRPr="00DD6E33">
        <w:rPr>
          <w:rFonts w:ascii="Times New Roman" w:hAnsi="Times New Roman" w:cs="Times New Roman"/>
          <w:b/>
          <w:bCs/>
          <w:sz w:val="24"/>
          <w:szCs w:val="24"/>
        </w:rPr>
        <w:t>10 veces el valor del diploma falsificado o comprometido</w:t>
      </w:r>
    </w:p>
    <w:p w14:paraId="4EA8ECFB" w14:textId="77777777" w:rsidR="005D2A03" w:rsidRPr="00DD6E33" w:rsidRDefault="005D2A03" w:rsidP="00DD6E33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 xml:space="preserve">Multa administrativa de hasta </w:t>
      </w:r>
      <w:r w:rsidRPr="00DD6E33">
        <w:rPr>
          <w:rFonts w:ascii="Times New Roman" w:hAnsi="Times New Roman" w:cs="Times New Roman"/>
          <w:b/>
          <w:bCs/>
          <w:sz w:val="24"/>
          <w:szCs w:val="24"/>
        </w:rPr>
        <w:t>200 salarios mínimos</w:t>
      </w:r>
      <w:r w:rsidRPr="00DD6E33">
        <w:rPr>
          <w:rFonts w:ascii="Times New Roman" w:hAnsi="Times New Roman" w:cs="Times New Roman"/>
          <w:sz w:val="24"/>
          <w:szCs w:val="24"/>
        </w:rPr>
        <w:t>, conforme a legislación civil y regulaciones internas</w:t>
      </w:r>
    </w:p>
    <w:p w14:paraId="41982E14" w14:textId="77777777" w:rsidR="005D2A03" w:rsidRPr="00DD6E33" w:rsidRDefault="00000000" w:rsidP="00DD6E33">
      <w:pPr>
        <w:spacing w:line="276" w:lineRule="auto"/>
        <w:rPr>
          <w:rFonts w:ascii="Times New Roman" w:hAnsi="Times New Roman" w:cs="Times New Roman"/>
        </w:rPr>
      </w:pPr>
      <w:r w:rsidRPr="00DD6E33">
        <w:rPr>
          <w:rFonts w:ascii="Times New Roman" w:hAnsi="Times New Roman" w:cs="Times New Roman"/>
        </w:rPr>
        <w:pict w14:anchorId="679A9349">
          <v:rect id="_x0000_i1060" style="width:0;height:1.5pt" o:hrstd="t" o:hr="t" fillcolor="#a0a0a0" stroked="f"/>
        </w:pict>
      </w:r>
    </w:p>
    <w:p w14:paraId="062C8764" w14:textId="08C25851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V. VALIDACIÓN Y TRANSPARENCIA</w:t>
      </w:r>
    </w:p>
    <w:p w14:paraId="7552BDCC" w14:textId="77777777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>Cada diploma legítimo emitido por la Cooperativa incluye:</w:t>
      </w:r>
    </w:p>
    <w:p w14:paraId="02483D57" w14:textId="77777777" w:rsidR="005D2A03" w:rsidRPr="00DD6E33" w:rsidRDefault="005D2A03" w:rsidP="00DD6E33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Código QR único, seguro y no replicable</w:t>
      </w:r>
    </w:p>
    <w:p w14:paraId="2865DA65" w14:textId="77777777" w:rsidR="005D2A03" w:rsidRPr="00DD6E33" w:rsidRDefault="005D2A03" w:rsidP="00DD6E33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>URL oficial con certificado SSL</w:t>
      </w:r>
    </w:p>
    <w:p w14:paraId="6678197A" w14:textId="77777777" w:rsidR="005D2A03" w:rsidRPr="00DD6E33" w:rsidRDefault="005D2A03" w:rsidP="00DD6E33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>Validación inmediata sin necesidad de ingresar información personal</w:t>
      </w:r>
    </w:p>
    <w:p w14:paraId="2876446C" w14:textId="77777777" w:rsidR="005D2A03" w:rsidRPr="00DD6E33" w:rsidRDefault="005D2A03" w:rsidP="00DD6E33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>No se almacenan logs de navegación, ni se emplean cookies, conforme a buenas prácticas de privacidad</w:t>
      </w:r>
    </w:p>
    <w:p w14:paraId="5C2BBAAD" w14:textId="77777777" w:rsidR="005D2A03" w:rsidRPr="00DD6E33" w:rsidRDefault="00000000" w:rsidP="00DD6E33">
      <w:pPr>
        <w:spacing w:line="276" w:lineRule="auto"/>
        <w:rPr>
          <w:rFonts w:ascii="Times New Roman" w:hAnsi="Times New Roman" w:cs="Times New Roman"/>
        </w:rPr>
      </w:pPr>
      <w:r w:rsidRPr="00DD6E33">
        <w:rPr>
          <w:rFonts w:ascii="Times New Roman" w:hAnsi="Times New Roman" w:cs="Times New Roman"/>
        </w:rPr>
        <w:pict w14:anchorId="30114C8F">
          <v:rect id="_x0000_i1030" style="width:0;height:1.5pt" o:hrstd="t" o:hr="t" fillcolor="#a0a0a0" stroked="f"/>
        </w:pict>
      </w:r>
    </w:p>
    <w:p w14:paraId="14A557B7" w14:textId="22C2D905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 xml:space="preserve"> VI. POLÍTICA DE PROTECCIÓN DE DATOS</w:t>
      </w:r>
    </w:p>
    <w:p w14:paraId="2622CB4B" w14:textId="77777777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>El tratamiento de datos personales y académicos se ajusta a:</w:t>
      </w:r>
    </w:p>
    <w:p w14:paraId="1FDDBE7C" w14:textId="77777777" w:rsidR="005D2A03" w:rsidRPr="00DD6E33" w:rsidRDefault="005D2A03" w:rsidP="00DD6E33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Ley de Protección de Datos Personales (Decreto 168-2011)</w:t>
      </w:r>
    </w:p>
    <w:p w14:paraId="18E16468" w14:textId="77777777" w:rsidR="005D2A03" w:rsidRPr="00DD6E33" w:rsidRDefault="005D2A03" w:rsidP="00DD6E33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Política de Retención Documental IT-003-2023</w:t>
      </w:r>
    </w:p>
    <w:p w14:paraId="19D59697" w14:textId="77777777" w:rsidR="005D2A03" w:rsidRPr="00DD6E33" w:rsidRDefault="005D2A03" w:rsidP="00DD6E33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 xml:space="preserve">Norma internacional </w:t>
      </w:r>
      <w:r w:rsidRPr="00DD6E33">
        <w:rPr>
          <w:rFonts w:ascii="Times New Roman" w:hAnsi="Times New Roman" w:cs="Times New Roman"/>
          <w:b/>
          <w:bCs/>
          <w:sz w:val="24"/>
          <w:szCs w:val="24"/>
        </w:rPr>
        <w:t>ISO/IEC 27001:2022</w:t>
      </w:r>
      <w:r w:rsidRPr="00DD6E33">
        <w:rPr>
          <w:rFonts w:ascii="Times New Roman" w:hAnsi="Times New Roman" w:cs="Times New Roman"/>
          <w:sz w:val="24"/>
          <w:szCs w:val="24"/>
        </w:rPr>
        <w:t>, sobre seguridad de la información</w:t>
      </w:r>
    </w:p>
    <w:p w14:paraId="31FEEA29" w14:textId="77777777" w:rsidR="005D2A03" w:rsidRPr="00DD6E33" w:rsidRDefault="005D2A03" w:rsidP="00DD6E33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>Acceso restringido basado en roles (profesor, administrador) y monitoreo interno</w:t>
      </w:r>
    </w:p>
    <w:p w14:paraId="1B69EF6D" w14:textId="77777777" w:rsidR="005D2A03" w:rsidRPr="00DD6E33" w:rsidRDefault="00000000" w:rsidP="00DD6E33">
      <w:pPr>
        <w:spacing w:line="276" w:lineRule="auto"/>
        <w:rPr>
          <w:rFonts w:ascii="Times New Roman" w:hAnsi="Times New Roman" w:cs="Times New Roman"/>
        </w:rPr>
      </w:pPr>
      <w:r w:rsidRPr="00DD6E33">
        <w:rPr>
          <w:rFonts w:ascii="Times New Roman" w:hAnsi="Times New Roman" w:cs="Times New Roman"/>
        </w:rPr>
        <w:pict w14:anchorId="22B2D927">
          <v:rect id="_x0000_i1031" style="width:0;height:1.5pt" o:hrstd="t" o:hr="t" fillcolor="#a0a0a0" stroked="f"/>
        </w:pict>
      </w:r>
    </w:p>
    <w:p w14:paraId="4A12FBD8" w14:textId="280C5422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 xml:space="preserve"> VII. VALIDEZ JURÍDICA DEL PRESENTE DOCUMENTO</w:t>
      </w:r>
    </w:p>
    <w:p w14:paraId="55545FBD" w14:textId="77777777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sz w:val="24"/>
          <w:szCs w:val="24"/>
        </w:rPr>
        <w:t>Este documento cuenta con valor jurídico equivalente a una declaración escrita y firmada, respaldada por:</w:t>
      </w:r>
    </w:p>
    <w:p w14:paraId="20E9C06F" w14:textId="77777777" w:rsidR="005D2A03" w:rsidRPr="00DD6E33" w:rsidRDefault="005D2A03" w:rsidP="00DD6E33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Ley de Firma Electrónica</w:t>
      </w:r>
    </w:p>
    <w:p w14:paraId="428835F2" w14:textId="77777777" w:rsidR="005D2A03" w:rsidRPr="00DD6E33" w:rsidRDefault="005D2A03" w:rsidP="00DD6E33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Código Procesal Civil</w:t>
      </w:r>
    </w:p>
    <w:p w14:paraId="7E8A53A9" w14:textId="77777777" w:rsidR="005D2A03" w:rsidRPr="00DD6E33" w:rsidRDefault="005D2A03" w:rsidP="00DD6E33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Criterio Jurisprudencial del Poder Judicial de Honduras</w:t>
      </w:r>
    </w:p>
    <w:p w14:paraId="1BB876EE" w14:textId="0459BB60" w:rsidR="005D2A03" w:rsidRPr="00DD6E33" w:rsidRDefault="005D2A03" w:rsidP="00DD6E33">
      <w:pPr>
        <w:spacing w:line="276" w:lineRule="auto"/>
        <w:rPr>
          <w:rFonts w:ascii="Times New Roman" w:hAnsi="Times New Roman" w:cs="Times New Roman"/>
        </w:rPr>
      </w:pPr>
      <w:r w:rsidRPr="00DD6E33">
        <w:rPr>
          <w:rFonts w:ascii="Times New Roman" w:hAnsi="Times New Roman" w:cs="Times New Roman"/>
          <w:sz w:val="24"/>
          <w:szCs w:val="24"/>
        </w:rPr>
        <w:t>Su aceptación activa (</w:t>
      </w:r>
      <w:r w:rsidR="00D529A4" w:rsidRPr="00DD6E33">
        <w:rPr>
          <w:rFonts w:ascii="Times New Roman" w:hAnsi="Times New Roman" w:cs="Times New Roman"/>
          <w:sz w:val="24"/>
          <w:szCs w:val="24"/>
        </w:rPr>
        <w:t>clic</w:t>
      </w:r>
      <w:r w:rsidRPr="00DD6E33">
        <w:rPr>
          <w:rFonts w:ascii="Times New Roman" w:hAnsi="Times New Roman" w:cs="Times New Roman"/>
          <w:sz w:val="24"/>
          <w:szCs w:val="24"/>
        </w:rPr>
        <w:t xml:space="preserve"> en “Acepto”) equivale a una firma digital y voluntaria del usuario</w:t>
      </w:r>
      <w:r w:rsidRPr="00DD6E33">
        <w:rPr>
          <w:rFonts w:ascii="Times New Roman" w:hAnsi="Times New Roman" w:cs="Times New Roman"/>
        </w:rPr>
        <w:t>.</w:t>
      </w:r>
    </w:p>
    <w:p w14:paraId="0EB737BE" w14:textId="77777777" w:rsidR="005D2A03" w:rsidRPr="00DD6E33" w:rsidRDefault="00000000" w:rsidP="00DD6E33">
      <w:pPr>
        <w:spacing w:line="276" w:lineRule="auto"/>
        <w:rPr>
          <w:rFonts w:ascii="Times New Roman" w:hAnsi="Times New Roman" w:cs="Times New Roman"/>
        </w:rPr>
      </w:pPr>
      <w:r w:rsidRPr="00DD6E33">
        <w:rPr>
          <w:rFonts w:ascii="Times New Roman" w:hAnsi="Times New Roman" w:cs="Times New Roman"/>
        </w:rPr>
        <w:lastRenderedPageBreak/>
        <w:pict w14:anchorId="4241606B">
          <v:rect id="_x0000_i1032" style="width:0;height:1.5pt" o:hrstd="t" o:hr="t" fillcolor="#a0a0a0" stroked="f"/>
        </w:pict>
      </w:r>
    </w:p>
    <w:p w14:paraId="25E23F1A" w14:textId="4F43097C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VIII. FIRMADO DIGITALMENTE POR:</w:t>
      </w:r>
    </w:p>
    <w:p w14:paraId="739BA26E" w14:textId="6A3D5F61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Representante Legal</w:t>
      </w:r>
      <w:r w:rsidRPr="00DD6E33">
        <w:rPr>
          <w:rFonts w:ascii="Times New Roman" w:hAnsi="Times New Roman" w:cs="Times New Roman"/>
          <w:sz w:val="24"/>
          <w:szCs w:val="24"/>
        </w:rPr>
        <w:br/>
        <w:t xml:space="preserve">Cooperativa de Ahorro y Crédito </w:t>
      </w:r>
      <w:r w:rsidR="00725EF9" w:rsidRPr="00DD6E33">
        <w:rPr>
          <w:rFonts w:ascii="Times New Roman" w:hAnsi="Times New Roman" w:cs="Times New Roman"/>
          <w:sz w:val="24"/>
          <w:szCs w:val="24"/>
        </w:rPr>
        <w:t>“</w:t>
      </w:r>
      <w:r w:rsidRPr="00DD6E33">
        <w:rPr>
          <w:rFonts w:ascii="Times New Roman" w:hAnsi="Times New Roman" w:cs="Times New Roman"/>
          <w:sz w:val="24"/>
          <w:szCs w:val="24"/>
        </w:rPr>
        <w:t>Talanga</w:t>
      </w:r>
      <w:r w:rsidR="00725EF9" w:rsidRPr="00DD6E33">
        <w:rPr>
          <w:rFonts w:ascii="Times New Roman" w:hAnsi="Times New Roman" w:cs="Times New Roman"/>
          <w:sz w:val="24"/>
          <w:szCs w:val="24"/>
        </w:rPr>
        <w:t>”</w:t>
      </w:r>
      <w:r w:rsidRPr="00DD6E33">
        <w:rPr>
          <w:rFonts w:ascii="Times New Roman" w:hAnsi="Times New Roman" w:cs="Times New Roman"/>
          <w:sz w:val="24"/>
          <w:szCs w:val="24"/>
        </w:rPr>
        <w:t xml:space="preserve"> L</w:t>
      </w:r>
      <w:r w:rsidR="00725EF9" w:rsidRPr="00DD6E33">
        <w:rPr>
          <w:rFonts w:ascii="Times New Roman" w:hAnsi="Times New Roman" w:cs="Times New Roman"/>
          <w:sz w:val="24"/>
          <w:szCs w:val="24"/>
        </w:rPr>
        <w:t>TDA</w:t>
      </w:r>
    </w:p>
    <w:p w14:paraId="34B35BEF" w14:textId="77777777" w:rsidR="005D2A03" w:rsidRPr="00DD6E33" w:rsidRDefault="00000000" w:rsidP="00DD6E33">
      <w:pPr>
        <w:spacing w:line="276" w:lineRule="auto"/>
        <w:rPr>
          <w:rFonts w:ascii="Times New Roman" w:hAnsi="Times New Roman" w:cs="Times New Roman"/>
        </w:rPr>
      </w:pPr>
      <w:r w:rsidRPr="00DD6E33">
        <w:rPr>
          <w:rFonts w:ascii="Times New Roman" w:hAnsi="Times New Roman" w:cs="Times New Roman"/>
        </w:rPr>
        <w:pict w14:anchorId="611CCC00">
          <v:rect id="_x0000_i1033" style="width:0;height:1.5pt" o:hrstd="t" o:hr="t" fillcolor="#a0a0a0" stroked="f"/>
        </w:pict>
      </w:r>
    </w:p>
    <w:p w14:paraId="5FDAB0F8" w14:textId="03929A8F" w:rsidR="005D2A03" w:rsidRPr="00DD6E33" w:rsidRDefault="005D2A03" w:rsidP="00DD6E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6E33">
        <w:rPr>
          <w:rFonts w:ascii="Times New Roman" w:hAnsi="Times New Roman" w:cs="Times New Roman"/>
          <w:b/>
          <w:bCs/>
          <w:sz w:val="24"/>
          <w:szCs w:val="24"/>
        </w:rPr>
        <w:t>IX. REFERENCIAS Y FUENTES LEGALES</w:t>
      </w:r>
    </w:p>
    <w:p w14:paraId="66B3C6A0" w14:textId="77777777" w:rsidR="00267BF8" w:rsidRPr="00DD6E33" w:rsidRDefault="00D306E9" w:rsidP="00DD6E33">
      <w:pPr>
        <w:pStyle w:val="Prrafodelista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DD6E33">
        <w:rPr>
          <w:rFonts w:ascii="Times New Roman" w:hAnsi="Times New Roman" w:cs="Times New Roman"/>
          <w:b/>
          <w:bCs/>
        </w:rPr>
        <w:t>Ley de Protección de Secretos Empresariales (Decreto 16-2016):</w:t>
      </w:r>
    </w:p>
    <w:p w14:paraId="0B6F0488" w14:textId="7F832F1F" w:rsidR="00D306E9" w:rsidRDefault="00D306E9" w:rsidP="00DD6E33">
      <w:pPr>
        <w:spacing w:line="276" w:lineRule="auto"/>
      </w:pPr>
      <w:r w:rsidRPr="00D306E9">
        <w:t>Disponible en Justia Honduras:</w:t>
      </w:r>
      <w:r w:rsidRPr="00D306E9">
        <w:br/>
      </w:r>
      <w:r w:rsidRPr="00267BF8">
        <w:rPr>
          <w:rFonts w:ascii="Segoe UI Emoji" w:hAnsi="Segoe UI Emoji" w:cs="Segoe UI Emoji"/>
        </w:rPr>
        <w:t>🔗</w:t>
      </w:r>
      <w:r w:rsidRPr="00D306E9">
        <w:t xml:space="preserve"> </w:t>
      </w:r>
      <w:hyperlink r:id="rId7" w:tgtFrame="_new" w:history="1">
        <w:r w:rsidRPr="00D306E9">
          <w:rPr>
            <w:rStyle w:val="Hipervnculo"/>
          </w:rPr>
          <w:t>https://honduras.justia.com/federales/leyes/decreto-16/gdoc/</w:t>
        </w:r>
      </w:hyperlink>
      <w:r w:rsidRPr="00267BF8">
        <w:rPr>
          <w:rFonts w:ascii="Arial" w:hAnsi="Arial" w:cs="Arial"/>
        </w:rPr>
        <w:t>​</w:t>
      </w:r>
      <w:r w:rsidRPr="00D306E9">
        <w:br/>
      </w:r>
    </w:p>
    <w:p w14:paraId="5F0D62E6" w14:textId="77777777" w:rsidR="00267BF8" w:rsidRDefault="00D306E9" w:rsidP="00DD6E33">
      <w:pPr>
        <w:pStyle w:val="Prrafodelista"/>
        <w:numPr>
          <w:ilvl w:val="0"/>
          <w:numId w:val="13"/>
        </w:numPr>
        <w:spacing w:line="276" w:lineRule="auto"/>
      </w:pPr>
      <w:r w:rsidRPr="00D306E9">
        <w:rPr>
          <w:b/>
          <w:bCs/>
        </w:rPr>
        <w:t>Código Penal de Honduras (Decreto 130-2017):</w:t>
      </w:r>
    </w:p>
    <w:p w14:paraId="24AB1FBC" w14:textId="4E319426" w:rsidR="00D306E9" w:rsidRPr="00D309EA" w:rsidRDefault="00D306E9" w:rsidP="00DD6E33">
      <w:pPr>
        <w:spacing w:line="276" w:lineRule="auto"/>
      </w:pPr>
      <w:r w:rsidRPr="00D306E9">
        <w:t>Disponible en el sitio del Poder Judicial:</w:t>
      </w:r>
      <w:r w:rsidRPr="00D306E9">
        <w:br/>
      </w:r>
      <w:r w:rsidRPr="00267BF8">
        <w:rPr>
          <w:rFonts w:ascii="Segoe UI Emoji" w:hAnsi="Segoe UI Emoji" w:cs="Segoe UI Emoji"/>
        </w:rPr>
        <w:t>🔗</w:t>
      </w:r>
      <w:hyperlink r:id="rId8" w:history="1">
        <w:r w:rsidRPr="00D306E9">
          <w:rPr>
            <w:rStyle w:val="Hipervnculo"/>
          </w:rPr>
          <w:t>https://escuelajudicialpva.poderjudicial.gob.hn/pluginfile.php/21999/mod_data/content/1789/115_CodigoPenalNo.130-2017%28actualizadojulio2020%29.pdf</w:t>
        </w:r>
      </w:hyperlink>
      <w:r w:rsidRPr="00267BF8">
        <w:rPr>
          <w:rFonts w:ascii="Arial" w:hAnsi="Arial" w:cs="Arial"/>
        </w:rPr>
        <w:t>​</w:t>
      </w:r>
    </w:p>
    <w:p w14:paraId="77A11E9A" w14:textId="77777777" w:rsidR="00D309EA" w:rsidRPr="00D306E9" w:rsidRDefault="00D309EA" w:rsidP="00DD6E33">
      <w:pPr>
        <w:pStyle w:val="Prrafodelista"/>
        <w:spacing w:line="276" w:lineRule="auto"/>
      </w:pPr>
    </w:p>
    <w:p w14:paraId="5B458555" w14:textId="77777777" w:rsidR="00267BF8" w:rsidRPr="00267BF8" w:rsidRDefault="00D306E9" w:rsidP="00DD6E33">
      <w:pPr>
        <w:pStyle w:val="Prrafodelista"/>
        <w:numPr>
          <w:ilvl w:val="0"/>
          <w:numId w:val="13"/>
        </w:numPr>
        <w:spacing w:line="276" w:lineRule="auto"/>
      </w:pPr>
      <w:r w:rsidRPr="00D306E9">
        <w:rPr>
          <w:b/>
          <w:bCs/>
        </w:rPr>
        <w:t>Código del Trabajo de Honduras (Artículo 47)</w:t>
      </w:r>
      <w:r w:rsidR="00267BF8">
        <w:rPr>
          <w:b/>
          <w:bCs/>
        </w:rPr>
        <w:t>:</w:t>
      </w:r>
    </w:p>
    <w:p w14:paraId="53ED3B46" w14:textId="7309D537" w:rsidR="00D306E9" w:rsidRPr="00D309EA" w:rsidRDefault="00D306E9" w:rsidP="00DD6E33">
      <w:pPr>
        <w:spacing w:line="276" w:lineRule="auto"/>
      </w:pPr>
      <w:r w:rsidRPr="00D306E9">
        <w:t>Disponible en el sitio del Tribunal Superior de Cuentas:</w:t>
      </w:r>
      <w:r w:rsidRPr="00D306E9">
        <w:br/>
      </w:r>
      <w:r w:rsidRPr="00267BF8">
        <w:rPr>
          <w:rFonts w:ascii="Segoe UI Emoji" w:hAnsi="Segoe UI Emoji" w:cs="Segoe UI Emoji"/>
        </w:rPr>
        <w:t>🔗</w:t>
      </w:r>
      <w:r w:rsidRPr="00D306E9">
        <w:t xml:space="preserve"> </w:t>
      </w:r>
      <w:hyperlink r:id="rId9" w:tgtFrame="_new" w:history="1">
        <w:r w:rsidRPr="00D306E9">
          <w:rPr>
            <w:rStyle w:val="Hipervnculo"/>
          </w:rPr>
          <w:t>https://www.tsc.gob.hn/web/leyes/codigo_de_trabajo.pdf</w:t>
        </w:r>
      </w:hyperlink>
      <w:r w:rsidRPr="00267BF8">
        <w:rPr>
          <w:rFonts w:ascii="Arial" w:hAnsi="Arial" w:cs="Arial"/>
        </w:rPr>
        <w:t>​</w:t>
      </w:r>
    </w:p>
    <w:p w14:paraId="13FA7F12" w14:textId="77777777" w:rsidR="00D309EA" w:rsidRPr="00D306E9" w:rsidRDefault="00D309EA" w:rsidP="00DD6E33">
      <w:pPr>
        <w:pStyle w:val="Prrafodelista"/>
        <w:spacing w:line="276" w:lineRule="auto"/>
      </w:pPr>
    </w:p>
    <w:p w14:paraId="75412E66" w14:textId="77777777" w:rsidR="00267BF8" w:rsidRDefault="00D306E9" w:rsidP="00DD6E33">
      <w:pPr>
        <w:pStyle w:val="Prrafodelista"/>
        <w:numPr>
          <w:ilvl w:val="0"/>
          <w:numId w:val="13"/>
        </w:numPr>
        <w:spacing w:line="276" w:lineRule="auto"/>
      </w:pPr>
      <w:r w:rsidRPr="00D306E9">
        <w:rPr>
          <w:b/>
          <w:bCs/>
        </w:rPr>
        <w:t>Ley de Firma Electrónica (Decreto 149-2013):</w:t>
      </w:r>
    </w:p>
    <w:p w14:paraId="7BD67214" w14:textId="0E9EAA34" w:rsidR="00D309EA" w:rsidRDefault="00D306E9" w:rsidP="00DD6E33">
      <w:pPr>
        <w:spacing w:line="276" w:lineRule="auto"/>
      </w:pPr>
      <w:r w:rsidRPr="00D306E9">
        <w:t>Disponible en el sitio del Tribunal Superior de Cuentas:</w:t>
      </w:r>
      <w:r w:rsidRPr="00D306E9">
        <w:br/>
      </w:r>
      <w:r w:rsidRPr="00267BF8">
        <w:rPr>
          <w:rFonts w:ascii="Segoe UI Emoji" w:hAnsi="Segoe UI Emoji" w:cs="Segoe UI Emoji"/>
        </w:rPr>
        <w:t>🔗</w:t>
      </w:r>
      <w:r w:rsidRPr="00D306E9">
        <w:t xml:space="preserve"> </w:t>
      </w:r>
      <w:hyperlink r:id="rId10" w:tgtFrame="_new" w:history="1">
        <w:r w:rsidRPr="00D306E9">
          <w:rPr>
            <w:rStyle w:val="Hipervnculo"/>
          </w:rPr>
          <w:t>https://www.tsc.gob.hn/web/leyes/Ley_firmas_electronicas_2013.pdf</w:t>
        </w:r>
      </w:hyperlink>
      <w:r w:rsidRPr="00267BF8">
        <w:rPr>
          <w:rFonts w:ascii="Arial" w:hAnsi="Arial" w:cs="Arial"/>
        </w:rPr>
        <w:t>​</w:t>
      </w:r>
    </w:p>
    <w:p w14:paraId="1A59A332" w14:textId="77777777" w:rsidR="00D309EA" w:rsidRPr="00D306E9" w:rsidRDefault="00D309EA" w:rsidP="00DD6E33">
      <w:pPr>
        <w:pStyle w:val="Prrafodelista"/>
        <w:spacing w:line="276" w:lineRule="auto"/>
      </w:pPr>
    </w:p>
    <w:p w14:paraId="7BC17639" w14:textId="77777777" w:rsidR="00267BF8" w:rsidRDefault="00D306E9" w:rsidP="00DD6E33">
      <w:pPr>
        <w:pStyle w:val="Prrafodelista"/>
        <w:numPr>
          <w:ilvl w:val="0"/>
          <w:numId w:val="13"/>
        </w:numPr>
        <w:spacing w:line="276" w:lineRule="auto"/>
      </w:pPr>
      <w:r w:rsidRPr="00D306E9">
        <w:rPr>
          <w:b/>
          <w:bCs/>
        </w:rPr>
        <w:t>Ley de Protección de Datos Personales (Decreto 168-2011):</w:t>
      </w:r>
    </w:p>
    <w:p w14:paraId="795C4A94" w14:textId="02832224" w:rsidR="00D306E9" w:rsidRPr="00D309EA" w:rsidRDefault="00D306E9" w:rsidP="00DD6E33">
      <w:pPr>
        <w:spacing w:line="276" w:lineRule="auto"/>
      </w:pPr>
      <w:r w:rsidRPr="00D306E9">
        <w:t>Disponible en el sitio del Instituto de Acceso a la Información Pública:</w:t>
      </w:r>
      <w:r w:rsidRPr="00D306E9">
        <w:br/>
      </w:r>
      <w:r w:rsidRPr="00267BF8">
        <w:rPr>
          <w:rFonts w:ascii="Segoe UI Emoji" w:hAnsi="Segoe UI Emoji" w:cs="Segoe UI Emoji"/>
        </w:rPr>
        <w:t>🔗</w:t>
      </w:r>
      <w:r w:rsidRPr="00D306E9">
        <w:t xml:space="preserve"> </w:t>
      </w:r>
      <w:hyperlink r:id="rId11" w:tgtFrame="_new" w:history="1">
        <w:r w:rsidRPr="00D306E9">
          <w:rPr>
            <w:rStyle w:val="Hipervnculo"/>
          </w:rPr>
          <w:t>https://cei.iaip.gob.hn/doc/Ley%20de%20Proteccion%20de%20Datos%20Personales.pdf</w:t>
        </w:r>
      </w:hyperlink>
      <w:r w:rsidRPr="00267BF8">
        <w:rPr>
          <w:rFonts w:ascii="Arial" w:hAnsi="Arial" w:cs="Arial"/>
        </w:rPr>
        <w:t>​</w:t>
      </w:r>
    </w:p>
    <w:p w14:paraId="3B505100" w14:textId="77777777" w:rsidR="00D309EA" w:rsidRPr="00D306E9" w:rsidRDefault="00D309EA" w:rsidP="00DD6E33">
      <w:pPr>
        <w:pStyle w:val="Prrafodelista"/>
        <w:spacing w:line="276" w:lineRule="auto"/>
      </w:pPr>
    </w:p>
    <w:p w14:paraId="1945AF71" w14:textId="77777777" w:rsidR="00267BF8" w:rsidRDefault="00D306E9" w:rsidP="00DD6E33">
      <w:pPr>
        <w:pStyle w:val="Prrafodelista"/>
        <w:numPr>
          <w:ilvl w:val="0"/>
          <w:numId w:val="13"/>
        </w:numPr>
        <w:spacing w:line="276" w:lineRule="auto"/>
      </w:pPr>
      <w:r w:rsidRPr="00D306E9">
        <w:rPr>
          <w:b/>
          <w:bCs/>
        </w:rPr>
        <w:t>Código Procesal Civil (Artículo 89):</w:t>
      </w:r>
    </w:p>
    <w:p w14:paraId="50244AD4" w14:textId="3D410AE3" w:rsidR="00D309EA" w:rsidRDefault="00D306E9" w:rsidP="00DD6E33">
      <w:pPr>
        <w:spacing w:line="276" w:lineRule="auto"/>
      </w:pPr>
      <w:r w:rsidRPr="00D306E9">
        <w:t>Disponible en el sitio del Tribunal Superior de Cuentas:</w:t>
      </w:r>
      <w:r w:rsidRPr="00D306E9">
        <w:br/>
      </w:r>
      <w:r w:rsidRPr="00267BF8">
        <w:rPr>
          <w:rFonts w:ascii="Segoe UI Emoji" w:hAnsi="Segoe UI Emoji" w:cs="Segoe UI Emoji"/>
        </w:rPr>
        <w:t>🔗</w:t>
      </w:r>
      <w:r w:rsidRPr="00D306E9">
        <w:t xml:space="preserve"> </w:t>
      </w:r>
      <w:hyperlink r:id="rId12" w:tgtFrame="_new" w:history="1">
        <w:r w:rsidRPr="00D306E9">
          <w:rPr>
            <w:rStyle w:val="Hipervnculo"/>
          </w:rPr>
          <w:t>https://www.tsc.gob.hn/web/leyes/Codigo_Procesal%20Civil_.pdf</w:t>
        </w:r>
      </w:hyperlink>
      <w:r w:rsidRPr="00267BF8">
        <w:rPr>
          <w:rFonts w:ascii="Arial" w:hAnsi="Arial" w:cs="Arial"/>
        </w:rPr>
        <w:t>​</w:t>
      </w:r>
    </w:p>
    <w:p w14:paraId="209D5DCD" w14:textId="77777777" w:rsidR="00D309EA" w:rsidRPr="00D306E9" w:rsidRDefault="00D309EA" w:rsidP="00DD6E33">
      <w:pPr>
        <w:pStyle w:val="Prrafodelista"/>
        <w:spacing w:line="276" w:lineRule="auto"/>
      </w:pPr>
    </w:p>
    <w:p w14:paraId="15BDF601" w14:textId="77777777" w:rsidR="00267BF8" w:rsidRDefault="00D306E9" w:rsidP="00DD6E33">
      <w:pPr>
        <w:pStyle w:val="Prrafodelista"/>
        <w:numPr>
          <w:ilvl w:val="0"/>
          <w:numId w:val="13"/>
        </w:numPr>
        <w:spacing w:line="276" w:lineRule="auto"/>
      </w:pPr>
      <w:r w:rsidRPr="00D306E9">
        <w:rPr>
          <w:b/>
          <w:bCs/>
        </w:rPr>
        <w:t>ISO/IEC 27001:2022:</w:t>
      </w:r>
    </w:p>
    <w:p w14:paraId="511E7615" w14:textId="339332AC" w:rsidR="00D306E9" w:rsidRPr="00D309EA" w:rsidRDefault="00D306E9" w:rsidP="00DD6E33">
      <w:pPr>
        <w:spacing w:line="276" w:lineRule="auto"/>
      </w:pPr>
      <w:r w:rsidRPr="00D306E9">
        <w:lastRenderedPageBreak/>
        <w:t>Disponible para compra en el sitio oficial de ISO:</w:t>
      </w:r>
      <w:r w:rsidRPr="00D306E9">
        <w:br/>
      </w:r>
      <w:r w:rsidRPr="00267BF8">
        <w:rPr>
          <w:rFonts w:ascii="Segoe UI Emoji" w:hAnsi="Segoe UI Emoji" w:cs="Segoe UI Emoji"/>
        </w:rPr>
        <w:t>🔗</w:t>
      </w:r>
      <w:r w:rsidRPr="00D306E9">
        <w:t xml:space="preserve"> </w:t>
      </w:r>
      <w:hyperlink r:id="rId13" w:tgtFrame="_new" w:history="1">
        <w:r w:rsidRPr="00D306E9">
          <w:rPr>
            <w:rStyle w:val="Hipervnculo"/>
          </w:rPr>
          <w:t>https://www.iso.org/standard/27001</w:t>
        </w:r>
      </w:hyperlink>
      <w:r w:rsidRPr="00267BF8">
        <w:rPr>
          <w:rFonts w:ascii="Arial" w:hAnsi="Arial" w:cs="Arial"/>
        </w:rPr>
        <w:t>​</w:t>
      </w:r>
    </w:p>
    <w:p w14:paraId="043A867F" w14:textId="77777777" w:rsidR="00D309EA" w:rsidRPr="00D306E9" w:rsidRDefault="00D309EA" w:rsidP="00DD6E33">
      <w:pPr>
        <w:pStyle w:val="Prrafodelista"/>
        <w:spacing w:line="276" w:lineRule="auto"/>
      </w:pPr>
    </w:p>
    <w:p w14:paraId="1BE5F2FB" w14:textId="77777777" w:rsidR="00267BF8" w:rsidRDefault="00D306E9" w:rsidP="00DD6E33">
      <w:pPr>
        <w:pStyle w:val="Prrafodelista"/>
        <w:numPr>
          <w:ilvl w:val="0"/>
          <w:numId w:val="13"/>
        </w:numPr>
        <w:spacing w:line="276" w:lineRule="auto"/>
      </w:pPr>
      <w:r w:rsidRPr="00D306E9">
        <w:rPr>
          <w:b/>
          <w:bCs/>
        </w:rPr>
        <w:t>Jurisprudencia Corte Suprema (</w:t>
      </w:r>
      <w:proofErr w:type="spellStart"/>
      <w:r w:rsidRPr="00D306E9">
        <w:rPr>
          <w:b/>
          <w:bCs/>
        </w:rPr>
        <w:t>Exp</w:t>
      </w:r>
      <w:proofErr w:type="spellEnd"/>
      <w:r w:rsidRPr="00D306E9">
        <w:rPr>
          <w:b/>
          <w:bCs/>
        </w:rPr>
        <w:t>. 2018-0256):</w:t>
      </w:r>
    </w:p>
    <w:p w14:paraId="18A4E497" w14:textId="3D37AC9E" w:rsidR="00D306E9" w:rsidRPr="00D306E9" w:rsidRDefault="00D306E9" w:rsidP="00DD6E33">
      <w:pPr>
        <w:spacing w:line="276" w:lineRule="auto"/>
      </w:pPr>
      <w:r w:rsidRPr="00D306E9">
        <w:t>Disponible bajo solicitud al archivo judicial. Puedes consultar el Sistema de Jurisprudencia Pública del Poder Judicial de Honduras:</w:t>
      </w:r>
      <w:r w:rsidRPr="00D306E9">
        <w:br/>
      </w:r>
      <w:r w:rsidRPr="00267BF8">
        <w:rPr>
          <w:rFonts w:ascii="Segoe UI Emoji" w:hAnsi="Segoe UI Emoji" w:cs="Segoe UI Emoji"/>
        </w:rPr>
        <w:t>🔗</w:t>
      </w:r>
      <w:r w:rsidRPr="00D306E9">
        <w:t xml:space="preserve"> </w:t>
      </w:r>
      <w:hyperlink r:id="rId14" w:tgtFrame="_new" w:history="1">
        <w:r w:rsidRPr="00D306E9">
          <w:rPr>
            <w:rStyle w:val="Hipervnculo"/>
          </w:rPr>
          <w:t>https://jurisprudencia.poderjudicial.gob.hn/ConsultaHN/Inicio.aspx</w:t>
        </w:r>
      </w:hyperlink>
    </w:p>
    <w:p w14:paraId="3F5CC7E8" w14:textId="211A3F61" w:rsidR="00FE2510" w:rsidRPr="00226AFC" w:rsidRDefault="00FE2510" w:rsidP="00DD6E33">
      <w:pPr>
        <w:spacing w:line="276" w:lineRule="auto"/>
        <w:rPr>
          <w:rFonts w:ascii="Times New Roman" w:hAnsi="Times New Roman" w:cs="Times New Roman"/>
        </w:rPr>
      </w:pPr>
    </w:p>
    <w:sectPr w:rsidR="00FE2510" w:rsidRPr="00226AFC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7009E" w14:textId="77777777" w:rsidR="00DD32AC" w:rsidRDefault="00DD32AC" w:rsidP="005D2A03">
      <w:pPr>
        <w:spacing w:after="0" w:line="240" w:lineRule="auto"/>
      </w:pPr>
      <w:r>
        <w:separator/>
      </w:r>
    </w:p>
  </w:endnote>
  <w:endnote w:type="continuationSeparator" w:id="0">
    <w:p w14:paraId="5BF400D5" w14:textId="77777777" w:rsidR="00DD32AC" w:rsidRDefault="00DD32AC" w:rsidP="005D2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37FC4" w14:textId="74E9BC43" w:rsidR="005D2A03" w:rsidRPr="00D529A4" w:rsidRDefault="005D2A03" w:rsidP="005D2A03">
    <w:pPr>
      <w:pStyle w:val="Piedepgina"/>
      <w:jc w:val="center"/>
      <w:rPr>
        <w:rFonts w:ascii="Times New Roman" w:hAnsi="Times New Roman" w:cs="Times New Roman"/>
        <w:i/>
        <w:iCs/>
      </w:rPr>
    </w:pPr>
    <w:r w:rsidRPr="00D529A4">
      <w:rPr>
        <w:rFonts w:ascii="Times New Roman" w:hAnsi="Times New Roman" w:cs="Times New Roman"/>
        <w:i/>
        <w:iCs/>
      </w:rPr>
      <w:t xml:space="preserve">Sistema de Emisión de Diplomas – </w:t>
    </w:r>
    <w:r w:rsidR="00D529A4" w:rsidRPr="005D2A03">
      <w:rPr>
        <w:rFonts w:ascii="Times New Roman" w:hAnsi="Times New Roman" w:cs="Times New Roman"/>
        <w:i/>
        <w:iCs/>
      </w:rPr>
      <w:t xml:space="preserve">Cooperativa de Ahorro y Crédito </w:t>
    </w:r>
    <w:r w:rsidR="00D529A4" w:rsidRPr="00D529A4">
      <w:rPr>
        <w:rFonts w:ascii="Times New Roman" w:hAnsi="Times New Roman" w:cs="Times New Roman"/>
        <w:i/>
        <w:iCs/>
      </w:rPr>
      <w:t>“</w:t>
    </w:r>
    <w:r w:rsidR="00D529A4" w:rsidRPr="005D2A03">
      <w:rPr>
        <w:rFonts w:ascii="Times New Roman" w:hAnsi="Times New Roman" w:cs="Times New Roman"/>
        <w:i/>
        <w:iCs/>
      </w:rPr>
      <w:t>Talanga</w:t>
    </w:r>
    <w:r w:rsidR="00D529A4" w:rsidRPr="00D529A4">
      <w:rPr>
        <w:rFonts w:ascii="Times New Roman" w:hAnsi="Times New Roman" w:cs="Times New Roman"/>
        <w:i/>
        <w:iCs/>
      </w:rPr>
      <w:t>”</w:t>
    </w:r>
    <w:r w:rsidR="00D529A4" w:rsidRPr="005D2A03">
      <w:rPr>
        <w:rFonts w:ascii="Times New Roman" w:hAnsi="Times New Roman" w:cs="Times New Roman"/>
        <w:i/>
        <w:iCs/>
      </w:rPr>
      <w:t xml:space="preserve"> L</w:t>
    </w:r>
    <w:r w:rsidR="00D529A4" w:rsidRPr="00D529A4">
      <w:rPr>
        <w:rFonts w:ascii="Times New Roman" w:hAnsi="Times New Roman" w:cs="Times New Roman"/>
        <w:i/>
        <w:iCs/>
      </w:rPr>
      <w:t>TDA</w:t>
    </w:r>
  </w:p>
  <w:p w14:paraId="62B1D04E" w14:textId="23196C27" w:rsidR="005D2A03" w:rsidRPr="00D529A4" w:rsidRDefault="005D2A03" w:rsidP="005D2A03">
    <w:pPr>
      <w:pStyle w:val="Piedepgina"/>
      <w:jc w:val="center"/>
      <w:rPr>
        <w:rFonts w:ascii="Times New Roman" w:hAnsi="Times New Roman" w:cs="Times New Roman"/>
        <w:i/>
        <w:iCs/>
      </w:rPr>
    </w:pPr>
    <w:r w:rsidRPr="00D529A4">
      <w:rPr>
        <w:rFonts w:ascii="Times New Roman" w:hAnsi="Times New Roman" w:cs="Times New Roman"/>
        <w:i/>
        <w:iCs/>
      </w:rPr>
      <w:t>Versión 1.0 | Emitido el 30 de abril de 2025 | Documento Legal Interno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D9A29" w14:textId="77777777" w:rsidR="00DD32AC" w:rsidRDefault="00DD32AC" w:rsidP="005D2A03">
      <w:pPr>
        <w:spacing w:after="0" w:line="240" w:lineRule="auto"/>
      </w:pPr>
      <w:r>
        <w:separator/>
      </w:r>
    </w:p>
  </w:footnote>
  <w:footnote w:type="continuationSeparator" w:id="0">
    <w:p w14:paraId="6ECAF5EE" w14:textId="77777777" w:rsidR="00DD32AC" w:rsidRDefault="00DD32AC" w:rsidP="005D2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565E6" w14:textId="040DCC99" w:rsidR="003E5951" w:rsidRDefault="003E5951" w:rsidP="00DD6E33">
    <w:pPr>
      <w:pStyle w:val="Encabezado"/>
      <w:rPr>
        <w:rFonts w:ascii="Georgia" w:hAnsi="Georgia" w:cs="Cavolini"/>
        <w:sz w:val="32"/>
        <w:szCs w:val="32"/>
      </w:rPr>
    </w:pPr>
    <w:r w:rsidRPr="00D3046B">
      <w:rPr>
        <w:rFonts w:ascii="Georgia" w:hAnsi="Georgia" w:cs="Cavolini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0852AC43" wp14:editId="2A5F03EE">
          <wp:simplePos x="0" y="0"/>
          <wp:positionH relativeFrom="leftMargin">
            <wp:posOffset>265430</wp:posOffset>
          </wp:positionH>
          <wp:positionV relativeFrom="paragraph">
            <wp:posOffset>-259080</wp:posOffset>
          </wp:positionV>
          <wp:extent cx="946150" cy="946150"/>
          <wp:effectExtent l="0" t="0" r="6350" b="6350"/>
          <wp:wrapSquare wrapText="bothSides"/>
          <wp:docPr id="1723592214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3592214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946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3DDCF6C" w14:textId="77777777" w:rsidR="00C07401" w:rsidRPr="00D3046B" w:rsidRDefault="00C07401" w:rsidP="003E5951">
    <w:pPr>
      <w:pStyle w:val="Encabezado"/>
      <w:jc w:val="center"/>
      <w:rPr>
        <w:rFonts w:ascii="Georgia" w:hAnsi="Georgia" w:cs="Cavolini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B3D32"/>
    <w:multiLevelType w:val="multilevel"/>
    <w:tmpl w:val="B8D4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6137A"/>
    <w:multiLevelType w:val="multilevel"/>
    <w:tmpl w:val="A1EE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37532"/>
    <w:multiLevelType w:val="multilevel"/>
    <w:tmpl w:val="93DC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43C68"/>
    <w:multiLevelType w:val="multilevel"/>
    <w:tmpl w:val="5870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B1B58"/>
    <w:multiLevelType w:val="multilevel"/>
    <w:tmpl w:val="5552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B64AF"/>
    <w:multiLevelType w:val="multilevel"/>
    <w:tmpl w:val="BE44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7417C"/>
    <w:multiLevelType w:val="multilevel"/>
    <w:tmpl w:val="C9DA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11D0C"/>
    <w:multiLevelType w:val="multilevel"/>
    <w:tmpl w:val="024E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A4FB7"/>
    <w:multiLevelType w:val="multilevel"/>
    <w:tmpl w:val="ADAC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B4ED2"/>
    <w:multiLevelType w:val="multilevel"/>
    <w:tmpl w:val="4970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B4445"/>
    <w:multiLevelType w:val="hybridMultilevel"/>
    <w:tmpl w:val="B54E213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919D2"/>
    <w:multiLevelType w:val="multilevel"/>
    <w:tmpl w:val="790A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33D1A"/>
    <w:multiLevelType w:val="multilevel"/>
    <w:tmpl w:val="BFB8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799079">
    <w:abstractNumId w:val="5"/>
  </w:num>
  <w:num w:numId="2" w16cid:durableId="324556303">
    <w:abstractNumId w:val="8"/>
  </w:num>
  <w:num w:numId="3" w16cid:durableId="134152738">
    <w:abstractNumId w:val="11"/>
  </w:num>
  <w:num w:numId="4" w16cid:durableId="117309790">
    <w:abstractNumId w:val="1"/>
  </w:num>
  <w:num w:numId="5" w16cid:durableId="799374768">
    <w:abstractNumId w:val="4"/>
  </w:num>
  <w:num w:numId="6" w16cid:durableId="1415392752">
    <w:abstractNumId w:val="2"/>
  </w:num>
  <w:num w:numId="7" w16cid:durableId="573976478">
    <w:abstractNumId w:val="3"/>
  </w:num>
  <w:num w:numId="8" w16cid:durableId="692416336">
    <w:abstractNumId w:val="0"/>
  </w:num>
  <w:num w:numId="9" w16cid:durableId="78450871">
    <w:abstractNumId w:val="7"/>
  </w:num>
  <w:num w:numId="10" w16cid:durableId="586891181">
    <w:abstractNumId w:val="12"/>
  </w:num>
  <w:num w:numId="11" w16cid:durableId="1959749563">
    <w:abstractNumId w:val="6"/>
  </w:num>
  <w:num w:numId="12" w16cid:durableId="600527387">
    <w:abstractNumId w:val="9"/>
  </w:num>
  <w:num w:numId="13" w16cid:durableId="17928186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1D"/>
    <w:rsid w:val="00194593"/>
    <w:rsid w:val="0019477B"/>
    <w:rsid w:val="001A3AA4"/>
    <w:rsid w:val="00226AFC"/>
    <w:rsid w:val="00267BF8"/>
    <w:rsid w:val="00275B4A"/>
    <w:rsid w:val="002955DA"/>
    <w:rsid w:val="00295E27"/>
    <w:rsid w:val="00355844"/>
    <w:rsid w:val="00371D52"/>
    <w:rsid w:val="003E5951"/>
    <w:rsid w:val="0043383B"/>
    <w:rsid w:val="004766A6"/>
    <w:rsid w:val="00532DBC"/>
    <w:rsid w:val="005B7CBA"/>
    <w:rsid w:val="005D2A03"/>
    <w:rsid w:val="005E2366"/>
    <w:rsid w:val="006159AB"/>
    <w:rsid w:val="006A4A04"/>
    <w:rsid w:val="00725EF9"/>
    <w:rsid w:val="0076246B"/>
    <w:rsid w:val="00792088"/>
    <w:rsid w:val="007A1CB3"/>
    <w:rsid w:val="007D2780"/>
    <w:rsid w:val="00811435"/>
    <w:rsid w:val="008119EB"/>
    <w:rsid w:val="008C4515"/>
    <w:rsid w:val="009031CB"/>
    <w:rsid w:val="0093121D"/>
    <w:rsid w:val="009430E1"/>
    <w:rsid w:val="009A01BF"/>
    <w:rsid w:val="009A635E"/>
    <w:rsid w:val="00A65B5C"/>
    <w:rsid w:val="00A65C65"/>
    <w:rsid w:val="00B04D7C"/>
    <w:rsid w:val="00B653AB"/>
    <w:rsid w:val="00C07401"/>
    <w:rsid w:val="00C24881"/>
    <w:rsid w:val="00D3046B"/>
    <w:rsid w:val="00D306E9"/>
    <w:rsid w:val="00D309EA"/>
    <w:rsid w:val="00D529A4"/>
    <w:rsid w:val="00D76822"/>
    <w:rsid w:val="00DD32AC"/>
    <w:rsid w:val="00DD6E33"/>
    <w:rsid w:val="00DF4C36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935BF"/>
  <w15:chartTrackingRefBased/>
  <w15:docId w15:val="{24EE85FA-3839-4390-A387-3588B5A4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931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1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21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2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21D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H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2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H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21D"/>
    <w:rPr>
      <w:rFonts w:eastAsiaTheme="majorEastAsia" w:cstheme="majorBidi"/>
      <w:color w:val="2E74B5" w:themeColor="accent1" w:themeShade="BF"/>
      <w:sz w:val="28"/>
      <w:szCs w:val="28"/>
      <w:lang w:val="es-H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21D"/>
    <w:rPr>
      <w:rFonts w:eastAsiaTheme="majorEastAsia" w:cstheme="majorBidi"/>
      <w:i/>
      <w:iCs/>
      <w:color w:val="2E74B5" w:themeColor="accent1" w:themeShade="BF"/>
      <w:lang w:val="es-H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21D"/>
    <w:rPr>
      <w:rFonts w:eastAsiaTheme="majorEastAsia" w:cstheme="majorBidi"/>
      <w:color w:val="2E74B5" w:themeColor="accent1" w:themeShade="BF"/>
      <w:lang w:val="es-HN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21D"/>
    <w:rPr>
      <w:rFonts w:eastAsiaTheme="majorEastAsia" w:cstheme="majorBidi"/>
      <w:i/>
      <w:iCs/>
      <w:color w:val="595959" w:themeColor="text1" w:themeTint="A6"/>
      <w:lang w:val="es-HN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21D"/>
    <w:rPr>
      <w:rFonts w:eastAsiaTheme="majorEastAsia" w:cstheme="majorBidi"/>
      <w:color w:val="595959" w:themeColor="text1" w:themeTint="A6"/>
      <w:lang w:val="es-HN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21D"/>
    <w:rPr>
      <w:rFonts w:eastAsiaTheme="majorEastAsia" w:cstheme="majorBidi"/>
      <w:i/>
      <w:iCs/>
      <w:color w:val="272727" w:themeColor="text1" w:themeTint="D8"/>
      <w:lang w:val="es-HN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21D"/>
    <w:rPr>
      <w:rFonts w:eastAsiaTheme="majorEastAsia" w:cstheme="majorBidi"/>
      <w:color w:val="272727" w:themeColor="text1" w:themeTint="D8"/>
      <w:lang w:val="es-HN"/>
    </w:rPr>
  </w:style>
  <w:style w:type="paragraph" w:styleId="Ttulo">
    <w:name w:val="Title"/>
    <w:basedOn w:val="Normal"/>
    <w:next w:val="Normal"/>
    <w:link w:val="TtuloCar"/>
    <w:uiPriority w:val="10"/>
    <w:qFormat/>
    <w:rsid w:val="00931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21D"/>
    <w:rPr>
      <w:rFonts w:asciiTheme="majorHAnsi" w:eastAsiaTheme="majorEastAsia" w:hAnsiTheme="majorHAnsi" w:cstheme="majorBidi"/>
      <w:spacing w:val="-10"/>
      <w:kern w:val="28"/>
      <w:sz w:val="56"/>
      <w:szCs w:val="56"/>
      <w:lang w:val="es-HN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21D"/>
    <w:rPr>
      <w:rFonts w:eastAsiaTheme="majorEastAsia" w:cstheme="majorBidi"/>
      <w:color w:val="595959" w:themeColor="text1" w:themeTint="A6"/>
      <w:spacing w:val="15"/>
      <w:sz w:val="28"/>
      <w:szCs w:val="28"/>
      <w:lang w:val="es-HN"/>
    </w:rPr>
  </w:style>
  <w:style w:type="paragraph" w:styleId="Cita">
    <w:name w:val="Quote"/>
    <w:basedOn w:val="Normal"/>
    <w:next w:val="Normal"/>
    <w:link w:val="CitaCar"/>
    <w:uiPriority w:val="29"/>
    <w:qFormat/>
    <w:rsid w:val="00931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21D"/>
    <w:rPr>
      <w:i/>
      <w:iCs/>
      <w:color w:val="404040" w:themeColor="text1" w:themeTint="BF"/>
      <w:lang w:val="es-HN"/>
    </w:rPr>
  </w:style>
  <w:style w:type="paragraph" w:styleId="Prrafodelista">
    <w:name w:val="List Paragraph"/>
    <w:basedOn w:val="Normal"/>
    <w:uiPriority w:val="34"/>
    <w:qFormat/>
    <w:rsid w:val="009312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21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21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21D"/>
    <w:rPr>
      <w:i/>
      <w:iCs/>
      <w:color w:val="2E74B5" w:themeColor="accent1" w:themeShade="BF"/>
      <w:lang w:val="es-HN"/>
    </w:rPr>
  </w:style>
  <w:style w:type="character" w:styleId="Referenciaintensa">
    <w:name w:val="Intense Reference"/>
    <w:basedOn w:val="Fuentedeprrafopredeter"/>
    <w:uiPriority w:val="32"/>
    <w:qFormat/>
    <w:rsid w:val="0093121D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D2A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2A0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D2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A03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5D2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A03"/>
    <w:rPr>
      <w:lang w:val="es-HN"/>
    </w:rPr>
  </w:style>
  <w:style w:type="character" w:styleId="Hipervnculovisitado">
    <w:name w:val="FollowedHyperlink"/>
    <w:basedOn w:val="Fuentedeprrafopredeter"/>
    <w:uiPriority w:val="99"/>
    <w:semiHidden/>
    <w:unhideWhenUsed/>
    <w:rsid w:val="00D30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uelajudicialpva.poderjudicial.gob.hn/pluginfile.php/21999/mod_data/content/1789/115_CodigoPenalNo.130-2017%28actualizadojulio2020%29.pdf" TargetMode="External"/><Relationship Id="rId13" Type="http://schemas.openxmlformats.org/officeDocument/2006/relationships/hyperlink" Target="https://www.iso.org/standard/270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onduras.justia.com/federales/leyes/decreto-16/gdoc/" TargetMode="External"/><Relationship Id="rId12" Type="http://schemas.openxmlformats.org/officeDocument/2006/relationships/hyperlink" Target="https://www.tsc.gob.hn/web/leyes/Codigo_Procesal%20Civil_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ei.iaip.gob.hn/doc/Ley%20de%20Proteccion%20de%20Datos%20Personales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tsc.gob.hn/web/leyes/Ley_firmas_electronicas_201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sc.gob.hn/web/leyes/codigo_de_trabajo.pdf" TargetMode="External"/><Relationship Id="rId14" Type="http://schemas.openxmlformats.org/officeDocument/2006/relationships/hyperlink" Target="https://jurisprudencia.poderjudicial.gob.hn/ConsultaHN/Inicio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1029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Mena Olivares</dc:creator>
  <cp:keywords/>
  <dc:description/>
  <cp:lastModifiedBy>Cristian Alejandro Mena Olivares</cp:lastModifiedBy>
  <cp:revision>11</cp:revision>
  <cp:lastPrinted>2025-04-30T18:18:00Z</cp:lastPrinted>
  <dcterms:created xsi:type="dcterms:W3CDTF">2025-04-30T15:15:00Z</dcterms:created>
  <dcterms:modified xsi:type="dcterms:W3CDTF">2025-05-02T22:30:00Z</dcterms:modified>
</cp:coreProperties>
</file>