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Заголовок</w:t>
      </w:r>
    </w:p>
    <w:p>
      <w:r>
        <w:t>Абзац с форматированием по умолчанию.</w:t>
      </w:r>
    </w:p>
    <w:p>
      <w:r>
        <w:t xml:space="preserve">Обычный текст, </w:t>
      </w:r>
      <w:r>
        <w:rPr>
          <w:b/>
        </w:rPr>
        <w:t xml:space="preserve">а это жирный текст, </w:t>
      </w:r>
      <w:r>
        <w:rPr>
          <w:i/>
        </w:rPr>
        <w:t>а это наклонный текст.</w:t>
      </w:r>
    </w:p>
    <w:p>
      <w:pPr>
        <w:pStyle w:val="ListBullet"/>
      </w:pPr>
      <w:r>
        <w:t>Элемент unordered list</w:t>
      </w:r>
    </w:p>
    <w:p>
      <w:pPr>
        <w:pStyle w:val="ListNumber"/>
      </w:pPr>
      <w:r>
        <w:t>Элемент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