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E84" w:rsidRDefault="00B64CCE">
      <w:r>
        <w:t>Sert à trouver le chemin d’accès de WinWord.exe.</w:t>
      </w:r>
    </w:p>
    <w:p w:rsidR="00B64CCE" w:rsidRDefault="00B64CCE"/>
    <w:p w:rsidR="00B64CCE" w:rsidRDefault="00B64CCE"/>
    <w:sectPr w:rsidR="00B64CCE" w:rsidSect="00150E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64CCE"/>
    <w:rsid w:val="00150E84"/>
    <w:rsid w:val="00B64C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E8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rosillette</dc:creator>
  <cp:lastModifiedBy>rosillette</cp:lastModifiedBy>
  <cp:revision>1</cp:revision>
  <dcterms:created xsi:type="dcterms:W3CDTF">2022-02-03T13:56:00Z</dcterms:created>
  <dcterms:modified xsi:type="dcterms:W3CDTF">2022-02-03T13:57:00Z</dcterms:modified>
</cp:coreProperties>
</file>