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Отчёт об обследовании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701" w:right="1563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магазина стройматериалов и товаров </w:t>
      </w:r>
    </w:p>
    <w:p w:rsidR="00000000" w:rsidDel="00000000" w:rsidP="00000000" w:rsidRDefault="00000000" w:rsidRPr="00000000" w14:paraId="00000009">
      <w:pPr>
        <w:ind w:left="1701" w:right="156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дома «Переделкино»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Исполнитель: Согдиана Алфёрова</w:t>
      </w:r>
    </w:p>
    <w:p w:rsidR="00000000" w:rsidDel="00000000" w:rsidP="00000000" w:rsidRDefault="00000000" w:rsidRPr="00000000" w14:paraId="00000012">
      <w:pPr>
        <w:ind w:left="56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Июнь 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Система, в рамках которой провели обследование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обследования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Методы обследования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Источники информации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Текущее состояние системы AS 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Точки роста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right" w:leader="none" w:pos="9350"/>
        </w:tabs>
        <w:spacing w:after="100" w:before="0" w:line="259" w:lineRule="auto"/>
        <w:ind w:left="2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pStyle w:val="Heading2"/>
        <w:spacing w:after="280" w:before="280"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Система, в рамках которой провели обследование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Обследована система онлайн магазина по продаже товаров для ремонта и уюта “Переделкино”. </w:t>
      </w:r>
    </w:p>
    <w:p w:rsidR="00000000" w:rsidDel="00000000" w:rsidP="00000000" w:rsidRDefault="00000000" w:rsidRPr="00000000" w14:paraId="0000002A">
      <w:pPr>
        <w:pStyle w:val="Heading2"/>
        <w:spacing w:after="280" w:before="280" w:lin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Цель обследования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Строительный офлайн магазин запустил свою онлайн платформу, через которую можно осуществлять покупки, однако нынешняя система имеет недочеты, которые потенциально являются барьерами для принятия решения о покупке покупателями. Необходимо выявить, какие процессы не отвечают современным потребностям и решениям, а также проанализировать слабые места. Выявить возможности для улучшения качества сайта и его функционала для автоматизации процессов.  </w:t>
      </w:r>
    </w:p>
    <w:p w:rsidR="00000000" w:rsidDel="00000000" w:rsidP="00000000" w:rsidRDefault="00000000" w:rsidRPr="00000000" w14:paraId="0000002C">
      <w:pPr>
        <w:pStyle w:val="Heading2"/>
        <w:spacing w:after="280" w:before="280" w:line="24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Методы обследования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текущего сайта магазина “Переделкино”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Интервью с владельцем магазина “Переделкино”.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документации и артефактов, переданные владельцем магазина.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280" w:before="280" w:line="24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Источники информации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Во время обследования использовались источники информации: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Расшифровки интервью с Заказчиком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магазина “Переделкино”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сотрудников магазина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тарифов на доставку и дополнительный услуг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Должностная инструкция для администраторов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промокодов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Выгрузка с данными о клиентах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Карточка товаров об ассортименте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 посещения сайта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 продаж товаров сайта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поставщиков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рынка аналогичных магазинов и их сайтов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80" w:before="280" w:line="240" w:lineRule="auto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3F">
      <w:pPr>
        <w:pStyle w:val="Heading2"/>
        <w:spacing w:after="280" w:before="280" w:line="240" w:lineRule="auto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Текущее состояние системы AS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Обследованы следующие отделы и процессы: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055"/>
        <w:gridCol w:w="1860"/>
        <w:gridCol w:w="1965"/>
        <w:gridCol w:w="1845"/>
        <w:tblGridChange w:id="0">
          <w:tblGrid>
            <w:gridCol w:w="1620"/>
            <w:gridCol w:w="2055"/>
            <w:gridCol w:w="1860"/>
            <w:gridCol w:w="1965"/>
            <w:gridCol w:w="1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Процесс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Участники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Степень автоматизации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Используемое ПО и инструменты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Краткое 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товара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Покупатель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автоматизированный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магазина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Выбрать необходимый товар можно только через раздел каталога, отсутствует поиск по наименованию. Отсутствует описание товара и его характеристик.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Формирование корзины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Покупатель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автоматизированный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магазина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Отсутствует информация об общей сумме заказа. Невозможно удалить из корзины конкретный товар, присутствует только кнопка увеличить количество товара.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Оплата товара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Покупатель, Курьер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полуавтоматизированный 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магазина, сервис оплаты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Отсутствует шаг на введение промокода. Два способа оплаты (картой и наличными). После выбора способа оплаты нужно ввести данные покупателя, в случае незаполненных полей заказ невозможно оформить. После оплаты и/или введения данных для доставки  покупатель получает номер заказа. Для отслеживания статуса о заказе покупателю необходимо позвонить в магазин и продиктовать номер заказа.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Подтверждение заказа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Администратор, Оператор склада, покупатель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полуавтоматизированный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магазина, email письма о новых заказах, система склада, сортировка заказов в системе почты, система оплаты в ЛК администратора, телефонные звонки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После оформления заказа покупателем, администратор смены получает сообщение на почту, после изучения нового заказа, администратор связывается с оператором склада для подтверждения наличия товара, после чего администратор перезванивает покупателю для подтверждения или отмены заказа. Если оплата была по карте то параллельно с отменой оформляется возврат средств.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Обращение в чат онлайн консультанта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Покупатель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полуавтоматизированный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магазина, чат бот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Нет возможности свернуть чат. Обратиться в чате можно написав свой вопрос. Готовых скриптов на часто задаваемые вопросы нет.</w:t>
            </w:r>
          </w:p>
        </w:tc>
      </w:tr>
    </w:tbl>
    <w:p w:rsidR="00000000" w:rsidDel="00000000" w:rsidP="00000000" w:rsidRDefault="00000000" w:rsidRPr="00000000" w14:paraId="0000005F">
      <w:pPr>
        <w:spacing w:after="280" w:before="280" w:line="240" w:lineRule="auto"/>
        <w:rPr/>
      </w:pPr>
      <w:bookmarkStart w:colFirst="0" w:colLast="0" w:name="_heading=h.26in1r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i w:val="1"/>
          <w:color w:val="595959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Текущее состояние процесса оформления заказа на сайте магазина “Переделкино” имеет ряд недостатков, которые делают онлайн покупку непривлекательным для покупателей, а также создает нагрузку на работников магазина. Статистика посещения сайта показывает, что большинство покупателей не переходит дальше после действия “Выбор способа оплаты”, и именно на этом шаге покупатели чаще всего передумывают о покупке. Процесс обработки заказов сотрудниками происходит на почте и статус подтверждения заказов происходит через звонки покупателям, оператор склада имеет свою систему не интегрированную с системой сайта и это добавляет излишние действия администраторам магазина и операторам склада. Чат онлайн-консультанта в текущем своем состоянии не способствует разгрузке работы администраторов. Ниже представлена ссылка на BPMN модель AS IS-процесса оформления заказа на сайте магазина “Переделкино”: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95959"/>
          <w:sz w:val="24"/>
          <w:szCs w:val="24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i w:val="1"/>
          <w:color w:val="595959"/>
          <w:sz w:val="28"/>
          <w:szCs w:val="28"/>
          <w:shd w:fill="auto" w:val="clear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Модель AS IS нотации BPMN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80" w:before="280" w:line="240" w:lineRule="auto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Точки роста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Процесс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Барьеры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Взаимодействие с главной страницей сайта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Календарь, невозможно закрыть чат с онлайн консультантом </w:t>
                </w:r>
              </w:p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Нарушения дизайн кода</w:t>
                </w:r>
              </w:p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Выбор языка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Создает визуальный шум и отвлекает от цели</w:t>
                </w:r>
              </w:p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Кнопки расположены неправильно, дезориентирует покупателя, так как по опыту с другими сайтами покупатель будет искать кнопку корзины в правом верхнем углу, а контакты в шапочке страницы</w:t>
                </w:r>
              </w:p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Подобное поле используют для функционала поиска, это также путает посетителей сайта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Выбор товаров из каталога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Нет возможности перейти на страницу конкретного товара чтобы ознакомиться детальнее с товаром по фото и его описанию, картинка слишком маленькая. 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Удаление доступно только для всех товаров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Отсутствует отображение общей стоимости товара.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Отсутствие возможности платной доставки за товары менее 1000 рублей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Отсутствует поле для введения промокода</w:t>
                </w:r>
              </w:p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Покупатель не имеет возможности ознакомится с характеристиками товара, соответственно будет сомневаться в принятии решения о приобретении, количество онлайн покупок не будет расти .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Если покупатель добавил в корзину много товаров и захочет удалить какой либо, то ему придется удалить все, скорее всего он не захочет по новой наполнять корзину и будет искать альтернативные онлайн магазины.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Еще одно важное неудобство, так как покупатель не знает какая окончательная сумма ожидается к оплате, большой риск, что покупатель передумает переходить к оплате на этом шаге.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Упущенные возможности для бизнеса, так как можно упустить покупателей готовых самим оплачивать доставку за товар стоимостью менее 1000 рублей.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Дезориентирует и демотивирует покупателей для завершения процесса оформления заказа.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Оформление заказа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Подтверждение заказа звонком.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Чекбокс для подтверждения суммы заказа не имеет ценности.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Сообщение о минимальной сумме не соответствует стандарту калор кодинга, предупреждающие сообщения не могут быть зеленого цвета. Обычно они бывают желтого цвета.</w:t>
                </w:r>
              </w:p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shd w:fill="b7b7b7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При оформлении заказа статус заказа подтверждается звонком менеджера, это неудобно пользователям, так как клиент может пропустить звонок и остаться в подвисшем ожидании. Если клиент уже оплатил картой, то длительное ожидание звонка для подтверждения заказа может вызвать недоверие и раздражительность. 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Масштабируемость бизнеса и покупателей станет недостижимой целью, так как администраторы не смогут физически успевать обрабатывать все заявки. В особенности это важно для цели открыть доставки по регионам страны.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Оплата заказа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Возникают проблемы с доставкой товара после оформления заказа, курьер может не дозвонится, не найти адрес покупателя и если оплата была выбрана наличными, товар остается на складе и бизнес терпит убытки за нераспроданный товар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Сбой сервиса онлайн оплаты делает сайт неудобным для пользователя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Отсутствует система онлайн трекинга статуса заказа, клиент вынужден быть на связи чтобы не пропустить звонок и не может отследить статус заказа в удобное ему время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Согласование условий доставки по звонку звучит как излишние действия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Нет возможности сохранять номер заказа на самом сайте, например в секции "Мои заказы"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Эта часть процесса выглядит наиболее перегруженной. Отсутствие автоматизации таких действий как “отслеживание статуса заказа”, “выбор адреса по геолокации”, приводят к излишним действиям нагружающих процесс и является серьезным барьером для массового увеличения спроса, так как работники не смогут физически обработать все заказы.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Обращение в чат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Онлайн чат пользуется популярностью среди пользователей, однако это перегружает работу администратора. Покупатели вынуждены обращаться в онлайн чат за услугами, которыми они могли самостоятельно воспользоваться за счет расширения функционала сайта.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Обращение в чат стало неэффективным инструментом из за большого количества запросов, которые покупатели предпочитают делать звонком. Перегруз сотрудников будет влиять на качество обслуживание и скорость и соответственно негативно скажется на лояльности клиентов.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Оформление повторной покупки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Так как на сайте отсутствует функционал ЛК для покупателей, это не позволяет сохранять историю заказов для повторного заказа.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Также нет возможности оценить заказ на самом сайте, что не позволяет собирать обратную связь и анализировать ее.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Применение промокода не работает на сайте, покупатель может почувствовать себя обманутым и не захотеть возвращаться.</w:t>
                </w:r>
              </w:p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Если не наращивать базу лояльных клиентов, то есть риск, что магазин не будет популярен. Лояльные клиенты это также инструмент по продвижению, так как </w:t>
                </w:r>
              </w:p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“сарафанное радио” помогает приводить новых клиентов.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определения точек роста в текущем процессе оформления заказа на сайте, была спроектирована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CJM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описанием всего клиентского пути и барьеров на каждом из его этапов. Ссылка на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CJM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color w:val="595959"/>
          <w:sz w:val="24"/>
          <w:szCs w:val="24"/>
          <w:shd w:fill="auto" w:val="clear"/>
        </w:rPr>
      </w:pPr>
      <w:bookmarkStart w:colFirst="0" w:colLast="0" w:name="_heading=h.26in1r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681">
    <w:name w:val="Heading 1 Char"/>
    <w:link w:val="854"/>
    <w:uiPriority w:val="9"/>
    <w:rPr>
      <w:rFonts w:ascii="Arial" w:cs="Arial" w:eastAsia="Arial" w:hAnsi="Arial"/>
      <w:sz w:val="40"/>
      <w:szCs w:val="40"/>
    </w:rPr>
  </w:style>
  <w:style w:type="character" w:styleId="682">
    <w:name w:val="Heading 2 Char"/>
    <w:link w:val="855"/>
    <w:uiPriority w:val="9"/>
    <w:rPr>
      <w:rFonts w:ascii="Arial" w:cs="Arial" w:eastAsia="Arial" w:hAnsi="Arial"/>
      <w:sz w:val="34"/>
    </w:rPr>
  </w:style>
  <w:style w:type="character" w:styleId="683">
    <w:name w:val="Heading 3 Char"/>
    <w:link w:val="856"/>
    <w:uiPriority w:val="9"/>
    <w:rPr>
      <w:rFonts w:ascii="Arial" w:cs="Arial" w:eastAsia="Arial" w:hAnsi="Arial"/>
      <w:sz w:val="30"/>
      <w:szCs w:val="30"/>
    </w:rPr>
  </w:style>
  <w:style w:type="character" w:styleId="684">
    <w:name w:val="Heading 4 Char"/>
    <w:link w:val="857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85">
    <w:name w:val="Heading 5 Char"/>
    <w:link w:val="858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86">
    <w:name w:val="Heading 6 Char"/>
    <w:link w:val="859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87">
    <w:name w:val="Heading 7"/>
    <w:basedOn w:val="852"/>
    <w:next w:val="852"/>
    <w:link w:val="688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88">
    <w:name w:val="Heading 7 Char"/>
    <w:link w:val="68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89">
    <w:name w:val="Heading 8"/>
    <w:basedOn w:val="852"/>
    <w:next w:val="852"/>
    <w:link w:val="69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90">
    <w:name w:val="Heading 8 Char"/>
    <w:link w:val="689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91">
    <w:name w:val="Heading 9"/>
    <w:basedOn w:val="852"/>
    <w:next w:val="852"/>
    <w:link w:val="692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92">
    <w:name w:val="Heading 9 Char"/>
    <w:link w:val="691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93">
    <w:name w:val="List Paragraph"/>
    <w:basedOn w:val="852"/>
    <w:uiPriority w:val="34"/>
    <w:qFormat w:val="1"/>
    <w:pPr>
      <w:ind w:left="720"/>
      <w:contextualSpacing w:val="1"/>
    </w:pPr>
  </w:style>
  <w:style w:type="table" w:styleId="694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95">
    <w:name w:val="No Spacing"/>
    <w:uiPriority w:val="1"/>
    <w:qFormat w:val="1"/>
    <w:pPr>
      <w:spacing w:after="0" w:before="0" w:line="240" w:lineRule="auto"/>
    </w:pPr>
  </w:style>
  <w:style w:type="character" w:styleId="696">
    <w:name w:val="Title Char"/>
    <w:link w:val="860"/>
    <w:uiPriority w:val="10"/>
    <w:rPr>
      <w:sz w:val="48"/>
      <w:szCs w:val="48"/>
    </w:rPr>
  </w:style>
  <w:style w:type="character" w:styleId="697">
    <w:name w:val="Subtitle Char"/>
    <w:link w:val="861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 w:val="1"/>
    <w:pPr>
      <w:ind w:left="720" w:right="720"/>
    </w:pPr>
    <w:rPr>
      <w:i w:val="1"/>
    </w:rPr>
  </w:style>
  <w:style w:type="character" w:styleId="699">
    <w:name w:val="Quote Char"/>
    <w:link w:val="698"/>
    <w:uiPriority w:val="29"/>
    <w:rPr>
      <w:i w:val="1"/>
    </w:rPr>
  </w:style>
  <w:style w:type="paragraph" w:styleId="700">
    <w:name w:val="Intense Quote"/>
    <w:basedOn w:val="852"/>
    <w:next w:val="852"/>
    <w:link w:val="70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01">
    <w:name w:val="Intense Quote Char"/>
    <w:link w:val="700"/>
    <w:uiPriority w:val="30"/>
    <w:rPr>
      <w:i w:val="1"/>
    </w:rPr>
  </w:style>
  <w:style w:type="paragraph" w:styleId="702">
    <w:name w:val="Header"/>
    <w:basedOn w:val="852"/>
    <w:link w:val="703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694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9">
    <w:name w:val="Table Grid Light"/>
    <w:basedOn w:val="69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10">
    <w:name w:val="Plain Table 1"/>
    <w:basedOn w:val="69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11">
    <w:name w:val="Plain Table 2"/>
    <w:basedOn w:val="69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12">
    <w:name w:val="Plain Table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13">
    <w:name w:val="Plain Table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4">
    <w:name w:val="Plain Table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5">
    <w:name w:val="Grid Table 1 Light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6">
    <w:name w:val="Grid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7">
    <w:name w:val="Grid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8">
    <w:name w:val="Grid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9">
    <w:name w:val="Grid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0">
    <w:name w:val="Grid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1">
    <w:name w:val="Grid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2">
    <w:name w:val="Grid Table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3">
    <w:name w:val="Grid Table 2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4">
    <w:name w:val="Grid Table 2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5">
    <w:name w:val="Grid Table 2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6">
    <w:name w:val="Grid Table 2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7">
    <w:name w:val="Grid Table 2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8">
    <w:name w:val="Grid Table 2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9">
    <w:name w:val="Grid Table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0">
    <w:name w:val="Grid Table 3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1">
    <w:name w:val="Grid Table 3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2">
    <w:name w:val="Grid Table 3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3">
    <w:name w:val="Grid Table 3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4">
    <w:name w:val="Grid Table 3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5">
    <w:name w:val="Grid Table 3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6">
    <w:name w:val="Grid Table 4"/>
    <w:basedOn w:val="69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7">
    <w:name w:val="Grid Table 4 - Accent 1"/>
    <w:basedOn w:val="69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38">
    <w:name w:val="Grid Table 4 - Accent 2"/>
    <w:basedOn w:val="69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39">
    <w:name w:val="Grid Table 4 - Accent 3"/>
    <w:basedOn w:val="69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40">
    <w:name w:val="Grid Table 4 - Accent 4"/>
    <w:basedOn w:val="69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41">
    <w:name w:val="Grid Table 4 - Accent 5"/>
    <w:basedOn w:val="69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42">
    <w:name w:val="Grid Table 4 - Accent 6"/>
    <w:basedOn w:val="69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43">
    <w:name w:val="Grid Table 5 Dark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44">
    <w:name w:val="Grid Table 5 Dark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745">
    <w:name w:val="Grid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746">
    <w:name w:val="Grid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747">
    <w:name w:val="Grid Table 5 Dark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748">
    <w:name w:val="Grid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749">
    <w:name w:val="Grid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750">
    <w:name w:val="Grid Table 6 Colorful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51">
    <w:name w:val="Grid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52">
    <w:name w:val="Grid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53">
    <w:name w:val="Grid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54">
    <w:name w:val="Grid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55">
    <w:name w:val="Grid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6">
    <w:name w:val="Grid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7">
    <w:name w:val="Grid Table 7 Colorful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8">
    <w:name w:val="Grid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9">
    <w:name w:val="Grid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0">
    <w:name w:val="Grid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1">
    <w:name w:val="Grid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2">
    <w:name w:val="Grid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3">
    <w:name w:val="Grid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4">
    <w:name w:val="List Table 1 Light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5">
    <w:name w:val="List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6">
    <w:name w:val="List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7">
    <w:name w:val="List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8">
    <w:name w:val="List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9">
    <w:name w:val="List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70">
    <w:name w:val="List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71">
    <w:name w:val="List Table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72">
    <w:name w:val="List Table 2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73">
    <w:name w:val="List Table 2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74">
    <w:name w:val="List Table 2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75">
    <w:name w:val="List Table 2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76">
    <w:name w:val="List Table 2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77">
    <w:name w:val="List Table 2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78">
    <w:name w:val="List Table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List Table 3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List Table 3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List Table 3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List Table 3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List Table 3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List Table 3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List Table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6">
    <w:name w:val="List Table 4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7">
    <w:name w:val="List Table 4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8">
    <w:name w:val="List Table 4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9">
    <w:name w:val="List Table 4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0">
    <w:name w:val="List Table 4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1">
    <w:name w:val="List Table 4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2">
    <w:name w:val="List Table 5 Dark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00">
    <w:name w:val="List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01">
    <w:name w:val="List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02">
    <w:name w:val="List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03">
    <w:name w:val="List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04">
    <w:name w:val="List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05">
    <w:name w:val="List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06">
    <w:name w:val="List Table 7 Colorful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07">
    <w:name w:val="List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808">
    <w:name w:val="List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809">
    <w:name w:val="List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810">
    <w:name w:val="List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811">
    <w:name w:val="List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812">
    <w:name w:val="List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813">
    <w:name w:val="Lined - Accent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14">
    <w:name w:val="Lined - Accent 1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15">
    <w:name w:val="Lined - Accent 2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16">
    <w:name w:val="Lined - Accent 3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17">
    <w:name w:val="Lined - Accent 4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18">
    <w:name w:val="Lined - Accent 5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19">
    <w:name w:val="Lined - Accent 6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20">
    <w:name w:val="Bordered &amp; Lined - Accent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21">
    <w:name w:val="Bordered &amp; Lined - Accent 1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22">
    <w:name w:val="Bordered &amp; Lined - Accent 2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23">
    <w:name w:val="Bordered &amp; Lined - Accent 3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24">
    <w:name w:val="Bordered &amp; Lined - Accent 4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25">
    <w:name w:val="Bordered &amp; Lined - Accent 5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26">
    <w:name w:val="Bordered &amp; Lined - Accent 6"/>
    <w:basedOn w:val="6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27">
    <w:name w:val="Bordered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28">
    <w:name w:val="Bordered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29">
    <w:name w:val="Bordered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30">
    <w:name w:val="Bordered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31">
    <w:name w:val="Bordered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32">
    <w:name w:val="Bordered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33">
    <w:name w:val="Bordered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834">
    <w:name w:val="Hyperlink"/>
    <w:uiPriority w:val="99"/>
    <w:unhideWhenUsed w:val="1"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 w:val="1"/>
    <w:rPr>
      <w:vertAlign w:val="superscript"/>
    </w:rPr>
  </w:style>
  <w:style w:type="paragraph" w:styleId="838">
    <w:name w:val="endnote text"/>
    <w:basedOn w:val="852"/>
    <w:link w:val="83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 w:val="1"/>
    <w:unhideWhenUsed w:val="1"/>
    <w:rPr>
      <w:vertAlign w:val="superscript"/>
    </w:rPr>
  </w:style>
  <w:style w:type="paragraph" w:styleId="841">
    <w:name w:val="toc 1"/>
    <w:basedOn w:val="852"/>
    <w:next w:val="852"/>
    <w:uiPriority w:val="39"/>
    <w:unhideWhenUsed w:val="1"/>
    <w:pPr>
      <w:spacing w:after="57"/>
      <w:ind w:left="0" w:right="0" w:firstLine="0"/>
    </w:pPr>
  </w:style>
  <w:style w:type="paragraph" w:styleId="842">
    <w:name w:val="toc 2"/>
    <w:basedOn w:val="852"/>
    <w:next w:val="852"/>
    <w:uiPriority w:val="39"/>
    <w:unhideWhenUsed w:val="1"/>
    <w:pPr>
      <w:spacing w:after="57"/>
      <w:ind w:left="283" w:right="0" w:firstLine="0"/>
    </w:pPr>
  </w:style>
  <w:style w:type="paragraph" w:styleId="843">
    <w:name w:val="toc 3"/>
    <w:basedOn w:val="852"/>
    <w:next w:val="852"/>
    <w:uiPriority w:val="39"/>
    <w:unhideWhenUsed w:val="1"/>
    <w:pPr>
      <w:spacing w:after="57"/>
      <w:ind w:left="567" w:right="0" w:firstLine="0"/>
    </w:pPr>
  </w:style>
  <w:style w:type="paragraph" w:styleId="844">
    <w:name w:val="toc 4"/>
    <w:basedOn w:val="852"/>
    <w:next w:val="852"/>
    <w:uiPriority w:val="39"/>
    <w:unhideWhenUsed w:val="1"/>
    <w:pPr>
      <w:spacing w:after="57"/>
      <w:ind w:left="850" w:right="0" w:firstLine="0"/>
    </w:pPr>
  </w:style>
  <w:style w:type="paragraph" w:styleId="845">
    <w:name w:val="toc 5"/>
    <w:basedOn w:val="852"/>
    <w:next w:val="852"/>
    <w:uiPriority w:val="39"/>
    <w:unhideWhenUsed w:val="1"/>
    <w:pPr>
      <w:spacing w:after="57"/>
      <w:ind w:left="1134" w:right="0" w:firstLine="0"/>
    </w:pPr>
  </w:style>
  <w:style w:type="paragraph" w:styleId="846">
    <w:name w:val="toc 6"/>
    <w:basedOn w:val="852"/>
    <w:next w:val="852"/>
    <w:uiPriority w:val="39"/>
    <w:unhideWhenUsed w:val="1"/>
    <w:pPr>
      <w:spacing w:after="57"/>
      <w:ind w:left="1417" w:right="0" w:firstLine="0"/>
    </w:pPr>
  </w:style>
  <w:style w:type="paragraph" w:styleId="847">
    <w:name w:val="toc 7"/>
    <w:basedOn w:val="852"/>
    <w:next w:val="852"/>
    <w:uiPriority w:val="39"/>
    <w:unhideWhenUsed w:val="1"/>
    <w:pPr>
      <w:spacing w:after="57"/>
      <w:ind w:left="1701" w:right="0" w:firstLine="0"/>
    </w:pPr>
  </w:style>
  <w:style w:type="paragraph" w:styleId="848">
    <w:name w:val="toc 8"/>
    <w:basedOn w:val="852"/>
    <w:next w:val="852"/>
    <w:uiPriority w:val="39"/>
    <w:unhideWhenUsed w:val="1"/>
    <w:pPr>
      <w:spacing w:after="57"/>
      <w:ind w:left="1984" w:right="0" w:firstLine="0"/>
    </w:pPr>
  </w:style>
  <w:style w:type="paragraph" w:styleId="849">
    <w:name w:val="toc 9"/>
    <w:basedOn w:val="852"/>
    <w:next w:val="852"/>
    <w:uiPriority w:val="39"/>
    <w:unhideWhenUsed w:val="1"/>
    <w:pPr>
      <w:spacing w:after="57"/>
      <w:ind w:left="2268" w:right="0" w:firstLine="0"/>
    </w:pPr>
  </w:style>
  <w:style w:type="paragraph" w:styleId="850">
    <w:name w:val="TOC Heading"/>
    <w:uiPriority w:val="39"/>
    <w:unhideWhenUsed w:val="1"/>
  </w:style>
  <w:style w:type="paragraph" w:styleId="851">
    <w:name w:val="table of figures"/>
    <w:basedOn w:val="852"/>
    <w:next w:val="852"/>
    <w:uiPriority w:val="99"/>
    <w:unhideWhenUsed w:val="1"/>
    <w:pPr>
      <w:spacing w:after="0" w:afterAutospacing="0"/>
    </w:pPr>
  </w:style>
  <w:style w:type="paragraph" w:styleId="852" w:default="1">
    <w:name w:val="Normal"/>
  </w:style>
  <w:style w:type="table" w:styleId="853" w:default="1">
    <w:name w:val="Table Normal"/>
    <w:tblPr/>
  </w:style>
  <w:style w:type="paragraph" w:styleId="854">
    <w:name w:val="Heading 1"/>
    <w:basedOn w:val="852"/>
    <w:next w:val="852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855">
    <w:name w:val="Heading 2"/>
    <w:basedOn w:val="852"/>
    <w:next w:val="852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856">
    <w:name w:val="Heading 3"/>
    <w:basedOn w:val="852"/>
    <w:next w:val="852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857">
    <w:name w:val="Heading 4"/>
    <w:basedOn w:val="852"/>
    <w:next w:val="852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858">
    <w:name w:val="Heading 5"/>
    <w:basedOn w:val="852"/>
    <w:next w:val="852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859">
    <w:name w:val="Heading 6"/>
    <w:basedOn w:val="852"/>
    <w:next w:val="852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860">
    <w:name w:val="Title"/>
    <w:basedOn w:val="852"/>
    <w:next w:val="852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861">
    <w:name w:val="Subtitle"/>
    <w:basedOn w:val="852"/>
    <w:next w:val="852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862">
    <w:name w:val="StGen0"/>
    <w:basedOn w:val="853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2f2f2" w:val="clear"/>
      </w:tcPr>
    </w:tblStylePr>
    <w:tblStylePr w:type="band1Vert">
      <w:tcPr>
        <w:shd w:color="auto"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character" w:styleId="863" w:default="1">
    <w:name w:val="Default Paragraph Font"/>
    <w:uiPriority w:val="1"/>
    <w:semiHidden w:val="1"/>
    <w:unhideWhenUsed w:val="1"/>
  </w:style>
  <w:style w:type="numbering" w:styleId="864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kuvf90KKV78CYBc7n47b-Q0zGuA9i09w/view?usp=sharing" TargetMode="External"/><Relationship Id="rId8" Type="http://schemas.openxmlformats.org/officeDocument/2006/relationships/hyperlink" Target="https://miro.com/welcomeonboard/SmZEM3FsdXdoWXJrS0FqWUxLUU9TTFE2R01sYnhXcXhacHcwYUtuOU9tRjFPRDJUVHVnckI0OWIya1N0M09PY3wzNDU4NzY0NTQ0Nzc3OTkwMTEwfDI=?share_link_id=273247063056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0kap+kNMJo2x7kO4FZGdgYk1Q==">CgMxLjAaHwoBMBIaChgICVIUChJ0YWJsZS4zb3NxMjVncTg1OWcyCGguZ2pkZ3hzMgloLjMwajB6bGwyCWguMWZvYjl0ZTIJaC4zem55c2g3MgloLjJldDkycDAyCGgudHlqY3d0MgloLjF0M2g1c2YyCWguNGQzNG9nODIJaC4yNmluMXJnMgloLjE3ZHA4dnUyCWguM3JkY3JqbjIJaC4yNmluMXJnOAByITExZzdqZ2p1Z1FSTmRfUkc5Y2YzMlQzclEwdnBEeF9fMw==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