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3864"/>
          <w:sz w:val="40"/>
        </w:rPr>
        <w:t>VOLUNTEER TRAINING GUIDELINES POLICY</w:t>
      </w:r>
    </w:p>
    <w:p>
      <w:pPr>
        <w:jc w:val="center"/>
        <w:pBdr>
          <w:bottom w:val="single" w:sz="6" w:space="1" w:color="1F3864"/>
        </w:pBdr>
      </w:pPr>
      <w:r>
        <w:rPr>
          <w:rFonts w:ascii="Calibri" w:hAnsi="Calibri"/>
          <w:i/>
          <w:color w:val="595959"/>
          <w:sz w:val="24"/>
        </w:rPr>
        <w:t>[Organisation Name]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880"/>
        <w:gridCol w:w="6480"/>
      </w:tblGrid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Volunteer Training Guidelines Policy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Organisation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[Organisation Name]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Owner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Approved By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[Board of Directors / 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Version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[1.0]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Effective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Next Review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 — annual review recommended]</w:t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1. Purpose</w:t>
      </w:r>
    </w:p>
    <w:p>
      <w:pPr>
        <w:jc w:val="both"/>
      </w:pPr>
      <w:r>
        <w:t>These guidelines provide a structured approach to training volunteers so they have the knowledge, skills and support to perform their roles effectively and in line with the organisation's mission.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2. Scope</w:t>
      </w:r>
    </w:p>
    <w:p>
      <w:pPr>
        <w:jc w:val="both"/>
      </w:pPr>
      <w:r>
        <w:t>These guidelines apply to all volunteers at [Organisation Name], including new recruits and existing volunteers moving into new roles.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3. Training Objectives</w:t>
      </w:r>
    </w:p>
    <w:p>
      <w:pPr>
        <w:pStyle w:val="ListBullet"/>
        <w:spacing w:after="60"/>
      </w:pPr>
      <w:r>
        <w:t>ensure volunteers understand the organisation's mission, values and goals;</w:t>
      </w:r>
    </w:p>
    <w:p>
      <w:pPr>
        <w:pStyle w:val="ListBullet"/>
        <w:spacing w:after="60"/>
      </w:pPr>
      <w:r>
        <w:t>equip volunteers with the skills and knowledge their roles require;</w:t>
      </w:r>
    </w:p>
    <w:p>
      <w:pPr>
        <w:pStyle w:val="ListBullet"/>
        <w:spacing w:after="60"/>
      </w:pPr>
      <w:r>
        <w:t>promote a safe, inclusive and supportive environment; and</w:t>
      </w:r>
    </w:p>
    <w:p>
      <w:pPr>
        <w:pStyle w:val="ListBullet"/>
        <w:spacing w:after="60"/>
      </w:pPr>
      <w:r>
        <w:t>ensure compliance with relevant laws, regulations and organisational policies.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4. Training Process</w:t>
      </w:r>
    </w:p>
    <w:p>
      <w:pPr>
        <w:pStyle w:val="ListBullet"/>
        <w:spacing w:after="60"/>
      </w:pPr>
      <w:r>
        <w:t>Needs assessment — identify the training each role requires and tailor programs to volunteers' skills and experience;</w:t>
      </w:r>
    </w:p>
    <w:p>
      <w:pPr>
        <w:pStyle w:val="ListBullet"/>
        <w:spacing w:after="60"/>
      </w:pPr>
      <w:r>
        <w:t>Orientation — introduce the organisation, its history, mission and values, structure and key personnel, and review core policies (code of conduct, confidentiality, safety);</w:t>
      </w:r>
    </w:p>
    <w:p>
      <w:pPr>
        <w:pStyle w:val="ListBullet"/>
        <w:spacing w:after="60"/>
      </w:pPr>
      <w:r>
        <w:t>Role-specific training — provide a detailed role description, skills training and scenario-based practice;</w:t>
      </w:r>
    </w:p>
    <w:p>
      <w:pPr>
        <w:pStyle w:val="ListBullet"/>
        <w:spacing w:after="60"/>
      </w:pPr>
      <w:r>
        <w:t>Health and safety — cover workplace safety, emergency procedures, first aid basics and risk management;</w:t>
      </w:r>
    </w:p>
    <w:p>
      <w:pPr>
        <w:pStyle w:val="ListBullet"/>
        <w:spacing w:after="60"/>
      </w:pPr>
      <w:r>
        <w:t>Compliance and legal — cover confidentiality and privacy, mandatory reporting (including child protection and safeguarding) and fundraising regulations;</w:t>
      </w:r>
    </w:p>
    <w:p>
      <w:pPr>
        <w:pStyle w:val="ListBullet"/>
        <w:spacing w:after="60"/>
      </w:pPr>
      <w:r>
        <w:t>Cultural competency and inclusion — promote respect for diverse backgrounds and inclusive practice;</w:t>
      </w:r>
    </w:p>
    <w:p>
      <w:pPr>
        <w:pStyle w:val="ListBullet"/>
        <w:spacing w:after="60"/>
      </w:pPr>
      <w:r>
        <w:t>Technology and tools — train volunteers on relevant software and data-management standards; and</w:t>
      </w:r>
    </w:p>
    <w:p>
      <w:pPr>
        <w:pStyle w:val="ListBullet"/>
        <w:spacing w:after="60"/>
      </w:pPr>
      <w:r>
        <w:t>Ongoing development — provide refresher courses, advanced training and access to workshops and seminars.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5. Delivery Methods</w:t>
      </w:r>
    </w:p>
    <w:p>
      <w:pPr>
        <w:pStyle w:val="ListBullet"/>
        <w:spacing w:after="60"/>
      </w:pPr>
      <w:r>
        <w:t>In-person — interactive sessions using discussion, role-play and practical exercises;</w:t>
      </w:r>
    </w:p>
    <w:p>
      <w:pPr>
        <w:pStyle w:val="ListBullet"/>
        <w:spacing w:after="60"/>
      </w:pPr>
      <w:r>
        <w:t>Online — modules and webinars, with a learning management system tracking progress; and</w:t>
      </w:r>
    </w:p>
    <w:p>
      <w:pPr>
        <w:pStyle w:val="ListBullet"/>
        <w:spacing w:after="60"/>
      </w:pPr>
      <w:r>
        <w:t>Mentorship and shadowing — pairing new volunteers with experienced mentors and offering shadowing opportunities.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6. Evaluation and Feedback</w:t>
      </w:r>
    </w:p>
    <w:p>
      <w:pPr>
        <w:pStyle w:val="ListBullet"/>
        <w:spacing w:after="60"/>
      </w:pPr>
      <w:r>
        <w:t>assess understanding through quizzes, practical assessments and feedback forms, adjusting content accordingly;</w:t>
      </w:r>
    </w:p>
    <w:p>
      <w:pPr>
        <w:pStyle w:val="ListBullet"/>
        <w:spacing w:after="60"/>
      </w:pPr>
      <w:r>
        <w:t>collect volunteer feedback to improve the program; and</w:t>
      </w:r>
    </w:p>
    <w:p>
      <w:pPr>
        <w:pStyle w:val="ListBullet"/>
        <w:spacing w:after="60"/>
      </w:pPr>
      <w:r>
        <w:t>review performance regularly and provide constructive feedback and further training where needed.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7. Documentation and Record Keeping</w:t>
      </w:r>
    </w:p>
    <w:p>
      <w:pPr>
        <w:pStyle w:val="ListBullet"/>
        <w:spacing w:after="60"/>
      </w:pPr>
      <w:r>
        <w:t>maintain detailed records of training sessions, attendance and content;</w:t>
      </w:r>
    </w:p>
    <w:p>
      <w:pPr>
        <w:pStyle w:val="ListBullet"/>
        <w:spacing w:after="60"/>
      </w:pPr>
      <w:r>
        <w:t>track each volunteer's progress, completion and certifications; and</w:t>
      </w:r>
    </w:p>
    <w:p>
      <w:pPr>
        <w:pStyle w:val="ListBullet"/>
        <w:spacing w:after="60"/>
      </w:pPr>
      <w:r>
        <w:t>keep mandatory training and signed policy acknowledgements current.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8. Roles and Responsibilities</w:t>
      </w:r>
    </w:p>
    <w:p>
      <w:pPr>
        <w:pStyle w:val="ListBullet"/>
        <w:spacing w:after="60"/>
      </w:pPr>
      <w:r>
        <w:t>Volunteer Coordinator — develops, schedules and evaluates the training program;</w:t>
      </w:r>
    </w:p>
    <w:p>
      <w:pPr>
        <w:pStyle w:val="ListBullet"/>
        <w:spacing w:after="60"/>
      </w:pPr>
      <w:r>
        <w:t>Trainers and Mentors — deliver content and support volunteers; and</w:t>
      </w:r>
    </w:p>
    <w:p>
      <w:pPr>
        <w:pStyle w:val="ListBullet"/>
        <w:spacing w:after="60"/>
      </w:pPr>
      <w:r>
        <w:t>Volunteers — attend and participate, apply what they learn and provide feedback.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9. Review and Updates</w:t>
      </w:r>
    </w:p>
    <w:p>
      <w:pPr>
        <w:jc w:val="both"/>
      </w:pPr>
      <w:r>
        <w:t>These guidelines are reviewed annually, with updates communicated to volunteers and relevant staff.</w:t>
      </w:r>
    </w:p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Approval &amp; Acknowledgement</w:t>
      </w:r>
    </w:p>
    <w:p>
      <w:pPr>
        <w:jc w:val="both"/>
      </w:pPr>
      <w:r>
        <w:t>This policy has been approved by the [Board of Directors / approving body] of [Organisation Name]. By signing below, the approving officer confirms the policy has been adopted and that staff and volunteers are required to comply with it.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Approved by (Director / Chair)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  <w:t>Policy Owner</w:t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Version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Author / Reviser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Summary of Changes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[Name]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Initial adoption of policy.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6"/>
      </w:rPr>
      <w:t>Volunteer Training Guidelines Policy  |  [Organisation Name]  |  Template — customise before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